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CDF" w:rsidRPr="00F15C2F" w:rsidRDefault="00F15C2F" w:rsidP="00F15C2F">
      <w:pPr>
        <w:spacing w:after="0" w:line="240" w:lineRule="auto"/>
        <w:jc w:val="right"/>
        <w:rPr>
          <w:rFonts w:ascii="Times New Roman" w:hAnsi="Times New Roman" w:cs="Times New Roman"/>
          <w:b/>
          <w:color w:val="000000" w:themeColor="text1"/>
        </w:rPr>
      </w:pPr>
      <w:bookmarkStart w:id="0" w:name="_GoBack"/>
      <w:r w:rsidRPr="00F15C2F">
        <w:rPr>
          <w:rFonts w:ascii="Times New Roman" w:hAnsi="Times New Roman" w:cs="Times New Roman"/>
          <w:b/>
          <w:color w:val="000000" w:themeColor="text1"/>
        </w:rPr>
        <w:t>Pielikums Nr.3</w:t>
      </w:r>
    </w:p>
    <w:p w:rsidR="00F15C2F" w:rsidRDefault="00F15C2F" w:rsidP="00E82CD7">
      <w:pPr>
        <w:spacing w:after="0" w:line="240" w:lineRule="auto"/>
        <w:jc w:val="center"/>
        <w:rPr>
          <w:rFonts w:ascii="Times New Roman" w:hAnsi="Times New Roman" w:cs="Times New Roman"/>
          <w:b/>
          <w:color w:val="000000" w:themeColor="text1"/>
        </w:rPr>
      </w:pPr>
    </w:p>
    <w:p w:rsidR="00F15C2F" w:rsidRDefault="00284CDF" w:rsidP="00E82CD7">
      <w:pPr>
        <w:spacing w:after="0" w:line="240" w:lineRule="auto"/>
        <w:jc w:val="center"/>
        <w:rPr>
          <w:rFonts w:ascii="Times New Roman" w:hAnsi="Times New Roman" w:cs="Times New Roman"/>
          <w:b/>
          <w:color w:val="000000" w:themeColor="text1"/>
        </w:rPr>
      </w:pPr>
      <w:r w:rsidRPr="00F15C2F">
        <w:rPr>
          <w:rFonts w:ascii="Times New Roman" w:hAnsi="Times New Roman" w:cs="Times New Roman"/>
          <w:b/>
          <w:color w:val="000000" w:themeColor="text1"/>
        </w:rPr>
        <w:t>Pa</w:t>
      </w:r>
      <w:r w:rsidR="00F15C2F" w:rsidRPr="00F15C2F">
        <w:rPr>
          <w:rFonts w:ascii="Times New Roman" w:hAnsi="Times New Roman" w:cs="Times New Roman"/>
          <w:b/>
          <w:color w:val="000000" w:themeColor="text1"/>
        </w:rPr>
        <w:t xml:space="preserve">domes Regula (ES) Nr. 208/2014 </w:t>
      </w:r>
      <w:r w:rsidR="00E82CD7">
        <w:rPr>
          <w:rFonts w:ascii="Times New Roman" w:hAnsi="Times New Roman" w:cs="Times New Roman"/>
          <w:b/>
          <w:color w:val="000000" w:themeColor="text1"/>
        </w:rPr>
        <w:t xml:space="preserve">(13.aprīļa konsolidētā versija) </w:t>
      </w:r>
      <w:r w:rsidR="00F15C2F" w:rsidRPr="00F15C2F">
        <w:rPr>
          <w:rFonts w:ascii="Times New Roman" w:hAnsi="Times New Roman" w:cs="Times New Roman"/>
          <w:b/>
          <w:color w:val="000000" w:themeColor="text1"/>
        </w:rPr>
        <w:t>par ierobežojošiem pasākumiem, kas vērsti pret konkrētām personām, vienībām un struktūrām saistībā ar situāciju Ukrainā</w:t>
      </w:r>
    </w:p>
    <w:p w:rsidR="00E82CD7" w:rsidRPr="00F15C2F" w:rsidRDefault="00E82CD7" w:rsidP="00E82CD7">
      <w:pPr>
        <w:spacing w:after="0" w:line="240" w:lineRule="auto"/>
        <w:jc w:val="center"/>
        <w:rPr>
          <w:rFonts w:ascii="Times New Roman" w:hAnsi="Times New Roman" w:cs="Times New Roman"/>
          <w:b/>
          <w:color w:val="000000" w:themeColor="text1"/>
        </w:rPr>
      </w:pPr>
    </w:p>
    <w:p w:rsidR="00284CDF" w:rsidRPr="00E82CD7" w:rsidRDefault="00284CDF" w:rsidP="00E82CD7">
      <w:pPr>
        <w:spacing w:after="0" w:line="240" w:lineRule="auto"/>
        <w:jc w:val="center"/>
        <w:rPr>
          <w:rFonts w:ascii="Times New Roman" w:hAnsi="Times New Roman" w:cs="Times New Roman"/>
          <w:color w:val="000000" w:themeColor="text1"/>
        </w:rPr>
      </w:pPr>
      <w:r w:rsidRPr="00E82CD7">
        <w:rPr>
          <w:rFonts w:ascii="Times New Roman" w:hAnsi="Times New Roman" w:cs="Times New Roman"/>
          <w:color w:val="000000" w:themeColor="text1"/>
        </w:rPr>
        <w:t xml:space="preserve">Pieejams: </w:t>
      </w:r>
      <w:hyperlink r:id="rId7" w:history="1">
        <w:r w:rsidR="00E82CD7" w:rsidRPr="00E82CD7">
          <w:rPr>
            <w:rStyle w:val="Hyperlink"/>
            <w:rFonts w:ascii="Times New Roman" w:hAnsi="Times New Roman" w:cs="Times New Roman"/>
          </w:rPr>
          <w:t>https://eur-lex.europa.eu/legal-content/LV/TXT/?uri=CELEX%3A02014R0208-20220413</w:t>
        </w:r>
      </w:hyperlink>
      <w:r w:rsidR="00E82CD7" w:rsidRPr="00E82CD7">
        <w:rPr>
          <w:rFonts w:ascii="Times New Roman" w:hAnsi="Times New Roman" w:cs="Times New Roman"/>
        </w:rPr>
        <w:t xml:space="preserve">. </w:t>
      </w:r>
    </w:p>
    <w:p w:rsidR="00284CDF" w:rsidRPr="006622CC" w:rsidRDefault="00284CDF" w:rsidP="00284CDF">
      <w:pPr>
        <w:spacing w:after="0" w:line="240" w:lineRule="auto"/>
        <w:rPr>
          <w:rFonts w:ascii="Times New Roman" w:hAnsi="Times New Roman" w:cs="Times New Roman"/>
          <w:color w:val="000000" w:themeColor="text1"/>
        </w:rPr>
      </w:pPr>
    </w:p>
    <w:p w:rsidR="00284CDF" w:rsidRPr="00E82CD7" w:rsidRDefault="00284CDF" w:rsidP="00E82CD7">
      <w:pPr>
        <w:spacing w:after="0" w:line="240" w:lineRule="auto"/>
        <w:jc w:val="center"/>
        <w:rPr>
          <w:rFonts w:ascii="Times New Roman" w:hAnsi="Times New Roman" w:cs="Times New Roman"/>
          <w:b/>
          <w:color w:val="000000" w:themeColor="text1"/>
        </w:rPr>
      </w:pPr>
    </w:p>
    <w:tbl>
      <w:tblPr>
        <w:tblStyle w:val="TableGrid"/>
        <w:tblW w:w="14742" w:type="dxa"/>
        <w:tblInd w:w="-572" w:type="dxa"/>
        <w:tblLook w:val="04A0" w:firstRow="1" w:lastRow="0" w:firstColumn="1" w:lastColumn="0" w:noHBand="0" w:noVBand="1"/>
      </w:tblPr>
      <w:tblGrid>
        <w:gridCol w:w="2977"/>
        <w:gridCol w:w="9781"/>
        <w:gridCol w:w="1984"/>
      </w:tblGrid>
      <w:tr w:rsidR="00A27EC1" w:rsidRPr="00E82CD7" w:rsidTr="00E82CD7">
        <w:tc>
          <w:tcPr>
            <w:tcW w:w="2977" w:type="dxa"/>
            <w:shd w:val="clear" w:color="auto" w:fill="8EAADB" w:themeFill="accent5" w:themeFillTint="99"/>
            <w:vAlign w:val="center"/>
          </w:tcPr>
          <w:p w:rsidR="00A27EC1" w:rsidRPr="00E82CD7" w:rsidRDefault="00A27EC1" w:rsidP="00E82CD7">
            <w:pPr>
              <w:spacing w:after="0" w:line="240" w:lineRule="auto"/>
              <w:jc w:val="center"/>
              <w:rPr>
                <w:rFonts w:ascii="Times New Roman" w:hAnsi="Times New Roman" w:cs="Times New Roman"/>
                <w:b/>
                <w:color w:val="000000" w:themeColor="text1"/>
              </w:rPr>
            </w:pPr>
            <w:r w:rsidRPr="00E82CD7">
              <w:rPr>
                <w:rFonts w:ascii="Times New Roman" w:hAnsi="Times New Roman" w:cs="Times New Roman"/>
                <w:b/>
                <w:color w:val="000000" w:themeColor="text1"/>
              </w:rPr>
              <w:t>Regulas norma ar aizliegumu</w:t>
            </w:r>
          </w:p>
        </w:tc>
        <w:tc>
          <w:tcPr>
            <w:tcW w:w="9781" w:type="dxa"/>
            <w:shd w:val="clear" w:color="auto" w:fill="8EAADB" w:themeFill="accent5" w:themeFillTint="99"/>
            <w:vAlign w:val="center"/>
          </w:tcPr>
          <w:p w:rsidR="00A27EC1" w:rsidRPr="00997C54" w:rsidRDefault="00A27EC1" w:rsidP="00E82CD7">
            <w:pPr>
              <w:spacing w:after="0" w:line="240" w:lineRule="auto"/>
              <w:jc w:val="center"/>
              <w:rPr>
                <w:rFonts w:ascii="Times New Roman" w:hAnsi="Times New Roman" w:cs="Times New Roman"/>
                <w:b/>
                <w:color w:val="000000" w:themeColor="text1"/>
              </w:rPr>
            </w:pPr>
            <w:r w:rsidRPr="00997C54">
              <w:rPr>
                <w:rFonts w:ascii="Times New Roman" w:hAnsi="Times New Roman" w:cs="Times New Roman"/>
                <w:b/>
                <w:color w:val="000000" w:themeColor="text1"/>
              </w:rPr>
              <w:t>Regulas norma ar pieļaujamiem izņēmumiem</w:t>
            </w:r>
          </w:p>
        </w:tc>
        <w:tc>
          <w:tcPr>
            <w:tcW w:w="1984" w:type="dxa"/>
            <w:shd w:val="clear" w:color="auto" w:fill="8EAADB" w:themeFill="accent5" w:themeFillTint="99"/>
            <w:vAlign w:val="center"/>
          </w:tcPr>
          <w:p w:rsidR="00A27EC1" w:rsidRPr="00E82CD7" w:rsidRDefault="00A27EC1" w:rsidP="00E82CD7">
            <w:pPr>
              <w:spacing w:after="0" w:line="240" w:lineRule="auto"/>
              <w:jc w:val="center"/>
              <w:rPr>
                <w:rFonts w:ascii="Times New Roman" w:hAnsi="Times New Roman" w:cs="Times New Roman"/>
                <w:b/>
                <w:color w:val="000000" w:themeColor="text1"/>
              </w:rPr>
            </w:pPr>
            <w:r w:rsidRPr="00E82CD7">
              <w:rPr>
                <w:rFonts w:ascii="Times New Roman" w:hAnsi="Times New Roman" w:cs="Times New Roman"/>
                <w:b/>
                <w:color w:val="000000" w:themeColor="text1"/>
              </w:rPr>
              <w:t>Iespējamā iestāde Latvijā atļaujām</w:t>
            </w:r>
          </w:p>
        </w:tc>
      </w:tr>
      <w:tr w:rsidR="002002C8" w:rsidRPr="00A27EC1" w:rsidTr="00A27EC1">
        <w:tc>
          <w:tcPr>
            <w:tcW w:w="2977" w:type="dxa"/>
          </w:tcPr>
          <w:p w:rsidR="002002C8" w:rsidRDefault="002002C8" w:rsidP="00E82CD7">
            <w:pPr>
              <w:shd w:val="clear" w:color="auto" w:fill="FFFFFF"/>
              <w:spacing w:after="0" w:line="240" w:lineRule="auto"/>
              <w:ind w:left="181" w:hanging="181"/>
              <w:jc w:val="both"/>
              <w:rPr>
                <w:rFonts w:ascii="Times New Roman" w:eastAsia="Times New Roman" w:hAnsi="Times New Roman" w:cs="Times New Roman"/>
                <w:b/>
                <w:i/>
                <w:iCs/>
                <w:color w:val="000000" w:themeColor="text1"/>
                <w:lang w:eastAsia="lv-LV"/>
              </w:rPr>
            </w:pPr>
            <w:r w:rsidRPr="00A27EC1">
              <w:rPr>
                <w:rFonts w:ascii="Times New Roman" w:eastAsia="Times New Roman" w:hAnsi="Times New Roman" w:cs="Times New Roman"/>
                <w:b/>
                <w:i/>
                <w:iCs/>
                <w:color w:val="000000" w:themeColor="text1"/>
                <w:lang w:eastAsia="lv-LV"/>
              </w:rPr>
              <w:t>2. pants</w:t>
            </w:r>
          </w:p>
          <w:p w:rsidR="00E82CD7" w:rsidRPr="00A27EC1" w:rsidRDefault="00E82CD7" w:rsidP="00E82CD7">
            <w:pPr>
              <w:shd w:val="clear" w:color="auto" w:fill="FFFFFF"/>
              <w:spacing w:after="0" w:line="240" w:lineRule="auto"/>
              <w:ind w:left="181" w:hanging="181"/>
              <w:jc w:val="both"/>
              <w:rPr>
                <w:rFonts w:ascii="Times New Roman" w:eastAsia="Times New Roman" w:hAnsi="Times New Roman" w:cs="Times New Roman"/>
                <w:b/>
                <w:i/>
                <w:iCs/>
                <w:color w:val="000000" w:themeColor="text1"/>
                <w:lang w:eastAsia="lv-LV"/>
              </w:rPr>
            </w:pPr>
          </w:p>
          <w:p w:rsidR="002002C8" w:rsidRPr="00E82CD7" w:rsidRDefault="002002C8" w:rsidP="00E82CD7">
            <w:pPr>
              <w:pStyle w:val="ListParagraph"/>
              <w:numPr>
                <w:ilvl w:val="0"/>
                <w:numId w:val="1"/>
              </w:numPr>
              <w:shd w:val="clear" w:color="auto" w:fill="FFFFFF"/>
              <w:spacing w:after="0" w:line="240" w:lineRule="auto"/>
              <w:ind w:left="181" w:hanging="181"/>
              <w:jc w:val="both"/>
              <w:rPr>
                <w:rFonts w:ascii="Times New Roman" w:eastAsia="Times New Roman" w:hAnsi="Times New Roman" w:cs="Times New Roman"/>
                <w:color w:val="000000" w:themeColor="text1"/>
                <w:lang w:eastAsia="lv-LV"/>
              </w:rPr>
            </w:pPr>
            <w:r w:rsidRPr="00E82CD7">
              <w:rPr>
                <w:rFonts w:ascii="Times New Roman" w:eastAsia="Times New Roman" w:hAnsi="Times New Roman" w:cs="Times New Roman"/>
                <w:color w:val="000000" w:themeColor="text1"/>
                <w:lang w:eastAsia="lv-LV"/>
              </w:rPr>
              <w:t>Iesaldē visus līdzekļus un saimnieciskos resursus, kas ir jebkuras I pielikumā uzskaitītās fiziskās vai juridiskās personas, vienības vai struktūras īpašumā, valdījumā, turējumā vai kontrolē.</w:t>
            </w:r>
          </w:p>
          <w:p w:rsidR="00E82CD7" w:rsidRPr="00E82CD7" w:rsidRDefault="00E82CD7" w:rsidP="00E82CD7">
            <w:pPr>
              <w:pStyle w:val="ListParagraph"/>
              <w:shd w:val="clear" w:color="auto" w:fill="FFFFFF"/>
              <w:spacing w:after="0" w:line="240" w:lineRule="auto"/>
              <w:ind w:left="181" w:hanging="181"/>
              <w:jc w:val="both"/>
              <w:rPr>
                <w:rFonts w:ascii="Times New Roman" w:eastAsia="Times New Roman" w:hAnsi="Times New Roman" w:cs="Times New Roman"/>
                <w:color w:val="000000" w:themeColor="text1"/>
                <w:lang w:eastAsia="lv-LV"/>
              </w:rPr>
            </w:pPr>
          </w:p>
          <w:p w:rsidR="00E82CD7" w:rsidRPr="00E82CD7" w:rsidRDefault="002002C8" w:rsidP="00E82CD7">
            <w:pPr>
              <w:pStyle w:val="ListParagraph"/>
              <w:numPr>
                <w:ilvl w:val="0"/>
                <w:numId w:val="1"/>
              </w:numPr>
              <w:shd w:val="clear" w:color="auto" w:fill="FFFFFF"/>
              <w:spacing w:after="0" w:line="240" w:lineRule="auto"/>
              <w:ind w:left="181" w:hanging="181"/>
              <w:jc w:val="both"/>
              <w:rPr>
                <w:rFonts w:ascii="Times New Roman" w:eastAsia="Times New Roman" w:hAnsi="Times New Roman" w:cs="Times New Roman"/>
                <w:color w:val="000000" w:themeColor="text1"/>
                <w:lang w:eastAsia="lv-LV"/>
              </w:rPr>
            </w:pPr>
            <w:r w:rsidRPr="00E82CD7">
              <w:rPr>
                <w:rFonts w:ascii="Times New Roman" w:eastAsia="Times New Roman" w:hAnsi="Times New Roman" w:cs="Times New Roman"/>
                <w:color w:val="000000" w:themeColor="text1"/>
                <w:lang w:eastAsia="lv-LV"/>
              </w:rPr>
              <w:t>Netiek tieši vai netieši darīti pieejami līdzekļi vai saimnieciskie resursi I pielikumā uzskaitītajām fiziskajām vai juridiskajām personām, vienībām vai struktūrām, vai to interesēs.</w:t>
            </w:r>
          </w:p>
          <w:p w:rsidR="002002C8" w:rsidRPr="00A27EC1" w:rsidRDefault="002002C8" w:rsidP="00E82CD7">
            <w:pPr>
              <w:shd w:val="clear" w:color="auto" w:fill="FFFFFF"/>
              <w:spacing w:after="0" w:line="240" w:lineRule="auto"/>
              <w:jc w:val="both"/>
              <w:rPr>
                <w:rFonts w:ascii="Times New Roman" w:eastAsia="Times New Roman" w:hAnsi="Times New Roman" w:cs="Times New Roman"/>
                <w:i/>
                <w:iCs/>
                <w:color w:val="000000" w:themeColor="text1"/>
                <w:lang w:eastAsia="lv-LV"/>
              </w:rPr>
            </w:pPr>
          </w:p>
        </w:tc>
        <w:tc>
          <w:tcPr>
            <w:tcW w:w="9781" w:type="dxa"/>
          </w:tcPr>
          <w:p w:rsidR="002002C8" w:rsidRPr="00997C54" w:rsidRDefault="00E82CD7" w:rsidP="00E82CD7">
            <w:pPr>
              <w:pStyle w:val="title-article-norm"/>
              <w:shd w:val="clear" w:color="auto" w:fill="FFFFFF"/>
              <w:spacing w:before="0" w:beforeAutospacing="0" w:after="0" w:afterAutospacing="0"/>
              <w:jc w:val="both"/>
              <w:rPr>
                <w:b/>
                <w:i/>
                <w:iCs/>
                <w:color w:val="000000" w:themeColor="text1"/>
                <w:sz w:val="22"/>
                <w:szCs w:val="22"/>
              </w:rPr>
            </w:pPr>
            <w:r w:rsidRPr="00997C54">
              <w:rPr>
                <w:b/>
                <w:i/>
                <w:iCs/>
                <w:color w:val="000000" w:themeColor="text1"/>
                <w:sz w:val="22"/>
                <w:szCs w:val="22"/>
              </w:rPr>
              <w:t>4.</w:t>
            </w:r>
            <w:r w:rsidR="002002C8" w:rsidRPr="00997C54">
              <w:rPr>
                <w:b/>
                <w:i/>
                <w:iCs/>
                <w:color w:val="000000" w:themeColor="text1"/>
                <w:sz w:val="22"/>
                <w:szCs w:val="22"/>
              </w:rPr>
              <w:t>pants</w:t>
            </w:r>
          </w:p>
          <w:p w:rsidR="00E82CD7" w:rsidRPr="00997C54" w:rsidRDefault="00E82CD7" w:rsidP="00E82CD7">
            <w:pPr>
              <w:pStyle w:val="title-article-norm"/>
              <w:shd w:val="clear" w:color="auto" w:fill="FFFFFF"/>
              <w:spacing w:before="0" w:beforeAutospacing="0" w:after="0" w:afterAutospacing="0"/>
              <w:ind w:left="720"/>
              <w:jc w:val="both"/>
              <w:rPr>
                <w:b/>
                <w:i/>
                <w:iCs/>
                <w:color w:val="000000" w:themeColor="text1"/>
                <w:sz w:val="22"/>
                <w:szCs w:val="22"/>
              </w:rPr>
            </w:pPr>
          </w:p>
          <w:p w:rsidR="002002C8" w:rsidRPr="00997C54" w:rsidRDefault="002002C8" w:rsidP="00E82CD7">
            <w:pPr>
              <w:pStyle w:val="ListParagraph"/>
              <w:numPr>
                <w:ilvl w:val="0"/>
                <w:numId w:val="2"/>
              </w:numPr>
              <w:shd w:val="clear" w:color="auto" w:fill="FFFFFF"/>
              <w:spacing w:after="0" w:line="240" w:lineRule="auto"/>
              <w:ind w:left="322"/>
              <w:jc w:val="both"/>
              <w:rPr>
                <w:rFonts w:ascii="Times New Roman" w:hAnsi="Times New Roman" w:cs="Times New Roman"/>
                <w:color w:val="000000" w:themeColor="text1"/>
              </w:rPr>
            </w:pPr>
            <w:r w:rsidRPr="00997C54">
              <w:rPr>
                <w:rFonts w:ascii="Times New Roman" w:hAnsi="Times New Roman" w:cs="Times New Roman"/>
                <w:color w:val="000000" w:themeColor="text1"/>
              </w:rPr>
              <w:t>Atkāpjoties no 2. panta, dalībvalstu kompetentās iestādes var atļaut konkrētu iesaldēto līdzekļu vai saimniecisko resursu atbrīvošanu vai arī darīt tos pieejamus ar nosacījumiem, ko tās uzskata par atbilstošiem, ja tās ir konstatējušas, ka attiecīgie līdzekļi vai saimnieciskie resursi ir:</w:t>
            </w:r>
          </w:p>
          <w:p w:rsidR="00E82CD7" w:rsidRPr="00997C54" w:rsidRDefault="00E82CD7" w:rsidP="00E82CD7">
            <w:pPr>
              <w:pStyle w:val="ListParagraph"/>
              <w:shd w:val="clear" w:color="auto" w:fill="FFFFFF"/>
              <w:spacing w:after="0" w:line="240" w:lineRule="auto"/>
              <w:jc w:val="both"/>
              <w:rPr>
                <w:rFonts w:ascii="Times New Roman" w:hAnsi="Times New Roman" w:cs="Times New Roman"/>
                <w:color w:val="000000" w:themeColor="text1"/>
              </w:rPr>
            </w:pPr>
          </w:p>
          <w:p w:rsidR="002002C8" w:rsidRPr="00997C54" w:rsidRDefault="002002C8" w:rsidP="00E82CD7">
            <w:pPr>
              <w:pStyle w:val="ListParagraph"/>
              <w:numPr>
                <w:ilvl w:val="0"/>
                <w:numId w:val="3"/>
              </w:numPr>
              <w:shd w:val="clear" w:color="auto" w:fill="FFFFFF"/>
              <w:spacing w:after="0" w:line="240" w:lineRule="auto"/>
              <w:ind w:left="606"/>
              <w:jc w:val="both"/>
              <w:rPr>
                <w:rFonts w:ascii="Times New Roman" w:hAnsi="Times New Roman" w:cs="Times New Roman"/>
                <w:color w:val="000000" w:themeColor="text1"/>
              </w:rPr>
            </w:pPr>
            <w:r w:rsidRPr="00997C54">
              <w:rPr>
                <w:rFonts w:ascii="Times New Roman" w:hAnsi="Times New Roman" w:cs="Times New Roman"/>
                <w:color w:val="000000" w:themeColor="text1"/>
              </w:rPr>
              <w:t>vajadzīgi, lai segtu jebkādu I pielikumā uzskaitīto fizisko vai juridisko personu, vienību vai struktūru un šādu fizisko personu apgādājamo ģimenes locekļu pamatvajadzības, tostarp maksājumus par pārtikas produktiem, īri vai hipotēku, zālēm un ārstēšanu, nodokļu, apdrošināšanas prēmiju un komunālo pakalpojumu maksājumus;</w:t>
            </w:r>
          </w:p>
          <w:p w:rsidR="00E82CD7" w:rsidRPr="00997C54" w:rsidRDefault="00E82CD7" w:rsidP="00E82CD7">
            <w:pPr>
              <w:pStyle w:val="ListParagraph"/>
              <w:shd w:val="clear" w:color="auto" w:fill="FFFFFF"/>
              <w:spacing w:after="0" w:line="240" w:lineRule="auto"/>
              <w:ind w:left="606"/>
              <w:jc w:val="both"/>
              <w:rPr>
                <w:rFonts w:ascii="Times New Roman" w:hAnsi="Times New Roman" w:cs="Times New Roman"/>
                <w:color w:val="000000" w:themeColor="text1"/>
              </w:rPr>
            </w:pPr>
          </w:p>
          <w:p w:rsidR="002002C8" w:rsidRPr="00997C54" w:rsidRDefault="002002C8" w:rsidP="00E82CD7">
            <w:pPr>
              <w:pStyle w:val="ListParagraph"/>
              <w:numPr>
                <w:ilvl w:val="0"/>
                <w:numId w:val="3"/>
              </w:numPr>
              <w:shd w:val="clear" w:color="auto" w:fill="FFFFFF"/>
              <w:spacing w:after="0" w:line="240" w:lineRule="auto"/>
              <w:ind w:left="606"/>
              <w:jc w:val="both"/>
              <w:rPr>
                <w:rFonts w:ascii="Times New Roman" w:hAnsi="Times New Roman" w:cs="Times New Roman"/>
                <w:color w:val="000000" w:themeColor="text1"/>
              </w:rPr>
            </w:pPr>
            <w:r w:rsidRPr="00997C54">
              <w:rPr>
                <w:rFonts w:ascii="Times New Roman" w:hAnsi="Times New Roman" w:cs="Times New Roman"/>
                <w:color w:val="000000" w:themeColor="text1"/>
              </w:rPr>
              <w:t>paredzēti vienīgi samērīgai samaksai par kvalificētu darbu vai atlīdzībai par izdevumiem saistībā ar juridiskiem pakalpojumiem;</w:t>
            </w:r>
          </w:p>
          <w:p w:rsidR="00E82CD7" w:rsidRPr="00997C54" w:rsidRDefault="00E82CD7" w:rsidP="00E82CD7">
            <w:pPr>
              <w:shd w:val="clear" w:color="auto" w:fill="FFFFFF"/>
              <w:spacing w:after="0" w:line="240" w:lineRule="auto"/>
              <w:ind w:left="606"/>
              <w:jc w:val="both"/>
              <w:rPr>
                <w:rFonts w:ascii="Times New Roman" w:hAnsi="Times New Roman" w:cs="Times New Roman"/>
                <w:color w:val="000000" w:themeColor="text1"/>
              </w:rPr>
            </w:pPr>
          </w:p>
          <w:p w:rsidR="002002C8" w:rsidRPr="00997C54" w:rsidRDefault="002002C8" w:rsidP="00E82CD7">
            <w:pPr>
              <w:pStyle w:val="ListParagraph"/>
              <w:numPr>
                <w:ilvl w:val="0"/>
                <w:numId w:val="3"/>
              </w:numPr>
              <w:shd w:val="clear" w:color="auto" w:fill="FFFFFF"/>
              <w:spacing w:after="0" w:line="240" w:lineRule="auto"/>
              <w:ind w:left="606"/>
              <w:jc w:val="both"/>
              <w:rPr>
                <w:rFonts w:ascii="Times New Roman" w:hAnsi="Times New Roman" w:cs="Times New Roman"/>
                <w:color w:val="000000" w:themeColor="text1"/>
              </w:rPr>
            </w:pPr>
            <w:r w:rsidRPr="00997C54">
              <w:rPr>
                <w:rFonts w:ascii="Times New Roman" w:hAnsi="Times New Roman" w:cs="Times New Roman"/>
                <w:color w:val="000000" w:themeColor="text1"/>
              </w:rPr>
              <w:t>paredzēti vienīgi komisijas maksai vai apkalpošanas maksai par iesaldēto līdzekļu vai saimniecisko resursu parastu turēšanu vai pārvaldību; vai</w:t>
            </w:r>
          </w:p>
          <w:p w:rsidR="00E82CD7" w:rsidRPr="00997C54" w:rsidRDefault="00E82CD7" w:rsidP="00E82CD7">
            <w:pPr>
              <w:shd w:val="clear" w:color="auto" w:fill="FFFFFF"/>
              <w:spacing w:after="0" w:line="240" w:lineRule="auto"/>
              <w:ind w:left="606"/>
              <w:jc w:val="both"/>
              <w:rPr>
                <w:rFonts w:ascii="Times New Roman" w:hAnsi="Times New Roman" w:cs="Times New Roman"/>
                <w:color w:val="000000" w:themeColor="text1"/>
              </w:rPr>
            </w:pPr>
          </w:p>
          <w:p w:rsidR="00E82CD7" w:rsidRPr="00997C54" w:rsidRDefault="002002C8" w:rsidP="00E82CD7">
            <w:pPr>
              <w:pStyle w:val="ListParagraph"/>
              <w:numPr>
                <w:ilvl w:val="0"/>
                <w:numId w:val="3"/>
              </w:numPr>
              <w:shd w:val="clear" w:color="auto" w:fill="FFFFFF"/>
              <w:spacing w:after="0" w:line="240" w:lineRule="auto"/>
              <w:ind w:left="606"/>
              <w:jc w:val="both"/>
              <w:rPr>
                <w:rFonts w:ascii="Times New Roman" w:hAnsi="Times New Roman" w:cs="Times New Roman"/>
                <w:color w:val="000000" w:themeColor="text1"/>
              </w:rPr>
            </w:pPr>
            <w:r w:rsidRPr="00997C54">
              <w:rPr>
                <w:rFonts w:ascii="Times New Roman" w:hAnsi="Times New Roman" w:cs="Times New Roman"/>
                <w:color w:val="000000" w:themeColor="text1"/>
              </w:rPr>
              <w:t>nepieciešami ārkārtas izdevumiem ar noteikumu, ka attiecīgā kompetentā iestāde pārējo dalībvalstu kompetentajām iestādēm un Komisijai vismaz divas nedēļas pirms atļaujas piešķiršanas ir sniegusi pamatojumu,</w:t>
            </w:r>
            <w:r w:rsidRPr="00997C54">
              <w:rPr>
                <w:rStyle w:val="boldface"/>
                <w:rFonts w:ascii="Times New Roman" w:hAnsi="Times New Roman" w:cs="Times New Roman"/>
                <w:b/>
                <w:bCs/>
                <w:color w:val="000000" w:themeColor="text1"/>
              </w:rPr>
              <w:t xml:space="preserve"> </w:t>
            </w:r>
            <w:r w:rsidRPr="00997C54">
              <w:rPr>
                <w:rFonts w:ascii="Times New Roman" w:hAnsi="Times New Roman" w:cs="Times New Roman"/>
                <w:color w:val="000000" w:themeColor="text1"/>
              </w:rPr>
              <w:t>kāpēc tā uzskata, ka būtu jāpiešķir īpaša atļauja.</w:t>
            </w:r>
          </w:p>
          <w:p w:rsidR="002002C8" w:rsidRPr="00997C54" w:rsidRDefault="002002C8" w:rsidP="00E82CD7">
            <w:pPr>
              <w:pStyle w:val="title-article-norm"/>
              <w:shd w:val="clear" w:color="auto" w:fill="FFFFFF"/>
              <w:spacing w:before="0" w:beforeAutospacing="0" w:after="0" w:afterAutospacing="0"/>
              <w:jc w:val="both"/>
              <w:rPr>
                <w:b/>
                <w:i/>
                <w:iCs/>
                <w:color w:val="000000" w:themeColor="text1"/>
                <w:sz w:val="22"/>
                <w:szCs w:val="22"/>
              </w:rPr>
            </w:pPr>
          </w:p>
          <w:p w:rsidR="002002C8" w:rsidRPr="00997C54" w:rsidRDefault="002002C8" w:rsidP="00E82CD7">
            <w:pPr>
              <w:shd w:val="clear" w:color="auto" w:fill="FFFFFF"/>
              <w:spacing w:after="0" w:line="240" w:lineRule="auto"/>
              <w:jc w:val="both"/>
              <w:rPr>
                <w:rFonts w:ascii="Times New Roman" w:eastAsia="Times New Roman" w:hAnsi="Times New Roman" w:cs="Times New Roman"/>
                <w:b/>
                <w:i/>
                <w:iCs/>
                <w:color w:val="000000" w:themeColor="text1"/>
                <w:lang w:eastAsia="lv-LV"/>
              </w:rPr>
            </w:pPr>
            <w:r w:rsidRPr="00997C54">
              <w:rPr>
                <w:rFonts w:ascii="Times New Roman" w:eastAsia="Times New Roman" w:hAnsi="Times New Roman" w:cs="Times New Roman"/>
                <w:b/>
                <w:i/>
                <w:iCs/>
                <w:color w:val="000000" w:themeColor="text1"/>
                <w:lang w:eastAsia="lv-LV"/>
              </w:rPr>
              <w:t>5. pants</w:t>
            </w:r>
          </w:p>
          <w:p w:rsidR="00E82CD7" w:rsidRPr="00997C54" w:rsidRDefault="00E82CD7" w:rsidP="00E82CD7">
            <w:pPr>
              <w:shd w:val="clear" w:color="auto" w:fill="FFFFFF"/>
              <w:spacing w:after="0" w:line="240" w:lineRule="auto"/>
              <w:jc w:val="both"/>
              <w:rPr>
                <w:rFonts w:ascii="Times New Roman" w:eastAsia="Times New Roman" w:hAnsi="Times New Roman" w:cs="Times New Roman"/>
                <w:b/>
                <w:i/>
                <w:iCs/>
                <w:color w:val="000000" w:themeColor="text1"/>
                <w:lang w:eastAsia="lv-LV"/>
              </w:rPr>
            </w:pPr>
          </w:p>
          <w:p w:rsidR="002002C8" w:rsidRPr="00997C54" w:rsidRDefault="002002C8" w:rsidP="00E82CD7">
            <w:pPr>
              <w:pStyle w:val="ListParagraph"/>
              <w:numPr>
                <w:ilvl w:val="0"/>
                <w:numId w:val="4"/>
              </w:numPr>
              <w:shd w:val="clear" w:color="auto" w:fill="FFFFFF"/>
              <w:spacing w:after="0" w:line="240" w:lineRule="auto"/>
              <w:ind w:left="322"/>
              <w:jc w:val="both"/>
              <w:rPr>
                <w:rFonts w:ascii="Times New Roman" w:eastAsia="Times New Roman" w:hAnsi="Times New Roman" w:cs="Times New Roman"/>
                <w:color w:val="000000" w:themeColor="text1"/>
                <w:lang w:eastAsia="lv-LV"/>
              </w:rPr>
            </w:pPr>
            <w:r w:rsidRPr="00997C54">
              <w:rPr>
                <w:rFonts w:ascii="Times New Roman" w:eastAsia="Times New Roman" w:hAnsi="Times New Roman" w:cs="Times New Roman"/>
                <w:color w:val="000000" w:themeColor="text1"/>
                <w:lang w:eastAsia="lv-LV"/>
              </w:rPr>
              <w:t>Atkāpjoties no 2. panta, dalībvalstu kompetentās iestādes var atļaut konkrētu iesaldētu līdzekļu vai saimniecisko resursu atbrīvošanu, ja ir izpildīti šādi nosacījumi:</w:t>
            </w:r>
          </w:p>
          <w:p w:rsidR="00E82CD7" w:rsidRPr="00997C54" w:rsidRDefault="00E82CD7" w:rsidP="00E82CD7">
            <w:pPr>
              <w:pStyle w:val="ListParagraph"/>
              <w:shd w:val="clear" w:color="auto" w:fill="FFFFFF"/>
              <w:spacing w:after="0" w:line="240" w:lineRule="auto"/>
              <w:jc w:val="both"/>
              <w:rPr>
                <w:rFonts w:ascii="Times New Roman" w:eastAsia="Times New Roman" w:hAnsi="Times New Roman" w:cs="Times New Roman"/>
                <w:color w:val="000000" w:themeColor="text1"/>
                <w:lang w:eastAsia="lv-LV"/>
              </w:rPr>
            </w:pPr>
          </w:p>
          <w:p w:rsidR="002002C8" w:rsidRPr="00997C54" w:rsidRDefault="002002C8" w:rsidP="00E82CD7">
            <w:pPr>
              <w:pStyle w:val="ListParagraph"/>
              <w:numPr>
                <w:ilvl w:val="0"/>
                <w:numId w:val="5"/>
              </w:numPr>
              <w:shd w:val="clear" w:color="auto" w:fill="FFFFFF"/>
              <w:spacing w:after="0" w:line="240" w:lineRule="auto"/>
              <w:ind w:left="606"/>
              <w:jc w:val="both"/>
              <w:rPr>
                <w:rFonts w:ascii="Times New Roman" w:eastAsia="Times New Roman" w:hAnsi="Times New Roman" w:cs="Times New Roman"/>
                <w:color w:val="000000" w:themeColor="text1"/>
                <w:lang w:eastAsia="lv-LV"/>
              </w:rPr>
            </w:pPr>
            <w:r w:rsidRPr="00997C54">
              <w:rPr>
                <w:rFonts w:ascii="Times New Roman" w:eastAsia="Times New Roman" w:hAnsi="Times New Roman" w:cs="Times New Roman"/>
                <w:color w:val="000000" w:themeColor="text1"/>
                <w:lang w:eastAsia="lv-LV"/>
              </w:rPr>
              <w:t>uz līdzekļiem vai saimnieciskajiem resursiem attiecas šķīrējtiesas nolēmums, kas ir pieņemts pirms dienas, kad 2. pantā minēto fizisko vai juridisko personu, vienību vai struktūru iekļāva I pielikuma sarakstā, vai pirms vai pēc minētās dienas Savienībā pieņemts tiesas vai administratīvs nolēmums vai attiecīgajā dalībvalstī izpildāms tiesas nolēmums;</w:t>
            </w:r>
          </w:p>
          <w:p w:rsidR="00E82CD7" w:rsidRPr="00997C54" w:rsidRDefault="00E82CD7" w:rsidP="00E82CD7">
            <w:pPr>
              <w:pStyle w:val="ListParagraph"/>
              <w:shd w:val="clear" w:color="auto" w:fill="FFFFFF"/>
              <w:spacing w:after="0" w:line="240" w:lineRule="auto"/>
              <w:ind w:left="606"/>
              <w:jc w:val="both"/>
              <w:rPr>
                <w:rFonts w:ascii="Times New Roman" w:eastAsia="Times New Roman" w:hAnsi="Times New Roman" w:cs="Times New Roman"/>
                <w:color w:val="000000" w:themeColor="text1"/>
                <w:lang w:eastAsia="lv-LV"/>
              </w:rPr>
            </w:pPr>
          </w:p>
          <w:p w:rsidR="002002C8" w:rsidRPr="00997C54" w:rsidRDefault="002002C8" w:rsidP="00E82CD7">
            <w:pPr>
              <w:pStyle w:val="ListParagraph"/>
              <w:numPr>
                <w:ilvl w:val="0"/>
                <w:numId w:val="5"/>
              </w:numPr>
              <w:shd w:val="clear" w:color="auto" w:fill="FFFFFF"/>
              <w:spacing w:after="0" w:line="240" w:lineRule="auto"/>
              <w:ind w:left="606"/>
              <w:jc w:val="both"/>
              <w:rPr>
                <w:rFonts w:ascii="Times New Roman" w:eastAsia="Times New Roman" w:hAnsi="Times New Roman" w:cs="Times New Roman"/>
                <w:color w:val="000000" w:themeColor="text1"/>
                <w:lang w:eastAsia="lv-LV"/>
              </w:rPr>
            </w:pPr>
            <w:r w:rsidRPr="00997C54">
              <w:rPr>
                <w:rFonts w:ascii="Times New Roman" w:eastAsia="Times New Roman" w:hAnsi="Times New Roman" w:cs="Times New Roman"/>
                <w:color w:val="000000" w:themeColor="text1"/>
                <w:lang w:eastAsia="lv-LV"/>
              </w:rPr>
              <w:lastRenderedPageBreak/>
              <w:t>līdzekļus vai saimnieciskos resursus izmantos vienīgi, lai izpildītu prasījumus, kas izriet no šāda nolēmuma vai kas atzīti par spēkā esošiem ar šādu nolēmumu, ievērojot ierobežojumus, kas noteikti piemērojamajos normatīvajos aktos, kuri reglamentē tiesības, kas ir personām, kurām ir šādi prasījumi;</w:t>
            </w:r>
          </w:p>
          <w:p w:rsidR="00E82CD7" w:rsidRPr="00997C54" w:rsidRDefault="00E82CD7" w:rsidP="00E82CD7">
            <w:pPr>
              <w:shd w:val="clear" w:color="auto" w:fill="FFFFFF"/>
              <w:spacing w:after="0" w:line="240" w:lineRule="auto"/>
              <w:ind w:left="606"/>
              <w:jc w:val="both"/>
              <w:rPr>
                <w:rFonts w:ascii="Times New Roman" w:eastAsia="Times New Roman" w:hAnsi="Times New Roman" w:cs="Times New Roman"/>
                <w:color w:val="000000" w:themeColor="text1"/>
                <w:lang w:eastAsia="lv-LV"/>
              </w:rPr>
            </w:pPr>
          </w:p>
          <w:p w:rsidR="002002C8" w:rsidRPr="00997C54" w:rsidRDefault="002002C8" w:rsidP="00E82CD7">
            <w:pPr>
              <w:pStyle w:val="ListParagraph"/>
              <w:numPr>
                <w:ilvl w:val="0"/>
                <w:numId w:val="5"/>
              </w:numPr>
              <w:shd w:val="clear" w:color="auto" w:fill="FFFFFF"/>
              <w:spacing w:after="0" w:line="240" w:lineRule="auto"/>
              <w:ind w:left="606"/>
              <w:jc w:val="both"/>
              <w:rPr>
                <w:rFonts w:ascii="Times New Roman" w:eastAsia="Times New Roman" w:hAnsi="Times New Roman" w:cs="Times New Roman"/>
                <w:color w:val="000000" w:themeColor="text1"/>
                <w:lang w:eastAsia="lv-LV"/>
              </w:rPr>
            </w:pPr>
            <w:r w:rsidRPr="00997C54">
              <w:rPr>
                <w:rFonts w:ascii="Times New Roman" w:eastAsia="Times New Roman" w:hAnsi="Times New Roman" w:cs="Times New Roman"/>
                <w:color w:val="000000" w:themeColor="text1"/>
                <w:lang w:eastAsia="lv-LV"/>
              </w:rPr>
              <w:t>nolēmums nav pieņemts kādas I pielikumā uzskaitītas fiziskas vai juridiskas personas, vienības vai struktūras interesēs; un</w:t>
            </w:r>
          </w:p>
          <w:p w:rsidR="00E82CD7" w:rsidRPr="00997C54" w:rsidRDefault="00E82CD7" w:rsidP="00E82CD7">
            <w:pPr>
              <w:shd w:val="clear" w:color="auto" w:fill="FFFFFF"/>
              <w:spacing w:after="0" w:line="240" w:lineRule="auto"/>
              <w:ind w:left="606"/>
              <w:jc w:val="both"/>
              <w:rPr>
                <w:rFonts w:ascii="Times New Roman" w:eastAsia="Times New Roman" w:hAnsi="Times New Roman" w:cs="Times New Roman"/>
                <w:color w:val="000000" w:themeColor="text1"/>
                <w:lang w:eastAsia="lv-LV"/>
              </w:rPr>
            </w:pPr>
          </w:p>
          <w:p w:rsidR="002002C8" w:rsidRPr="00997C54" w:rsidRDefault="002002C8" w:rsidP="00E82CD7">
            <w:pPr>
              <w:pStyle w:val="ListParagraph"/>
              <w:numPr>
                <w:ilvl w:val="0"/>
                <w:numId w:val="5"/>
              </w:numPr>
              <w:shd w:val="clear" w:color="auto" w:fill="FFFFFF"/>
              <w:spacing w:after="0" w:line="240" w:lineRule="auto"/>
              <w:ind w:left="606"/>
              <w:jc w:val="both"/>
              <w:rPr>
                <w:rFonts w:ascii="Times New Roman" w:eastAsia="Times New Roman" w:hAnsi="Times New Roman" w:cs="Times New Roman"/>
                <w:color w:val="000000" w:themeColor="text1"/>
                <w:lang w:eastAsia="lv-LV"/>
              </w:rPr>
            </w:pPr>
            <w:r w:rsidRPr="00997C54">
              <w:rPr>
                <w:rFonts w:ascii="Times New Roman" w:eastAsia="Times New Roman" w:hAnsi="Times New Roman" w:cs="Times New Roman"/>
                <w:color w:val="000000" w:themeColor="text1"/>
                <w:lang w:eastAsia="lv-LV"/>
              </w:rPr>
              <w:t>nolēmuma atzīšana nav pretrunā attiecīgās dalībvalsts sabiedriskajai kārtībai.</w:t>
            </w:r>
          </w:p>
          <w:p w:rsidR="002002C8" w:rsidRPr="00997C54" w:rsidRDefault="002002C8" w:rsidP="00E82CD7">
            <w:pPr>
              <w:pStyle w:val="title-article-norm"/>
              <w:shd w:val="clear" w:color="auto" w:fill="FFFFFF"/>
              <w:spacing w:before="0" w:beforeAutospacing="0" w:after="0" w:afterAutospacing="0"/>
              <w:jc w:val="both"/>
              <w:rPr>
                <w:b/>
                <w:i/>
                <w:iCs/>
                <w:color w:val="000000" w:themeColor="text1"/>
                <w:sz w:val="22"/>
                <w:szCs w:val="22"/>
              </w:rPr>
            </w:pPr>
          </w:p>
          <w:p w:rsidR="002002C8" w:rsidRPr="00997C54" w:rsidRDefault="002002C8" w:rsidP="00E82CD7">
            <w:pPr>
              <w:shd w:val="clear" w:color="auto" w:fill="FFFFFF"/>
              <w:spacing w:after="0" w:line="240" w:lineRule="auto"/>
              <w:jc w:val="both"/>
              <w:rPr>
                <w:rFonts w:ascii="Times New Roman" w:eastAsia="Times New Roman" w:hAnsi="Times New Roman" w:cs="Times New Roman"/>
                <w:b/>
                <w:i/>
                <w:iCs/>
                <w:color w:val="000000" w:themeColor="text1"/>
                <w:lang w:eastAsia="lv-LV"/>
              </w:rPr>
            </w:pPr>
            <w:r w:rsidRPr="00997C54">
              <w:rPr>
                <w:rFonts w:ascii="Times New Roman" w:eastAsia="Times New Roman" w:hAnsi="Times New Roman" w:cs="Times New Roman"/>
                <w:b/>
                <w:i/>
                <w:iCs/>
                <w:color w:val="000000" w:themeColor="text1"/>
                <w:lang w:eastAsia="lv-LV"/>
              </w:rPr>
              <w:t>6. pants</w:t>
            </w:r>
          </w:p>
          <w:p w:rsidR="00E82CD7" w:rsidRPr="00997C54" w:rsidRDefault="00E82CD7" w:rsidP="00E82CD7">
            <w:pPr>
              <w:shd w:val="clear" w:color="auto" w:fill="FFFFFF"/>
              <w:spacing w:after="0" w:line="240" w:lineRule="auto"/>
              <w:jc w:val="both"/>
              <w:rPr>
                <w:rFonts w:ascii="Times New Roman" w:eastAsia="Times New Roman" w:hAnsi="Times New Roman" w:cs="Times New Roman"/>
                <w:b/>
                <w:i/>
                <w:iCs/>
                <w:color w:val="000000" w:themeColor="text1"/>
                <w:lang w:eastAsia="lv-LV"/>
              </w:rPr>
            </w:pPr>
          </w:p>
          <w:p w:rsidR="002002C8" w:rsidRPr="00997C54" w:rsidRDefault="002002C8" w:rsidP="00E82CD7">
            <w:pPr>
              <w:pStyle w:val="ListParagraph"/>
              <w:numPr>
                <w:ilvl w:val="0"/>
                <w:numId w:val="6"/>
              </w:numPr>
              <w:shd w:val="clear" w:color="auto" w:fill="FFFFFF"/>
              <w:spacing w:after="0" w:line="240" w:lineRule="auto"/>
              <w:jc w:val="both"/>
              <w:rPr>
                <w:rFonts w:ascii="Times New Roman" w:eastAsia="Times New Roman" w:hAnsi="Times New Roman" w:cs="Times New Roman"/>
                <w:color w:val="000000" w:themeColor="text1"/>
                <w:lang w:eastAsia="lv-LV"/>
              </w:rPr>
            </w:pPr>
            <w:r w:rsidRPr="00997C54">
              <w:rPr>
                <w:rFonts w:ascii="Times New Roman" w:eastAsia="Times New Roman" w:hAnsi="Times New Roman" w:cs="Times New Roman"/>
                <w:color w:val="000000" w:themeColor="text1"/>
                <w:lang w:eastAsia="lv-LV"/>
              </w:rPr>
              <w:t>Atkāpjoties no 2. panta un ar noteikumu, ka I pielikumā uzskaitītajai fiziskajai vai juridiskajai personai, vienībai vai struktūrai ir jāveic maksājums saskaņā ar līgumu vai nolīgumu, ko attiecīgā fiziskā vai juridiskā persona, vienība vai struktūra noslēgusi, vai saskaņā ar saistībām, kas attiecīgajai fiziskajai vai juridiskajai personai, vienībai vai struktūrai radušās pirms dienas, kad minētā fiziskā vai juridiskā persona, vienība vai struktūra tika iekļauta I pielikumā, dalībvalstu kompetentās iestādes var atļaut konkrētu iesaldēto līdzekļu vai saimniecisko resursu atbrīvošanu ar nosacījumiem, ko tās uzskata par atbilstošiem, ar noteikumu, ka attiecīgā kompetentā iestāde ir konstatējusi, ka:</w:t>
            </w:r>
          </w:p>
          <w:p w:rsidR="00E82CD7" w:rsidRPr="00997C54" w:rsidRDefault="00E82CD7" w:rsidP="00E82CD7">
            <w:pPr>
              <w:pStyle w:val="ListParagraph"/>
              <w:shd w:val="clear" w:color="auto" w:fill="FFFFFF"/>
              <w:spacing w:after="0" w:line="240" w:lineRule="auto"/>
              <w:jc w:val="both"/>
              <w:rPr>
                <w:rFonts w:ascii="Times New Roman" w:eastAsia="Times New Roman" w:hAnsi="Times New Roman" w:cs="Times New Roman"/>
                <w:color w:val="000000" w:themeColor="text1"/>
                <w:lang w:eastAsia="lv-LV"/>
              </w:rPr>
            </w:pPr>
          </w:p>
          <w:p w:rsidR="002002C8" w:rsidRPr="00997C54" w:rsidRDefault="002002C8" w:rsidP="00E82CD7">
            <w:pPr>
              <w:pStyle w:val="ListParagraph"/>
              <w:numPr>
                <w:ilvl w:val="0"/>
                <w:numId w:val="7"/>
              </w:numPr>
              <w:shd w:val="clear" w:color="auto" w:fill="FFFFFF"/>
              <w:spacing w:after="0" w:line="240" w:lineRule="auto"/>
              <w:jc w:val="both"/>
              <w:rPr>
                <w:rFonts w:ascii="Times New Roman" w:eastAsia="Times New Roman" w:hAnsi="Times New Roman" w:cs="Times New Roman"/>
                <w:color w:val="000000" w:themeColor="text1"/>
                <w:lang w:eastAsia="lv-LV"/>
              </w:rPr>
            </w:pPr>
            <w:r w:rsidRPr="00997C54">
              <w:rPr>
                <w:rFonts w:ascii="Times New Roman" w:eastAsia="Times New Roman" w:hAnsi="Times New Roman" w:cs="Times New Roman"/>
                <w:color w:val="000000" w:themeColor="text1"/>
                <w:lang w:eastAsia="lv-LV"/>
              </w:rPr>
              <w:t>līdzekļi vai saimnieciskie resursi I pielikumā uzskaitītajai fiziskajai vai juridiskajai personai, vienībai vai struktūrai ir jāizmanto, lai veiktu maksājumu; un</w:t>
            </w:r>
          </w:p>
          <w:p w:rsidR="00E82CD7" w:rsidRPr="00997C54" w:rsidRDefault="00E82CD7" w:rsidP="00E82CD7">
            <w:pPr>
              <w:pStyle w:val="ListParagraph"/>
              <w:shd w:val="clear" w:color="auto" w:fill="FFFFFF"/>
              <w:spacing w:after="0" w:line="240" w:lineRule="auto"/>
              <w:jc w:val="both"/>
              <w:rPr>
                <w:rFonts w:ascii="Times New Roman" w:eastAsia="Times New Roman" w:hAnsi="Times New Roman" w:cs="Times New Roman"/>
                <w:color w:val="000000" w:themeColor="text1"/>
                <w:lang w:eastAsia="lv-LV"/>
              </w:rPr>
            </w:pPr>
          </w:p>
          <w:p w:rsidR="00D90E61" w:rsidRPr="006110B6" w:rsidRDefault="002002C8" w:rsidP="00D90E61">
            <w:pPr>
              <w:pStyle w:val="ListParagraph"/>
              <w:numPr>
                <w:ilvl w:val="0"/>
                <w:numId w:val="7"/>
              </w:numPr>
              <w:shd w:val="clear" w:color="auto" w:fill="FFFFFF"/>
              <w:spacing w:after="0" w:line="240" w:lineRule="auto"/>
              <w:jc w:val="both"/>
              <w:rPr>
                <w:rFonts w:ascii="Times New Roman" w:eastAsia="Times New Roman" w:hAnsi="Times New Roman" w:cs="Times New Roman"/>
                <w:color w:val="000000" w:themeColor="text1"/>
                <w:lang w:eastAsia="lv-LV"/>
              </w:rPr>
            </w:pPr>
            <w:r w:rsidRPr="00997C54">
              <w:rPr>
                <w:rFonts w:ascii="Times New Roman" w:eastAsia="Times New Roman" w:hAnsi="Times New Roman" w:cs="Times New Roman"/>
                <w:color w:val="000000" w:themeColor="text1"/>
                <w:lang w:eastAsia="lv-LV"/>
              </w:rPr>
              <w:t>maksājums nav pretrunā 2. panta 2. punktam.</w:t>
            </w:r>
          </w:p>
          <w:p w:rsidR="00D90E61" w:rsidRPr="006110B6" w:rsidRDefault="00D90E61" w:rsidP="00D90E61">
            <w:pPr>
              <w:pStyle w:val="title-article-norm"/>
              <w:shd w:val="clear" w:color="auto" w:fill="FFFFFF"/>
              <w:spacing w:before="0" w:beforeAutospacing="0" w:after="0" w:afterAutospacing="0"/>
              <w:jc w:val="both"/>
              <w:rPr>
                <w:b/>
                <w:iCs/>
                <w:color w:val="000000" w:themeColor="text1"/>
                <w:sz w:val="22"/>
                <w:szCs w:val="22"/>
                <w:u w:val="single"/>
              </w:rPr>
            </w:pPr>
          </w:p>
          <w:p w:rsidR="00D90E61" w:rsidRDefault="00D90E61" w:rsidP="00D90E61">
            <w:pPr>
              <w:shd w:val="clear" w:color="auto" w:fill="FFFFFF"/>
              <w:spacing w:after="0" w:line="240" w:lineRule="auto"/>
              <w:jc w:val="both"/>
              <w:rPr>
                <w:rFonts w:ascii="Times New Roman" w:eastAsia="Times New Roman" w:hAnsi="Times New Roman" w:cs="Times New Roman"/>
                <w:b/>
                <w:i/>
                <w:iCs/>
                <w:color w:val="000000" w:themeColor="text1"/>
                <w:lang w:eastAsia="lv-LV"/>
              </w:rPr>
            </w:pPr>
            <w:r>
              <w:rPr>
                <w:rFonts w:ascii="Times New Roman" w:eastAsia="Times New Roman" w:hAnsi="Times New Roman" w:cs="Times New Roman"/>
                <w:b/>
                <w:i/>
                <w:iCs/>
                <w:color w:val="000000" w:themeColor="text1"/>
                <w:lang w:eastAsia="lv-LV"/>
              </w:rPr>
              <w:t>7</w:t>
            </w:r>
            <w:r w:rsidRPr="00D90E61">
              <w:rPr>
                <w:rFonts w:ascii="Times New Roman" w:eastAsia="Times New Roman" w:hAnsi="Times New Roman" w:cs="Times New Roman"/>
                <w:b/>
                <w:i/>
                <w:iCs/>
                <w:color w:val="000000" w:themeColor="text1"/>
                <w:lang w:eastAsia="lv-LV"/>
              </w:rPr>
              <w:t>. pants</w:t>
            </w:r>
          </w:p>
          <w:p w:rsidR="00D90E61" w:rsidRDefault="00D90E61" w:rsidP="00D90E61">
            <w:pPr>
              <w:shd w:val="clear" w:color="auto" w:fill="FFFFFF"/>
              <w:spacing w:after="0" w:line="240" w:lineRule="auto"/>
              <w:jc w:val="both"/>
              <w:rPr>
                <w:rFonts w:ascii="Times New Roman" w:eastAsia="Times New Roman" w:hAnsi="Times New Roman" w:cs="Times New Roman"/>
                <w:b/>
                <w:i/>
                <w:iCs/>
                <w:color w:val="000000" w:themeColor="text1"/>
                <w:lang w:eastAsia="lv-LV"/>
              </w:rPr>
            </w:pPr>
          </w:p>
          <w:p w:rsidR="00D90E61" w:rsidRPr="006110B6" w:rsidRDefault="00D90E61" w:rsidP="006110B6">
            <w:pPr>
              <w:pStyle w:val="ListParagraph"/>
              <w:numPr>
                <w:ilvl w:val="0"/>
                <w:numId w:val="8"/>
              </w:numPr>
              <w:shd w:val="clear" w:color="auto" w:fill="FFFFFF"/>
              <w:spacing w:after="0" w:line="240" w:lineRule="auto"/>
              <w:jc w:val="both"/>
              <w:rPr>
                <w:rFonts w:ascii="Times New Roman" w:eastAsia="Times New Roman" w:hAnsi="Times New Roman" w:cs="Times New Roman"/>
                <w:iCs/>
                <w:color w:val="000000" w:themeColor="text1"/>
                <w:lang w:eastAsia="lv-LV"/>
              </w:rPr>
            </w:pPr>
            <w:r w:rsidRPr="006110B6">
              <w:rPr>
                <w:rFonts w:ascii="Times New Roman" w:eastAsia="Times New Roman" w:hAnsi="Times New Roman" w:cs="Times New Roman"/>
                <w:iCs/>
                <w:color w:val="000000" w:themeColor="text1"/>
                <w:lang w:eastAsia="lv-LV"/>
              </w:rPr>
              <w:t>Šīs regulas 2. panta 2. punkts neliedz finanšu iestādēm vai kredītiestādēm, kas saņem līdzekļus, kurus trešās personas pārskaita sarakstā iekļautās fiziskās vai juridiskās personas, vienības vai struktūras kontā, kreditēt iesaldētos kontus, ar noteikumu, ka visi ieskaitījumi šādos kontos arī tiks iesaldēti. Finanšu iestāde vai kredītiestāde par katru šādu darījumu nekavējoties informē attiecīgo kompetento iestādi.</w:t>
            </w:r>
          </w:p>
          <w:p w:rsidR="00D90E61" w:rsidRPr="006110B6" w:rsidRDefault="00D90E61" w:rsidP="006110B6">
            <w:pPr>
              <w:pStyle w:val="ListParagraph"/>
              <w:numPr>
                <w:ilvl w:val="0"/>
                <w:numId w:val="8"/>
              </w:numPr>
              <w:shd w:val="clear" w:color="auto" w:fill="FFFFFF"/>
              <w:spacing w:after="0" w:line="240" w:lineRule="auto"/>
              <w:jc w:val="both"/>
              <w:rPr>
                <w:rFonts w:ascii="Times New Roman" w:eastAsia="Times New Roman" w:hAnsi="Times New Roman" w:cs="Times New Roman"/>
                <w:iCs/>
                <w:color w:val="000000" w:themeColor="text1"/>
                <w:lang w:eastAsia="lv-LV"/>
              </w:rPr>
            </w:pPr>
            <w:r w:rsidRPr="006110B6">
              <w:rPr>
                <w:rFonts w:ascii="Times New Roman" w:eastAsia="Times New Roman" w:hAnsi="Times New Roman" w:cs="Times New Roman"/>
                <w:iCs/>
                <w:color w:val="000000" w:themeColor="text1"/>
                <w:lang w:eastAsia="lv-LV"/>
              </w:rPr>
              <w:t>Šīs regulas 2. panta 2. punktu nepiemēro šādiem ieskaitījumiem iesaldētajos kontos:</w:t>
            </w:r>
          </w:p>
          <w:p w:rsidR="00FB1AD1" w:rsidRDefault="00FB1AD1" w:rsidP="006110B6">
            <w:pPr>
              <w:shd w:val="clear" w:color="auto" w:fill="FFFFFF"/>
              <w:spacing w:after="0" w:line="240" w:lineRule="auto"/>
              <w:ind w:left="720"/>
              <w:jc w:val="both"/>
              <w:rPr>
                <w:rFonts w:ascii="Times New Roman" w:eastAsia="Times New Roman" w:hAnsi="Times New Roman" w:cs="Times New Roman"/>
                <w:iCs/>
                <w:color w:val="000000" w:themeColor="text1"/>
                <w:lang w:eastAsia="lv-LV"/>
              </w:rPr>
            </w:pPr>
          </w:p>
          <w:p w:rsidR="00D90E61" w:rsidRPr="006110B6" w:rsidRDefault="00D90E61" w:rsidP="006110B6">
            <w:pPr>
              <w:pStyle w:val="ListParagraph"/>
              <w:numPr>
                <w:ilvl w:val="0"/>
                <w:numId w:val="10"/>
              </w:numPr>
              <w:shd w:val="clear" w:color="auto" w:fill="FFFFFF"/>
              <w:spacing w:after="0" w:line="240" w:lineRule="auto"/>
              <w:jc w:val="both"/>
              <w:rPr>
                <w:rFonts w:ascii="Times New Roman" w:eastAsia="Times New Roman" w:hAnsi="Times New Roman" w:cs="Times New Roman"/>
                <w:iCs/>
                <w:color w:val="000000" w:themeColor="text1"/>
                <w:lang w:eastAsia="lv-LV"/>
              </w:rPr>
            </w:pPr>
            <w:r w:rsidRPr="006110B6">
              <w:rPr>
                <w:rFonts w:ascii="Times New Roman" w:eastAsia="Times New Roman" w:hAnsi="Times New Roman" w:cs="Times New Roman"/>
                <w:iCs/>
                <w:color w:val="000000" w:themeColor="text1"/>
                <w:lang w:eastAsia="lv-LV"/>
              </w:rPr>
              <w:t>procentu ienākumiem vai citiem ieņēmumiem no minētajiem kontiem;</w:t>
            </w:r>
          </w:p>
          <w:p w:rsidR="00FB1AD1" w:rsidRDefault="00FB1AD1" w:rsidP="00D90E61">
            <w:pPr>
              <w:shd w:val="clear" w:color="auto" w:fill="FFFFFF"/>
              <w:spacing w:after="0" w:line="240" w:lineRule="auto"/>
              <w:jc w:val="both"/>
              <w:rPr>
                <w:rFonts w:ascii="Times New Roman" w:eastAsia="Times New Roman" w:hAnsi="Times New Roman" w:cs="Times New Roman"/>
                <w:iCs/>
                <w:color w:val="000000" w:themeColor="text1"/>
                <w:lang w:eastAsia="lv-LV"/>
              </w:rPr>
            </w:pPr>
          </w:p>
          <w:p w:rsidR="00D90E61" w:rsidRDefault="00D90E61" w:rsidP="00D90E61">
            <w:pPr>
              <w:pStyle w:val="ListParagraph"/>
              <w:numPr>
                <w:ilvl w:val="0"/>
                <w:numId w:val="10"/>
              </w:numPr>
              <w:shd w:val="clear" w:color="auto" w:fill="FFFFFF"/>
              <w:spacing w:after="0" w:line="240" w:lineRule="auto"/>
              <w:jc w:val="both"/>
              <w:rPr>
                <w:rFonts w:ascii="Times New Roman" w:eastAsia="Times New Roman" w:hAnsi="Times New Roman" w:cs="Times New Roman"/>
                <w:iCs/>
                <w:color w:val="000000" w:themeColor="text1"/>
                <w:lang w:eastAsia="lv-LV"/>
              </w:rPr>
            </w:pPr>
            <w:r w:rsidRPr="006110B6">
              <w:rPr>
                <w:rFonts w:ascii="Times New Roman" w:eastAsia="Times New Roman" w:hAnsi="Times New Roman" w:cs="Times New Roman"/>
                <w:iCs/>
                <w:color w:val="000000" w:themeColor="text1"/>
                <w:lang w:eastAsia="lv-LV"/>
              </w:rPr>
              <w:t xml:space="preserve">maksājumiem, kuri paredzēti līgumos, nolīgumos vai saistībās, kas noslēgtas vai radušās pirms </w:t>
            </w:r>
            <w:r w:rsidR="00FB1AD1" w:rsidRPr="006110B6">
              <w:rPr>
                <w:rFonts w:ascii="Times New Roman" w:eastAsia="Times New Roman" w:hAnsi="Times New Roman" w:cs="Times New Roman"/>
                <w:iCs/>
                <w:color w:val="000000" w:themeColor="text1"/>
                <w:lang w:eastAsia="lv-LV"/>
              </w:rPr>
              <w:t xml:space="preserve"> </w:t>
            </w:r>
            <w:r w:rsidRPr="006110B6">
              <w:rPr>
                <w:rFonts w:ascii="Times New Roman" w:eastAsia="Times New Roman" w:hAnsi="Times New Roman" w:cs="Times New Roman"/>
                <w:iCs/>
                <w:color w:val="000000" w:themeColor="text1"/>
                <w:lang w:eastAsia="lv-LV"/>
              </w:rPr>
              <w:t>dienas, kad 2. pantā minētā fiziskā vai juridiskā persona, vienība vai struktūra ir iekļauta I pielikumā; vai</w:t>
            </w:r>
          </w:p>
          <w:p w:rsidR="00FB1AD1" w:rsidRPr="006110B6" w:rsidRDefault="00FB1AD1" w:rsidP="006110B6">
            <w:pPr>
              <w:shd w:val="clear" w:color="auto" w:fill="FFFFFF"/>
              <w:spacing w:after="0" w:line="240" w:lineRule="auto"/>
              <w:ind w:left="360"/>
              <w:jc w:val="both"/>
              <w:rPr>
                <w:rFonts w:ascii="Times New Roman" w:eastAsia="Times New Roman" w:hAnsi="Times New Roman" w:cs="Times New Roman"/>
                <w:iCs/>
                <w:color w:val="000000" w:themeColor="text1"/>
                <w:lang w:eastAsia="lv-LV"/>
              </w:rPr>
            </w:pPr>
          </w:p>
          <w:p w:rsidR="00D90E61" w:rsidRPr="006110B6" w:rsidRDefault="00D90E61" w:rsidP="006110B6">
            <w:pPr>
              <w:pStyle w:val="ListParagraph"/>
              <w:numPr>
                <w:ilvl w:val="0"/>
                <w:numId w:val="10"/>
              </w:numPr>
              <w:shd w:val="clear" w:color="auto" w:fill="FFFFFF"/>
              <w:spacing w:after="0" w:line="240" w:lineRule="auto"/>
              <w:jc w:val="both"/>
              <w:rPr>
                <w:rFonts w:ascii="Times New Roman" w:eastAsia="Times New Roman" w:hAnsi="Times New Roman" w:cs="Times New Roman"/>
                <w:iCs/>
                <w:color w:val="000000" w:themeColor="text1"/>
                <w:lang w:eastAsia="lv-LV"/>
              </w:rPr>
            </w:pPr>
            <w:r w:rsidRPr="006110B6">
              <w:rPr>
                <w:rFonts w:ascii="Times New Roman" w:eastAsia="Times New Roman" w:hAnsi="Times New Roman" w:cs="Times New Roman"/>
                <w:iCs/>
                <w:color w:val="000000" w:themeColor="text1"/>
                <w:lang w:eastAsia="lv-LV"/>
              </w:rPr>
              <w:t>maksājumiem, kas jāmaksā saskaņā ar dalībvalstī pieņemtiem vai attiecīgajā dalībvalstī izpildāmiem tiesas, administratīviem vai šķīrējtiesas nolēmumiem,</w:t>
            </w:r>
          </w:p>
          <w:p w:rsidR="00D90E61" w:rsidRPr="006110B6" w:rsidRDefault="00D90E61" w:rsidP="00D90E61">
            <w:pPr>
              <w:shd w:val="clear" w:color="auto" w:fill="FFFFFF"/>
              <w:spacing w:after="0" w:line="240" w:lineRule="auto"/>
              <w:jc w:val="both"/>
              <w:rPr>
                <w:rFonts w:ascii="Times New Roman" w:eastAsia="Times New Roman" w:hAnsi="Times New Roman" w:cs="Times New Roman"/>
                <w:iCs/>
                <w:color w:val="000000" w:themeColor="text1"/>
                <w:lang w:eastAsia="lv-LV"/>
              </w:rPr>
            </w:pPr>
          </w:p>
          <w:p w:rsidR="00D90E61" w:rsidRPr="006110B6" w:rsidRDefault="00D90E61" w:rsidP="00D90E61">
            <w:pPr>
              <w:shd w:val="clear" w:color="auto" w:fill="FFFFFF"/>
              <w:spacing w:after="0" w:line="240" w:lineRule="auto"/>
              <w:jc w:val="both"/>
              <w:rPr>
                <w:rFonts w:ascii="Times New Roman" w:eastAsia="Times New Roman" w:hAnsi="Times New Roman" w:cs="Times New Roman"/>
                <w:iCs/>
                <w:color w:val="000000" w:themeColor="text1"/>
                <w:lang w:eastAsia="lv-LV"/>
              </w:rPr>
            </w:pPr>
            <w:r w:rsidRPr="006110B6">
              <w:rPr>
                <w:rFonts w:ascii="Times New Roman" w:eastAsia="Times New Roman" w:hAnsi="Times New Roman" w:cs="Times New Roman"/>
                <w:iCs/>
                <w:color w:val="000000" w:themeColor="text1"/>
                <w:lang w:eastAsia="lv-LV"/>
              </w:rPr>
              <w:lastRenderedPageBreak/>
              <w:t>ar noteikumu, ka visi šādi procenti, citi ienākumi un maksājumi ir iesaldēti saskaņā ar 2. panta 1. punktu.</w:t>
            </w:r>
          </w:p>
          <w:p w:rsidR="00E82CD7" w:rsidRDefault="00E82CD7" w:rsidP="00E82CD7">
            <w:pPr>
              <w:shd w:val="clear" w:color="auto" w:fill="FFFFFF"/>
              <w:spacing w:after="0" w:line="240" w:lineRule="auto"/>
              <w:jc w:val="both"/>
              <w:rPr>
                <w:rFonts w:ascii="Times New Roman" w:hAnsi="Times New Roman" w:cs="Times New Roman"/>
                <w:b/>
                <w:i/>
                <w:iCs/>
                <w:color w:val="000000" w:themeColor="text1"/>
              </w:rPr>
            </w:pPr>
          </w:p>
          <w:p w:rsidR="00D90E61" w:rsidRPr="00997C54" w:rsidRDefault="00D90E61" w:rsidP="00E82CD7">
            <w:pPr>
              <w:shd w:val="clear" w:color="auto" w:fill="FFFFFF"/>
              <w:spacing w:after="0" w:line="240" w:lineRule="auto"/>
              <w:jc w:val="both"/>
              <w:rPr>
                <w:rFonts w:ascii="Times New Roman" w:hAnsi="Times New Roman" w:cs="Times New Roman"/>
                <w:b/>
                <w:i/>
                <w:iCs/>
                <w:color w:val="000000" w:themeColor="text1"/>
              </w:rPr>
            </w:pPr>
          </w:p>
        </w:tc>
        <w:tc>
          <w:tcPr>
            <w:tcW w:w="1984" w:type="dxa"/>
          </w:tcPr>
          <w:p w:rsidR="00E82CD7" w:rsidRPr="00997C54" w:rsidRDefault="00E82CD7" w:rsidP="00E82CD7">
            <w:pPr>
              <w:spacing w:after="0" w:line="240" w:lineRule="auto"/>
              <w:jc w:val="both"/>
              <w:rPr>
                <w:rFonts w:ascii="Times New Roman" w:hAnsi="Times New Roman" w:cs="Times New Roman"/>
                <w:color w:val="000000" w:themeColor="text1"/>
                <w:u w:val="single"/>
              </w:rPr>
            </w:pPr>
            <w:r w:rsidRPr="00997C54">
              <w:rPr>
                <w:rFonts w:ascii="Times New Roman" w:hAnsi="Times New Roman" w:cs="Times New Roman"/>
                <w:color w:val="000000" w:themeColor="text1"/>
                <w:u w:val="single"/>
              </w:rPr>
              <w:lastRenderedPageBreak/>
              <w:t>4.pants:</w:t>
            </w:r>
          </w:p>
          <w:p w:rsidR="00E82CD7" w:rsidRDefault="00E82CD7" w:rsidP="00E82CD7">
            <w:pPr>
              <w:spacing w:after="0" w:line="240" w:lineRule="auto"/>
              <w:jc w:val="both"/>
              <w:rPr>
                <w:rFonts w:ascii="Times New Roman" w:hAnsi="Times New Roman" w:cs="Times New Roman"/>
                <w:color w:val="000000" w:themeColor="text1"/>
              </w:rPr>
            </w:pPr>
          </w:p>
          <w:p w:rsidR="002002C8" w:rsidRDefault="00E82CD7" w:rsidP="00E82CD7">
            <w:pPr>
              <w:spacing w:after="0" w:line="240" w:lineRule="auto"/>
              <w:jc w:val="both"/>
              <w:rPr>
                <w:rFonts w:ascii="Times New Roman" w:hAnsi="Times New Roman" w:cs="Times New Roman"/>
                <w:color w:val="000000" w:themeColor="text1"/>
              </w:rPr>
            </w:pPr>
            <w:r w:rsidRPr="00E82CD7">
              <w:rPr>
                <w:rFonts w:ascii="Times New Roman" w:hAnsi="Times New Roman" w:cs="Times New Roman"/>
                <w:color w:val="000000" w:themeColor="text1"/>
                <w:u w:val="single"/>
              </w:rPr>
              <w:t>Atļaujas maksājumiem</w:t>
            </w:r>
            <w:r>
              <w:rPr>
                <w:rFonts w:ascii="Times New Roman" w:hAnsi="Times New Roman" w:cs="Times New Roman"/>
                <w:color w:val="000000" w:themeColor="text1"/>
              </w:rPr>
              <w:t>:</w:t>
            </w:r>
            <w:r w:rsidR="002002C8" w:rsidRPr="00A27EC1">
              <w:rPr>
                <w:rFonts w:ascii="Times New Roman" w:hAnsi="Times New Roman" w:cs="Times New Roman"/>
                <w:color w:val="000000" w:themeColor="text1"/>
              </w:rPr>
              <w:t xml:space="preserve"> FKTK</w:t>
            </w:r>
            <w:r>
              <w:rPr>
                <w:rFonts w:ascii="Times New Roman" w:hAnsi="Times New Roman" w:cs="Times New Roman"/>
                <w:color w:val="000000" w:themeColor="text1"/>
              </w:rPr>
              <w:t>/ LB</w:t>
            </w:r>
          </w:p>
          <w:p w:rsidR="002002C8" w:rsidRDefault="002002C8" w:rsidP="00E82CD7">
            <w:pPr>
              <w:spacing w:after="0" w:line="240" w:lineRule="auto"/>
              <w:jc w:val="both"/>
              <w:rPr>
                <w:rFonts w:ascii="Times New Roman" w:hAnsi="Times New Roman" w:cs="Times New Roman"/>
                <w:color w:val="000000" w:themeColor="text1"/>
              </w:rPr>
            </w:pPr>
          </w:p>
          <w:p w:rsidR="002002C8" w:rsidRDefault="00E82CD7" w:rsidP="00E82CD7">
            <w:pPr>
              <w:spacing w:after="0" w:line="240" w:lineRule="auto"/>
              <w:jc w:val="both"/>
              <w:rPr>
                <w:rFonts w:ascii="Times New Roman" w:hAnsi="Times New Roman" w:cs="Times New Roman"/>
                <w:color w:val="000000" w:themeColor="text1"/>
              </w:rPr>
            </w:pPr>
            <w:r w:rsidRPr="00E82CD7">
              <w:rPr>
                <w:rFonts w:ascii="Times New Roman" w:hAnsi="Times New Roman" w:cs="Times New Roman"/>
                <w:color w:val="000000" w:themeColor="text1"/>
                <w:u w:val="single"/>
              </w:rPr>
              <w:t>Atļaujas un izņēmumi attiecībā uz iesaldētajiem resursiem</w:t>
            </w:r>
            <w:r>
              <w:rPr>
                <w:rFonts w:ascii="Times New Roman" w:hAnsi="Times New Roman" w:cs="Times New Roman"/>
                <w:color w:val="000000" w:themeColor="text1"/>
              </w:rPr>
              <w:t>: iestāde, kas pieņēmusi lēmumu iesaldēt resursus</w:t>
            </w:r>
          </w:p>
          <w:p w:rsidR="002002C8" w:rsidRDefault="002002C8" w:rsidP="00E82CD7">
            <w:pPr>
              <w:spacing w:after="0" w:line="240" w:lineRule="auto"/>
              <w:jc w:val="both"/>
              <w:rPr>
                <w:rFonts w:ascii="Times New Roman" w:hAnsi="Times New Roman" w:cs="Times New Roman"/>
                <w:color w:val="000000" w:themeColor="text1"/>
              </w:rPr>
            </w:pPr>
          </w:p>
          <w:p w:rsidR="002002C8" w:rsidRDefault="002002C8" w:rsidP="00E82CD7">
            <w:pPr>
              <w:spacing w:after="0" w:line="240" w:lineRule="auto"/>
              <w:jc w:val="both"/>
              <w:rPr>
                <w:rFonts w:ascii="Times New Roman" w:hAnsi="Times New Roman" w:cs="Times New Roman"/>
                <w:color w:val="000000" w:themeColor="text1"/>
              </w:rPr>
            </w:pPr>
          </w:p>
          <w:p w:rsidR="002002C8" w:rsidRDefault="002002C8" w:rsidP="00E82CD7">
            <w:pPr>
              <w:spacing w:after="0" w:line="240" w:lineRule="auto"/>
              <w:jc w:val="both"/>
              <w:rPr>
                <w:rFonts w:ascii="Times New Roman" w:hAnsi="Times New Roman" w:cs="Times New Roman"/>
                <w:color w:val="000000" w:themeColor="text1"/>
              </w:rPr>
            </w:pPr>
          </w:p>
          <w:p w:rsidR="002002C8" w:rsidRDefault="002002C8" w:rsidP="00E82CD7">
            <w:pPr>
              <w:spacing w:after="0" w:line="240" w:lineRule="auto"/>
              <w:jc w:val="both"/>
              <w:rPr>
                <w:rFonts w:ascii="Times New Roman" w:hAnsi="Times New Roman" w:cs="Times New Roman"/>
                <w:color w:val="000000" w:themeColor="text1"/>
              </w:rPr>
            </w:pPr>
          </w:p>
          <w:p w:rsidR="002002C8" w:rsidRDefault="002002C8" w:rsidP="00E82CD7">
            <w:pPr>
              <w:spacing w:after="0" w:line="240" w:lineRule="auto"/>
              <w:jc w:val="both"/>
              <w:rPr>
                <w:rFonts w:ascii="Times New Roman" w:hAnsi="Times New Roman" w:cs="Times New Roman"/>
                <w:color w:val="000000" w:themeColor="text1"/>
              </w:rPr>
            </w:pPr>
          </w:p>
          <w:p w:rsidR="005C3BFE" w:rsidRDefault="005C3BFE" w:rsidP="00E82CD7">
            <w:pPr>
              <w:spacing w:after="0" w:line="240" w:lineRule="auto"/>
              <w:jc w:val="both"/>
              <w:rPr>
                <w:rFonts w:ascii="Times New Roman" w:hAnsi="Times New Roman" w:cs="Times New Roman"/>
                <w:color w:val="000000" w:themeColor="text1"/>
              </w:rPr>
            </w:pPr>
          </w:p>
          <w:p w:rsidR="005C3BFE" w:rsidRDefault="005C3BFE" w:rsidP="00E82CD7">
            <w:pPr>
              <w:spacing w:after="0" w:line="240" w:lineRule="auto"/>
              <w:jc w:val="both"/>
              <w:rPr>
                <w:rFonts w:ascii="Times New Roman" w:hAnsi="Times New Roman" w:cs="Times New Roman"/>
                <w:color w:val="000000" w:themeColor="text1"/>
              </w:rPr>
            </w:pPr>
          </w:p>
          <w:p w:rsidR="002002C8" w:rsidRDefault="002002C8" w:rsidP="00E82CD7">
            <w:pPr>
              <w:spacing w:after="0" w:line="240" w:lineRule="auto"/>
              <w:jc w:val="both"/>
              <w:rPr>
                <w:rFonts w:ascii="Times New Roman" w:hAnsi="Times New Roman" w:cs="Times New Roman"/>
                <w:color w:val="000000" w:themeColor="text1"/>
              </w:rPr>
            </w:pPr>
          </w:p>
          <w:p w:rsidR="002002C8" w:rsidRPr="00997C54" w:rsidRDefault="00E82CD7" w:rsidP="00E82CD7">
            <w:pPr>
              <w:spacing w:after="0" w:line="240" w:lineRule="auto"/>
              <w:jc w:val="both"/>
              <w:rPr>
                <w:rFonts w:ascii="Times New Roman" w:hAnsi="Times New Roman" w:cs="Times New Roman"/>
                <w:color w:val="000000" w:themeColor="text1"/>
                <w:u w:val="single"/>
              </w:rPr>
            </w:pPr>
            <w:r w:rsidRPr="00997C54">
              <w:rPr>
                <w:rFonts w:ascii="Times New Roman" w:hAnsi="Times New Roman" w:cs="Times New Roman"/>
                <w:color w:val="000000" w:themeColor="text1"/>
                <w:u w:val="single"/>
              </w:rPr>
              <w:t>5.pants:</w:t>
            </w:r>
          </w:p>
          <w:p w:rsidR="002002C8" w:rsidRDefault="002002C8" w:rsidP="00E82CD7">
            <w:pPr>
              <w:spacing w:after="0" w:line="240" w:lineRule="auto"/>
              <w:jc w:val="both"/>
              <w:rPr>
                <w:rFonts w:ascii="Times New Roman" w:hAnsi="Times New Roman" w:cs="Times New Roman"/>
                <w:color w:val="000000" w:themeColor="text1"/>
              </w:rPr>
            </w:pPr>
          </w:p>
          <w:p w:rsidR="00E82CD7" w:rsidRDefault="00E82CD7" w:rsidP="00E82CD7">
            <w:pPr>
              <w:spacing w:after="0" w:line="240" w:lineRule="auto"/>
              <w:jc w:val="both"/>
              <w:rPr>
                <w:rFonts w:ascii="Times New Roman" w:hAnsi="Times New Roman" w:cs="Times New Roman"/>
                <w:color w:val="000000" w:themeColor="text1"/>
              </w:rPr>
            </w:pPr>
            <w:r w:rsidRPr="00E82CD7">
              <w:rPr>
                <w:rFonts w:ascii="Times New Roman" w:hAnsi="Times New Roman" w:cs="Times New Roman"/>
                <w:color w:val="000000" w:themeColor="text1"/>
                <w:u w:val="single"/>
              </w:rPr>
              <w:t>Atļaujas maksājumiem</w:t>
            </w:r>
            <w:r>
              <w:rPr>
                <w:rFonts w:ascii="Times New Roman" w:hAnsi="Times New Roman" w:cs="Times New Roman"/>
                <w:color w:val="000000" w:themeColor="text1"/>
              </w:rPr>
              <w:t>:</w:t>
            </w:r>
            <w:r w:rsidRPr="00A27EC1">
              <w:rPr>
                <w:rFonts w:ascii="Times New Roman" w:hAnsi="Times New Roman" w:cs="Times New Roman"/>
                <w:color w:val="000000" w:themeColor="text1"/>
              </w:rPr>
              <w:t xml:space="preserve"> FKTK</w:t>
            </w:r>
            <w:r>
              <w:rPr>
                <w:rFonts w:ascii="Times New Roman" w:hAnsi="Times New Roman" w:cs="Times New Roman"/>
                <w:color w:val="000000" w:themeColor="text1"/>
              </w:rPr>
              <w:t>/ LB</w:t>
            </w:r>
          </w:p>
          <w:p w:rsidR="00E82CD7" w:rsidRDefault="00E82CD7" w:rsidP="00E82CD7">
            <w:pPr>
              <w:spacing w:after="0" w:line="240" w:lineRule="auto"/>
              <w:jc w:val="both"/>
              <w:rPr>
                <w:rFonts w:ascii="Times New Roman" w:hAnsi="Times New Roman" w:cs="Times New Roman"/>
                <w:color w:val="000000" w:themeColor="text1"/>
              </w:rPr>
            </w:pPr>
          </w:p>
          <w:p w:rsidR="00E82CD7" w:rsidRDefault="00E82CD7" w:rsidP="00E82CD7">
            <w:pPr>
              <w:spacing w:after="0" w:line="240" w:lineRule="auto"/>
              <w:jc w:val="both"/>
              <w:rPr>
                <w:rFonts w:ascii="Times New Roman" w:hAnsi="Times New Roman" w:cs="Times New Roman"/>
                <w:color w:val="000000" w:themeColor="text1"/>
              </w:rPr>
            </w:pPr>
            <w:r w:rsidRPr="00E82CD7">
              <w:rPr>
                <w:rFonts w:ascii="Times New Roman" w:hAnsi="Times New Roman" w:cs="Times New Roman"/>
                <w:color w:val="000000" w:themeColor="text1"/>
                <w:u w:val="single"/>
              </w:rPr>
              <w:t>Atļaujas un izņēmumi attiecībā uz iesaldētajiem resursiem</w:t>
            </w:r>
            <w:r>
              <w:rPr>
                <w:rFonts w:ascii="Times New Roman" w:hAnsi="Times New Roman" w:cs="Times New Roman"/>
                <w:color w:val="000000" w:themeColor="text1"/>
              </w:rPr>
              <w:t xml:space="preserve">: iestāde, kas pieņēmusi </w:t>
            </w:r>
            <w:r>
              <w:rPr>
                <w:rFonts w:ascii="Times New Roman" w:hAnsi="Times New Roman" w:cs="Times New Roman"/>
                <w:color w:val="000000" w:themeColor="text1"/>
              </w:rPr>
              <w:lastRenderedPageBreak/>
              <w:t>lēmumu iesaldēt resursus</w:t>
            </w:r>
          </w:p>
          <w:p w:rsidR="002002C8" w:rsidRDefault="002002C8" w:rsidP="00E82CD7">
            <w:pPr>
              <w:spacing w:after="0" w:line="240" w:lineRule="auto"/>
              <w:jc w:val="both"/>
              <w:rPr>
                <w:rFonts w:ascii="Times New Roman" w:hAnsi="Times New Roman" w:cs="Times New Roman"/>
                <w:color w:val="000000" w:themeColor="text1"/>
              </w:rPr>
            </w:pPr>
          </w:p>
          <w:p w:rsidR="002002C8" w:rsidRDefault="002002C8" w:rsidP="00E82CD7">
            <w:pPr>
              <w:spacing w:after="0" w:line="240" w:lineRule="auto"/>
              <w:jc w:val="both"/>
              <w:rPr>
                <w:rFonts w:ascii="Times New Roman" w:hAnsi="Times New Roman" w:cs="Times New Roman"/>
                <w:color w:val="000000" w:themeColor="text1"/>
              </w:rPr>
            </w:pPr>
          </w:p>
          <w:p w:rsidR="002002C8" w:rsidRDefault="002002C8" w:rsidP="00E82CD7">
            <w:pPr>
              <w:spacing w:after="0" w:line="240" w:lineRule="auto"/>
              <w:jc w:val="both"/>
              <w:rPr>
                <w:rFonts w:ascii="Times New Roman" w:hAnsi="Times New Roman" w:cs="Times New Roman"/>
                <w:color w:val="000000" w:themeColor="text1"/>
              </w:rPr>
            </w:pPr>
          </w:p>
          <w:p w:rsidR="002002C8" w:rsidRDefault="002002C8" w:rsidP="00E82CD7">
            <w:pPr>
              <w:spacing w:after="0" w:line="240" w:lineRule="auto"/>
              <w:jc w:val="both"/>
              <w:rPr>
                <w:rFonts w:ascii="Times New Roman" w:hAnsi="Times New Roman" w:cs="Times New Roman"/>
                <w:color w:val="000000" w:themeColor="text1"/>
              </w:rPr>
            </w:pPr>
          </w:p>
          <w:p w:rsidR="005C3BFE" w:rsidRDefault="005C3BFE" w:rsidP="00E82CD7">
            <w:pPr>
              <w:spacing w:after="0" w:line="240" w:lineRule="auto"/>
              <w:jc w:val="both"/>
              <w:rPr>
                <w:rFonts w:ascii="Times New Roman" w:hAnsi="Times New Roman" w:cs="Times New Roman"/>
                <w:color w:val="000000" w:themeColor="text1"/>
              </w:rPr>
            </w:pPr>
          </w:p>
          <w:p w:rsidR="002002C8" w:rsidRDefault="002002C8" w:rsidP="00E82CD7">
            <w:pPr>
              <w:spacing w:after="0" w:line="240" w:lineRule="auto"/>
              <w:jc w:val="both"/>
              <w:rPr>
                <w:rFonts w:ascii="Times New Roman" w:hAnsi="Times New Roman" w:cs="Times New Roman"/>
                <w:color w:val="000000" w:themeColor="text1"/>
              </w:rPr>
            </w:pPr>
          </w:p>
          <w:p w:rsidR="002002C8" w:rsidRDefault="002002C8" w:rsidP="00E82CD7">
            <w:pPr>
              <w:spacing w:after="0" w:line="240" w:lineRule="auto"/>
              <w:jc w:val="both"/>
              <w:rPr>
                <w:rFonts w:ascii="Times New Roman" w:hAnsi="Times New Roman" w:cs="Times New Roman"/>
                <w:color w:val="000000" w:themeColor="text1"/>
              </w:rPr>
            </w:pPr>
          </w:p>
          <w:p w:rsidR="002002C8" w:rsidRPr="00997C54" w:rsidRDefault="00E82CD7" w:rsidP="00E82CD7">
            <w:pPr>
              <w:spacing w:after="0" w:line="240" w:lineRule="auto"/>
              <w:jc w:val="both"/>
              <w:rPr>
                <w:rFonts w:ascii="Times New Roman" w:hAnsi="Times New Roman" w:cs="Times New Roman"/>
                <w:color w:val="000000" w:themeColor="text1"/>
                <w:u w:val="single"/>
              </w:rPr>
            </w:pPr>
            <w:r w:rsidRPr="00997C54">
              <w:rPr>
                <w:rFonts w:ascii="Times New Roman" w:hAnsi="Times New Roman" w:cs="Times New Roman"/>
                <w:color w:val="000000" w:themeColor="text1"/>
                <w:u w:val="single"/>
              </w:rPr>
              <w:t>6.pants:</w:t>
            </w:r>
          </w:p>
          <w:p w:rsidR="002002C8" w:rsidRDefault="002002C8" w:rsidP="00E82CD7">
            <w:pPr>
              <w:spacing w:after="0" w:line="240" w:lineRule="auto"/>
              <w:jc w:val="both"/>
              <w:rPr>
                <w:rFonts w:ascii="Times New Roman" w:hAnsi="Times New Roman" w:cs="Times New Roman"/>
                <w:color w:val="000000" w:themeColor="text1"/>
              </w:rPr>
            </w:pPr>
          </w:p>
          <w:p w:rsidR="002002C8" w:rsidRDefault="002002C8" w:rsidP="00E82CD7">
            <w:pPr>
              <w:spacing w:after="0" w:line="240" w:lineRule="auto"/>
              <w:jc w:val="both"/>
              <w:rPr>
                <w:rFonts w:ascii="Times New Roman" w:hAnsi="Times New Roman" w:cs="Times New Roman"/>
                <w:color w:val="000000" w:themeColor="text1"/>
              </w:rPr>
            </w:pPr>
          </w:p>
          <w:p w:rsidR="002002C8" w:rsidRDefault="002002C8" w:rsidP="00E82CD7">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FKTK</w:t>
            </w:r>
            <w:r w:rsidR="00E82CD7">
              <w:rPr>
                <w:rFonts w:ascii="Times New Roman" w:hAnsi="Times New Roman" w:cs="Times New Roman"/>
                <w:color w:val="000000" w:themeColor="text1"/>
              </w:rPr>
              <w:t>/LB un i</w:t>
            </w:r>
            <w:r w:rsidR="00E05391">
              <w:rPr>
                <w:rFonts w:ascii="Times New Roman" w:hAnsi="Times New Roman" w:cs="Times New Roman"/>
                <w:color w:val="000000" w:themeColor="text1"/>
              </w:rPr>
              <w:t>estāde, kas iesaldējusi</w:t>
            </w:r>
            <w:r w:rsidR="00691654">
              <w:rPr>
                <w:rFonts w:ascii="Times New Roman" w:hAnsi="Times New Roman" w:cs="Times New Roman"/>
                <w:color w:val="000000" w:themeColor="text1"/>
              </w:rPr>
              <w:t xml:space="preserve"> (abi)</w:t>
            </w:r>
          </w:p>
          <w:p w:rsidR="00FB1AD1" w:rsidRDefault="00FB1AD1" w:rsidP="00E82CD7">
            <w:pPr>
              <w:spacing w:after="0" w:line="240" w:lineRule="auto"/>
              <w:jc w:val="both"/>
              <w:rPr>
                <w:rFonts w:ascii="Times New Roman" w:hAnsi="Times New Roman" w:cs="Times New Roman"/>
                <w:color w:val="000000" w:themeColor="text1"/>
              </w:rPr>
            </w:pPr>
          </w:p>
          <w:p w:rsidR="00FB1AD1" w:rsidRDefault="00FB1AD1" w:rsidP="00E82CD7">
            <w:pPr>
              <w:spacing w:after="0" w:line="240" w:lineRule="auto"/>
              <w:jc w:val="both"/>
              <w:rPr>
                <w:rFonts w:ascii="Times New Roman" w:hAnsi="Times New Roman" w:cs="Times New Roman"/>
                <w:color w:val="000000" w:themeColor="text1"/>
              </w:rPr>
            </w:pPr>
          </w:p>
          <w:p w:rsidR="00FB1AD1" w:rsidRDefault="00FB1AD1" w:rsidP="00E82CD7">
            <w:pPr>
              <w:spacing w:after="0" w:line="240" w:lineRule="auto"/>
              <w:jc w:val="both"/>
              <w:rPr>
                <w:rFonts w:ascii="Times New Roman" w:hAnsi="Times New Roman" w:cs="Times New Roman"/>
                <w:color w:val="000000" w:themeColor="text1"/>
              </w:rPr>
            </w:pPr>
          </w:p>
          <w:p w:rsidR="00FB1AD1" w:rsidRDefault="00FB1AD1" w:rsidP="00E82CD7">
            <w:pPr>
              <w:spacing w:after="0" w:line="240" w:lineRule="auto"/>
              <w:jc w:val="both"/>
              <w:rPr>
                <w:rFonts w:ascii="Times New Roman" w:hAnsi="Times New Roman" w:cs="Times New Roman"/>
                <w:color w:val="000000" w:themeColor="text1"/>
              </w:rPr>
            </w:pPr>
          </w:p>
          <w:p w:rsidR="00FB1AD1" w:rsidRDefault="00FB1AD1" w:rsidP="00E82CD7">
            <w:pPr>
              <w:spacing w:after="0" w:line="240" w:lineRule="auto"/>
              <w:jc w:val="both"/>
              <w:rPr>
                <w:rFonts w:ascii="Times New Roman" w:hAnsi="Times New Roman" w:cs="Times New Roman"/>
                <w:color w:val="000000" w:themeColor="text1"/>
              </w:rPr>
            </w:pPr>
          </w:p>
          <w:p w:rsidR="00FB1AD1" w:rsidRDefault="00FB1AD1" w:rsidP="00E82CD7">
            <w:pPr>
              <w:spacing w:after="0" w:line="240" w:lineRule="auto"/>
              <w:jc w:val="both"/>
              <w:rPr>
                <w:rFonts w:ascii="Times New Roman" w:hAnsi="Times New Roman" w:cs="Times New Roman"/>
                <w:color w:val="000000" w:themeColor="text1"/>
              </w:rPr>
            </w:pPr>
          </w:p>
          <w:p w:rsidR="00FB1AD1" w:rsidRDefault="00FB1AD1" w:rsidP="00E82CD7">
            <w:pPr>
              <w:spacing w:after="0" w:line="240" w:lineRule="auto"/>
              <w:jc w:val="both"/>
              <w:rPr>
                <w:rFonts w:ascii="Times New Roman" w:hAnsi="Times New Roman" w:cs="Times New Roman"/>
                <w:color w:val="000000" w:themeColor="text1"/>
              </w:rPr>
            </w:pPr>
          </w:p>
          <w:p w:rsidR="00FB1AD1" w:rsidRDefault="00FB1AD1" w:rsidP="00E82CD7">
            <w:pPr>
              <w:spacing w:after="0" w:line="240" w:lineRule="auto"/>
              <w:jc w:val="both"/>
              <w:rPr>
                <w:rFonts w:ascii="Times New Roman" w:hAnsi="Times New Roman" w:cs="Times New Roman"/>
                <w:color w:val="000000" w:themeColor="text1"/>
              </w:rPr>
            </w:pPr>
          </w:p>
          <w:p w:rsidR="00FB1AD1" w:rsidRDefault="00FB1AD1" w:rsidP="00E82CD7">
            <w:pPr>
              <w:spacing w:after="0" w:line="240" w:lineRule="auto"/>
              <w:jc w:val="both"/>
              <w:rPr>
                <w:rFonts w:ascii="Times New Roman" w:hAnsi="Times New Roman" w:cs="Times New Roman"/>
                <w:color w:val="000000" w:themeColor="text1"/>
              </w:rPr>
            </w:pPr>
          </w:p>
          <w:p w:rsidR="00FB1AD1" w:rsidRDefault="00FB1AD1" w:rsidP="00E82CD7">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u w:val="single"/>
              </w:rPr>
              <w:t>7. pants</w:t>
            </w:r>
          </w:p>
          <w:p w:rsidR="00FB1AD1" w:rsidRDefault="00FB1AD1" w:rsidP="00E82CD7">
            <w:pPr>
              <w:spacing w:after="0" w:line="240" w:lineRule="auto"/>
              <w:jc w:val="both"/>
              <w:rPr>
                <w:rFonts w:ascii="Times New Roman" w:hAnsi="Times New Roman" w:cs="Times New Roman"/>
                <w:color w:val="000000" w:themeColor="text1"/>
              </w:rPr>
            </w:pPr>
          </w:p>
          <w:p w:rsidR="00FB1AD1" w:rsidRPr="00FB1AD1" w:rsidRDefault="00FB1AD1" w:rsidP="00E82CD7">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FKTK/LB </w:t>
            </w:r>
          </w:p>
        </w:tc>
      </w:tr>
      <w:bookmarkEnd w:id="0"/>
    </w:tbl>
    <w:p w:rsidR="00284CDF" w:rsidRPr="00A27EC1" w:rsidRDefault="00284CDF" w:rsidP="00284CDF">
      <w:pPr>
        <w:rPr>
          <w:color w:val="000000" w:themeColor="text1"/>
        </w:rPr>
      </w:pPr>
    </w:p>
    <w:sectPr w:rsidR="00284CDF" w:rsidRPr="00A27EC1" w:rsidSect="00A27EC1">
      <w:footerReference w:type="default" r:id="rId8"/>
      <w:pgSz w:w="16838" w:h="11906" w:orient="landscape"/>
      <w:pgMar w:top="567" w:right="1245" w:bottom="426" w:left="1440" w:header="708" w:footer="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67B5" w:rsidRDefault="000B67B5">
      <w:pPr>
        <w:spacing w:after="0" w:line="240" w:lineRule="auto"/>
      </w:pPr>
      <w:r>
        <w:separator/>
      </w:r>
    </w:p>
  </w:endnote>
  <w:endnote w:type="continuationSeparator" w:id="0">
    <w:p w:rsidR="000B67B5" w:rsidRDefault="000B6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1424479"/>
      <w:docPartObj>
        <w:docPartGallery w:val="Page Numbers (Bottom of Page)"/>
        <w:docPartUnique/>
      </w:docPartObj>
    </w:sdtPr>
    <w:sdtEndPr>
      <w:rPr>
        <w:rFonts w:ascii="Times New Roman" w:hAnsi="Times New Roman" w:cs="Times New Roman"/>
        <w:noProof/>
        <w:sz w:val="20"/>
        <w:szCs w:val="20"/>
      </w:rPr>
    </w:sdtEndPr>
    <w:sdtContent>
      <w:p w:rsidR="00992986" w:rsidRPr="00992986" w:rsidRDefault="00A27EC1">
        <w:pPr>
          <w:pStyle w:val="Footer"/>
          <w:jc w:val="right"/>
          <w:rPr>
            <w:rFonts w:ascii="Times New Roman" w:hAnsi="Times New Roman" w:cs="Times New Roman"/>
            <w:sz w:val="20"/>
            <w:szCs w:val="20"/>
          </w:rPr>
        </w:pPr>
        <w:r w:rsidRPr="00992986">
          <w:rPr>
            <w:rFonts w:ascii="Times New Roman" w:hAnsi="Times New Roman" w:cs="Times New Roman"/>
            <w:sz w:val="20"/>
            <w:szCs w:val="20"/>
          </w:rPr>
          <w:fldChar w:fldCharType="begin"/>
        </w:r>
        <w:r w:rsidRPr="00992986">
          <w:rPr>
            <w:rFonts w:ascii="Times New Roman" w:hAnsi="Times New Roman" w:cs="Times New Roman"/>
            <w:sz w:val="20"/>
            <w:szCs w:val="20"/>
          </w:rPr>
          <w:instrText xml:space="preserve"> PAGE   \* MERGEFORMAT </w:instrText>
        </w:r>
        <w:r w:rsidRPr="00992986">
          <w:rPr>
            <w:rFonts w:ascii="Times New Roman" w:hAnsi="Times New Roman" w:cs="Times New Roman"/>
            <w:sz w:val="20"/>
            <w:szCs w:val="20"/>
          </w:rPr>
          <w:fldChar w:fldCharType="separate"/>
        </w:r>
        <w:r w:rsidR="006110B6">
          <w:rPr>
            <w:rFonts w:ascii="Times New Roman" w:hAnsi="Times New Roman" w:cs="Times New Roman"/>
            <w:noProof/>
            <w:sz w:val="20"/>
            <w:szCs w:val="20"/>
          </w:rPr>
          <w:t>3</w:t>
        </w:r>
        <w:r w:rsidRPr="00992986">
          <w:rPr>
            <w:rFonts w:ascii="Times New Roman" w:hAnsi="Times New Roman" w:cs="Times New Roman"/>
            <w:noProof/>
            <w:sz w:val="20"/>
            <w:szCs w:val="20"/>
          </w:rPr>
          <w:fldChar w:fldCharType="end"/>
        </w:r>
      </w:p>
    </w:sdtContent>
  </w:sdt>
  <w:p w:rsidR="00992986" w:rsidRDefault="006110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67B5" w:rsidRDefault="000B67B5">
      <w:pPr>
        <w:spacing w:after="0" w:line="240" w:lineRule="auto"/>
      </w:pPr>
      <w:r>
        <w:separator/>
      </w:r>
    </w:p>
  </w:footnote>
  <w:footnote w:type="continuationSeparator" w:id="0">
    <w:p w:rsidR="000B67B5" w:rsidRDefault="000B67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C1E7F"/>
    <w:multiLevelType w:val="hybridMultilevel"/>
    <w:tmpl w:val="327AEFD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8806E0D"/>
    <w:multiLevelType w:val="hybridMultilevel"/>
    <w:tmpl w:val="741E411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C8F793D"/>
    <w:multiLevelType w:val="hybridMultilevel"/>
    <w:tmpl w:val="28EC63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DAE7CBC"/>
    <w:multiLevelType w:val="hybridMultilevel"/>
    <w:tmpl w:val="106EA4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8BD2BE7"/>
    <w:multiLevelType w:val="hybridMultilevel"/>
    <w:tmpl w:val="5B9611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C521262"/>
    <w:multiLevelType w:val="hybridMultilevel"/>
    <w:tmpl w:val="522498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3113F17"/>
    <w:multiLevelType w:val="hybridMultilevel"/>
    <w:tmpl w:val="AB8A572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1034191"/>
    <w:multiLevelType w:val="hybridMultilevel"/>
    <w:tmpl w:val="850CAD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45A7DB9"/>
    <w:multiLevelType w:val="hybridMultilevel"/>
    <w:tmpl w:val="EA72D664"/>
    <w:lvl w:ilvl="0" w:tplc="04260019">
      <w:start w:val="1"/>
      <w:numFmt w:val="lowerLetter"/>
      <w:lvlText w:val="%1."/>
      <w:lvlJc w:val="left"/>
      <w:pPr>
        <w:ind w:left="1434" w:hanging="360"/>
      </w:pPr>
    </w:lvl>
    <w:lvl w:ilvl="1" w:tplc="04260019" w:tentative="1">
      <w:start w:val="1"/>
      <w:numFmt w:val="lowerLetter"/>
      <w:lvlText w:val="%2."/>
      <w:lvlJc w:val="left"/>
      <w:pPr>
        <w:ind w:left="2154" w:hanging="360"/>
      </w:pPr>
    </w:lvl>
    <w:lvl w:ilvl="2" w:tplc="0426001B" w:tentative="1">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9" w15:restartNumberingAfterBreak="0">
    <w:nsid w:val="79300478"/>
    <w:multiLevelType w:val="hybridMultilevel"/>
    <w:tmpl w:val="5E1026A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7"/>
  </w:num>
  <w:num w:numId="5">
    <w:abstractNumId w:val="9"/>
  </w:num>
  <w:num w:numId="6">
    <w:abstractNumId w:val="5"/>
  </w:num>
  <w:num w:numId="7">
    <w:abstractNumId w:val="0"/>
  </w:num>
  <w:num w:numId="8">
    <w:abstractNumId w:val="2"/>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CDF"/>
    <w:rsid w:val="000B67B5"/>
    <w:rsid w:val="0017431E"/>
    <w:rsid w:val="001A4890"/>
    <w:rsid w:val="002002C8"/>
    <w:rsid w:val="00284CDF"/>
    <w:rsid w:val="00363809"/>
    <w:rsid w:val="00472D0F"/>
    <w:rsid w:val="005C3BFE"/>
    <w:rsid w:val="006110B6"/>
    <w:rsid w:val="00691654"/>
    <w:rsid w:val="00750991"/>
    <w:rsid w:val="00776687"/>
    <w:rsid w:val="00976E88"/>
    <w:rsid w:val="00997C54"/>
    <w:rsid w:val="00A27EC1"/>
    <w:rsid w:val="00D3585E"/>
    <w:rsid w:val="00D56FBB"/>
    <w:rsid w:val="00D90E61"/>
    <w:rsid w:val="00E05391"/>
    <w:rsid w:val="00E82CD7"/>
    <w:rsid w:val="00E9023C"/>
    <w:rsid w:val="00F15C2F"/>
    <w:rsid w:val="00FB1A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1F04DB-F183-4DD7-ADCF-D83F75BD3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v-LV"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4CDF"/>
    <w:pPr>
      <w:spacing w:after="160" w:line="259" w:lineRule="auto"/>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4CDF"/>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article-norm">
    <w:name w:val="title-article-norm"/>
    <w:basedOn w:val="Normal"/>
    <w:rsid w:val="00284CD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284CD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84CDF"/>
    <w:rPr>
      <w:rFonts w:asciiTheme="minorHAnsi" w:hAnsiTheme="minorHAnsi"/>
    </w:rPr>
  </w:style>
  <w:style w:type="character" w:styleId="Hyperlink">
    <w:name w:val="Hyperlink"/>
    <w:basedOn w:val="DefaultParagraphFont"/>
    <w:uiPriority w:val="99"/>
    <w:unhideWhenUsed/>
    <w:rsid w:val="00284CDF"/>
    <w:rPr>
      <w:color w:val="0563C1" w:themeColor="hyperlink"/>
      <w:u w:val="single"/>
    </w:rPr>
  </w:style>
  <w:style w:type="character" w:customStyle="1" w:styleId="no-parag">
    <w:name w:val="no-parag"/>
    <w:basedOn w:val="DefaultParagraphFont"/>
    <w:rsid w:val="00A27EC1"/>
  </w:style>
  <w:style w:type="paragraph" w:customStyle="1" w:styleId="norm">
    <w:name w:val="norm"/>
    <w:basedOn w:val="Normal"/>
    <w:rsid w:val="00A27EC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boldface">
    <w:name w:val="boldface"/>
    <w:basedOn w:val="DefaultParagraphFont"/>
    <w:rsid w:val="00A27EC1"/>
  </w:style>
  <w:style w:type="paragraph" w:styleId="ListParagraph">
    <w:name w:val="List Paragraph"/>
    <w:basedOn w:val="Normal"/>
    <w:uiPriority w:val="34"/>
    <w:qFormat/>
    <w:rsid w:val="00E82CD7"/>
    <w:pPr>
      <w:ind w:left="720"/>
      <w:contextualSpacing/>
    </w:pPr>
  </w:style>
  <w:style w:type="character" w:styleId="FollowedHyperlink">
    <w:name w:val="FollowedHyperlink"/>
    <w:basedOn w:val="DefaultParagraphFont"/>
    <w:uiPriority w:val="99"/>
    <w:semiHidden/>
    <w:unhideWhenUsed/>
    <w:rsid w:val="00D90E61"/>
    <w:rPr>
      <w:color w:val="954F72" w:themeColor="followedHyperlink"/>
      <w:u w:val="single"/>
    </w:rPr>
  </w:style>
  <w:style w:type="paragraph" w:styleId="BalloonText">
    <w:name w:val="Balloon Text"/>
    <w:basedOn w:val="Normal"/>
    <w:link w:val="BalloonTextChar"/>
    <w:uiPriority w:val="99"/>
    <w:semiHidden/>
    <w:unhideWhenUsed/>
    <w:rsid w:val="00D90E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E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132525">
      <w:bodyDiv w:val="1"/>
      <w:marLeft w:val="0"/>
      <w:marRight w:val="0"/>
      <w:marTop w:val="0"/>
      <w:marBottom w:val="0"/>
      <w:divBdr>
        <w:top w:val="none" w:sz="0" w:space="0" w:color="auto"/>
        <w:left w:val="none" w:sz="0" w:space="0" w:color="auto"/>
        <w:bottom w:val="none" w:sz="0" w:space="0" w:color="auto"/>
        <w:right w:val="none" w:sz="0" w:space="0" w:color="auto"/>
      </w:divBdr>
      <w:divsChild>
        <w:div w:id="1945917019">
          <w:marLeft w:val="0"/>
          <w:marRight w:val="0"/>
          <w:marTop w:val="0"/>
          <w:marBottom w:val="0"/>
          <w:divBdr>
            <w:top w:val="none" w:sz="0" w:space="0" w:color="auto"/>
            <w:left w:val="none" w:sz="0" w:space="0" w:color="auto"/>
            <w:bottom w:val="none" w:sz="0" w:space="0" w:color="auto"/>
            <w:right w:val="none" w:sz="0" w:space="0" w:color="auto"/>
          </w:divBdr>
          <w:divsChild>
            <w:div w:id="144249947">
              <w:marLeft w:val="0"/>
              <w:marRight w:val="0"/>
              <w:marTop w:val="0"/>
              <w:marBottom w:val="0"/>
              <w:divBdr>
                <w:top w:val="none" w:sz="0" w:space="0" w:color="auto"/>
                <w:left w:val="none" w:sz="0" w:space="0" w:color="auto"/>
                <w:bottom w:val="none" w:sz="0" w:space="0" w:color="auto"/>
                <w:right w:val="none" w:sz="0" w:space="0" w:color="auto"/>
              </w:divBdr>
              <w:divsChild>
                <w:div w:id="373577089">
                  <w:marLeft w:val="0"/>
                  <w:marRight w:val="0"/>
                  <w:marTop w:val="0"/>
                  <w:marBottom w:val="0"/>
                  <w:divBdr>
                    <w:top w:val="none" w:sz="0" w:space="0" w:color="auto"/>
                    <w:left w:val="none" w:sz="0" w:space="0" w:color="auto"/>
                    <w:bottom w:val="none" w:sz="0" w:space="0" w:color="auto"/>
                    <w:right w:val="none" w:sz="0" w:space="0" w:color="auto"/>
                  </w:divBdr>
                  <w:divsChild>
                    <w:div w:id="1176043605">
                      <w:marLeft w:val="0"/>
                      <w:marRight w:val="0"/>
                      <w:marTop w:val="120"/>
                      <w:marBottom w:val="0"/>
                      <w:divBdr>
                        <w:top w:val="none" w:sz="0" w:space="0" w:color="auto"/>
                        <w:left w:val="none" w:sz="0" w:space="0" w:color="auto"/>
                        <w:bottom w:val="none" w:sz="0" w:space="0" w:color="auto"/>
                        <w:right w:val="none" w:sz="0" w:space="0" w:color="auto"/>
                      </w:divBdr>
                    </w:div>
                    <w:div w:id="1363550958">
                      <w:marLeft w:val="0"/>
                      <w:marRight w:val="0"/>
                      <w:marTop w:val="0"/>
                      <w:marBottom w:val="0"/>
                      <w:divBdr>
                        <w:top w:val="none" w:sz="0" w:space="0" w:color="auto"/>
                        <w:left w:val="none" w:sz="0" w:space="0" w:color="auto"/>
                        <w:bottom w:val="none" w:sz="0" w:space="0" w:color="auto"/>
                        <w:right w:val="none" w:sz="0" w:space="0" w:color="auto"/>
                      </w:divBdr>
                    </w:div>
                  </w:divsChild>
                </w:div>
                <w:div w:id="412092413">
                  <w:marLeft w:val="0"/>
                  <w:marRight w:val="0"/>
                  <w:marTop w:val="0"/>
                  <w:marBottom w:val="0"/>
                  <w:divBdr>
                    <w:top w:val="none" w:sz="0" w:space="0" w:color="auto"/>
                    <w:left w:val="none" w:sz="0" w:space="0" w:color="auto"/>
                    <w:bottom w:val="none" w:sz="0" w:space="0" w:color="auto"/>
                    <w:right w:val="none" w:sz="0" w:space="0" w:color="auto"/>
                  </w:divBdr>
                  <w:divsChild>
                    <w:div w:id="1769421382">
                      <w:marLeft w:val="0"/>
                      <w:marRight w:val="0"/>
                      <w:marTop w:val="120"/>
                      <w:marBottom w:val="0"/>
                      <w:divBdr>
                        <w:top w:val="none" w:sz="0" w:space="0" w:color="auto"/>
                        <w:left w:val="none" w:sz="0" w:space="0" w:color="auto"/>
                        <w:bottom w:val="none" w:sz="0" w:space="0" w:color="auto"/>
                        <w:right w:val="none" w:sz="0" w:space="0" w:color="auto"/>
                      </w:divBdr>
                    </w:div>
                    <w:div w:id="67603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228819">
      <w:bodyDiv w:val="1"/>
      <w:marLeft w:val="0"/>
      <w:marRight w:val="0"/>
      <w:marTop w:val="0"/>
      <w:marBottom w:val="0"/>
      <w:divBdr>
        <w:top w:val="none" w:sz="0" w:space="0" w:color="auto"/>
        <w:left w:val="none" w:sz="0" w:space="0" w:color="auto"/>
        <w:bottom w:val="none" w:sz="0" w:space="0" w:color="auto"/>
        <w:right w:val="none" w:sz="0" w:space="0" w:color="auto"/>
      </w:divBdr>
      <w:divsChild>
        <w:div w:id="354506833">
          <w:marLeft w:val="0"/>
          <w:marRight w:val="0"/>
          <w:marTop w:val="0"/>
          <w:marBottom w:val="0"/>
          <w:divBdr>
            <w:top w:val="none" w:sz="0" w:space="0" w:color="auto"/>
            <w:left w:val="none" w:sz="0" w:space="0" w:color="auto"/>
            <w:bottom w:val="none" w:sz="0" w:space="0" w:color="auto"/>
            <w:right w:val="none" w:sz="0" w:space="0" w:color="auto"/>
          </w:divBdr>
          <w:divsChild>
            <w:div w:id="1101416867">
              <w:marLeft w:val="0"/>
              <w:marRight w:val="0"/>
              <w:marTop w:val="0"/>
              <w:marBottom w:val="0"/>
              <w:divBdr>
                <w:top w:val="none" w:sz="0" w:space="0" w:color="auto"/>
                <w:left w:val="none" w:sz="0" w:space="0" w:color="auto"/>
                <w:bottom w:val="none" w:sz="0" w:space="0" w:color="auto"/>
                <w:right w:val="none" w:sz="0" w:space="0" w:color="auto"/>
              </w:divBdr>
              <w:divsChild>
                <w:div w:id="822239379">
                  <w:marLeft w:val="0"/>
                  <w:marRight w:val="0"/>
                  <w:marTop w:val="0"/>
                  <w:marBottom w:val="0"/>
                  <w:divBdr>
                    <w:top w:val="none" w:sz="0" w:space="0" w:color="auto"/>
                    <w:left w:val="none" w:sz="0" w:space="0" w:color="auto"/>
                    <w:bottom w:val="none" w:sz="0" w:space="0" w:color="auto"/>
                    <w:right w:val="none" w:sz="0" w:space="0" w:color="auto"/>
                  </w:divBdr>
                  <w:divsChild>
                    <w:div w:id="1884898966">
                      <w:marLeft w:val="0"/>
                      <w:marRight w:val="0"/>
                      <w:marTop w:val="120"/>
                      <w:marBottom w:val="0"/>
                      <w:divBdr>
                        <w:top w:val="none" w:sz="0" w:space="0" w:color="auto"/>
                        <w:left w:val="none" w:sz="0" w:space="0" w:color="auto"/>
                        <w:bottom w:val="none" w:sz="0" w:space="0" w:color="auto"/>
                        <w:right w:val="none" w:sz="0" w:space="0" w:color="auto"/>
                      </w:divBdr>
                    </w:div>
                    <w:div w:id="2145072877">
                      <w:marLeft w:val="0"/>
                      <w:marRight w:val="0"/>
                      <w:marTop w:val="0"/>
                      <w:marBottom w:val="0"/>
                      <w:divBdr>
                        <w:top w:val="none" w:sz="0" w:space="0" w:color="auto"/>
                        <w:left w:val="none" w:sz="0" w:space="0" w:color="auto"/>
                        <w:bottom w:val="none" w:sz="0" w:space="0" w:color="auto"/>
                        <w:right w:val="none" w:sz="0" w:space="0" w:color="auto"/>
                      </w:divBdr>
                    </w:div>
                  </w:divsChild>
                </w:div>
                <w:div w:id="1134445201">
                  <w:marLeft w:val="0"/>
                  <w:marRight w:val="0"/>
                  <w:marTop w:val="0"/>
                  <w:marBottom w:val="0"/>
                  <w:divBdr>
                    <w:top w:val="none" w:sz="0" w:space="0" w:color="auto"/>
                    <w:left w:val="none" w:sz="0" w:space="0" w:color="auto"/>
                    <w:bottom w:val="none" w:sz="0" w:space="0" w:color="auto"/>
                    <w:right w:val="none" w:sz="0" w:space="0" w:color="auto"/>
                  </w:divBdr>
                  <w:divsChild>
                    <w:div w:id="64226102">
                      <w:marLeft w:val="0"/>
                      <w:marRight w:val="0"/>
                      <w:marTop w:val="120"/>
                      <w:marBottom w:val="0"/>
                      <w:divBdr>
                        <w:top w:val="none" w:sz="0" w:space="0" w:color="auto"/>
                        <w:left w:val="none" w:sz="0" w:space="0" w:color="auto"/>
                        <w:bottom w:val="none" w:sz="0" w:space="0" w:color="auto"/>
                        <w:right w:val="none" w:sz="0" w:space="0" w:color="auto"/>
                      </w:divBdr>
                    </w:div>
                    <w:div w:id="763651978">
                      <w:marLeft w:val="0"/>
                      <w:marRight w:val="0"/>
                      <w:marTop w:val="0"/>
                      <w:marBottom w:val="0"/>
                      <w:divBdr>
                        <w:top w:val="none" w:sz="0" w:space="0" w:color="auto"/>
                        <w:left w:val="none" w:sz="0" w:space="0" w:color="auto"/>
                        <w:bottom w:val="none" w:sz="0" w:space="0" w:color="auto"/>
                        <w:right w:val="none" w:sz="0" w:space="0" w:color="auto"/>
                      </w:divBdr>
                    </w:div>
                  </w:divsChild>
                </w:div>
                <w:div w:id="66537965">
                  <w:marLeft w:val="0"/>
                  <w:marRight w:val="0"/>
                  <w:marTop w:val="0"/>
                  <w:marBottom w:val="0"/>
                  <w:divBdr>
                    <w:top w:val="none" w:sz="0" w:space="0" w:color="auto"/>
                    <w:left w:val="none" w:sz="0" w:space="0" w:color="auto"/>
                    <w:bottom w:val="none" w:sz="0" w:space="0" w:color="auto"/>
                    <w:right w:val="none" w:sz="0" w:space="0" w:color="auto"/>
                  </w:divBdr>
                  <w:divsChild>
                    <w:div w:id="1659573442">
                      <w:marLeft w:val="0"/>
                      <w:marRight w:val="0"/>
                      <w:marTop w:val="120"/>
                      <w:marBottom w:val="0"/>
                      <w:divBdr>
                        <w:top w:val="none" w:sz="0" w:space="0" w:color="auto"/>
                        <w:left w:val="none" w:sz="0" w:space="0" w:color="auto"/>
                        <w:bottom w:val="none" w:sz="0" w:space="0" w:color="auto"/>
                        <w:right w:val="none" w:sz="0" w:space="0" w:color="auto"/>
                      </w:divBdr>
                    </w:div>
                    <w:div w:id="1652444409">
                      <w:marLeft w:val="0"/>
                      <w:marRight w:val="0"/>
                      <w:marTop w:val="0"/>
                      <w:marBottom w:val="0"/>
                      <w:divBdr>
                        <w:top w:val="none" w:sz="0" w:space="0" w:color="auto"/>
                        <w:left w:val="none" w:sz="0" w:space="0" w:color="auto"/>
                        <w:bottom w:val="none" w:sz="0" w:space="0" w:color="auto"/>
                        <w:right w:val="none" w:sz="0" w:space="0" w:color="auto"/>
                      </w:divBdr>
                    </w:div>
                  </w:divsChild>
                </w:div>
                <w:div w:id="12810267">
                  <w:marLeft w:val="0"/>
                  <w:marRight w:val="0"/>
                  <w:marTop w:val="0"/>
                  <w:marBottom w:val="0"/>
                  <w:divBdr>
                    <w:top w:val="none" w:sz="0" w:space="0" w:color="auto"/>
                    <w:left w:val="none" w:sz="0" w:space="0" w:color="auto"/>
                    <w:bottom w:val="none" w:sz="0" w:space="0" w:color="auto"/>
                    <w:right w:val="none" w:sz="0" w:space="0" w:color="auto"/>
                  </w:divBdr>
                  <w:divsChild>
                    <w:div w:id="805440610">
                      <w:marLeft w:val="0"/>
                      <w:marRight w:val="0"/>
                      <w:marTop w:val="120"/>
                      <w:marBottom w:val="0"/>
                      <w:divBdr>
                        <w:top w:val="none" w:sz="0" w:space="0" w:color="auto"/>
                        <w:left w:val="none" w:sz="0" w:space="0" w:color="auto"/>
                        <w:bottom w:val="none" w:sz="0" w:space="0" w:color="auto"/>
                        <w:right w:val="none" w:sz="0" w:space="0" w:color="auto"/>
                      </w:divBdr>
                    </w:div>
                    <w:div w:id="64805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404411">
      <w:bodyDiv w:val="1"/>
      <w:marLeft w:val="0"/>
      <w:marRight w:val="0"/>
      <w:marTop w:val="0"/>
      <w:marBottom w:val="0"/>
      <w:divBdr>
        <w:top w:val="none" w:sz="0" w:space="0" w:color="auto"/>
        <w:left w:val="none" w:sz="0" w:space="0" w:color="auto"/>
        <w:bottom w:val="none" w:sz="0" w:space="0" w:color="auto"/>
        <w:right w:val="none" w:sz="0" w:space="0" w:color="auto"/>
      </w:divBdr>
      <w:divsChild>
        <w:div w:id="1387297277">
          <w:marLeft w:val="0"/>
          <w:marRight w:val="0"/>
          <w:marTop w:val="0"/>
          <w:marBottom w:val="0"/>
          <w:divBdr>
            <w:top w:val="none" w:sz="0" w:space="0" w:color="auto"/>
            <w:left w:val="none" w:sz="0" w:space="0" w:color="auto"/>
            <w:bottom w:val="none" w:sz="0" w:space="0" w:color="auto"/>
            <w:right w:val="none" w:sz="0" w:space="0" w:color="auto"/>
          </w:divBdr>
          <w:divsChild>
            <w:div w:id="619184584">
              <w:marLeft w:val="0"/>
              <w:marRight w:val="0"/>
              <w:marTop w:val="0"/>
              <w:marBottom w:val="0"/>
              <w:divBdr>
                <w:top w:val="none" w:sz="0" w:space="0" w:color="auto"/>
                <w:left w:val="none" w:sz="0" w:space="0" w:color="auto"/>
                <w:bottom w:val="none" w:sz="0" w:space="0" w:color="auto"/>
                <w:right w:val="none" w:sz="0" w:space="0" w:color="auto"/>
              </w:divBdr>
            </w:div>
          </w:divsChild>
        </w:div>
        <w:div w:id="1396515977">
          <w:marLeft w:val="0"/>
          <w:marRight w:val="0"/>
          <w:marTop w:val="0"/>
          <w:marBottom w:val="0"/>
          <w:divBdr>
            <w:top w:val="none" w:sz="0" w:space="0" w:color="auto"/>
            <w:left w:val="none" w:sz="0" w:space="0" w:color="auto"/>
            <w:bottom w:val="none" w:sz="0" w:space="0" w:color="auto"/>
            <w:right w:val="none" w:sz="0" w:space="0" w:color="auto"/>
          </w:divBdr>
          <w:divsChild>
            <w:div w:id="1558392340">
              <w:marLeft w:val="0"/>
              <w:marRight w:val="0"/>
              <w:marTop w:val="0"/>
              <w:marBottom w:val="0"/>
              <w:divBdr>
                <w:top w:val="none" w:sz="0" w:space="0" w:color="auto"/>
                <w:left w:val="none" w:sz="0" w:space="0" w:color="auto"/>
                <w:bottom w:val="none" w:sz="0" w:space="0" w:color="auto"/>
                <w:right w:val="none" w:sz="0" w:space="0" w:color="auto"/>
              </w:divBdr>
              <w:divsChild>
                <w:div w:id="833953209">
                  <w:marLeft w:val="0"/>
                  <w:marRight w:val="0"/>
                  <w:marTop w:val="0"/>
                  <w:marBottom w:val="0"/>
                  <w:divBdr>
                    <w:top w:val="none" w:sz="0" w:space="0" w:color="auto"/>
                    <w:left w:val="none" w:sz="0" w:space="0" w:color="auto"/>
                    <w:bottom w:val="none" w:sz="0" w:space="0" w:color="auto"/>
                    <w:right w:val="none" w:sz="0" w:space="0" w:color="auto"/>
                  </w:divBdr>
                  <w:divsChild>
                    <w:div w:id="221983099">
                      <w:marLeft w:val="0"/>
                      <w:marRight w:val="0"/>
                      <w:marTop w:val="120"/>
                      <w:marBottom w:val="0"/>
                      <w:divBdr>
                        <w:top w:val="none" w:sz="0" w:space="0" w:color="auto"/>
                        <w:left w:val="none" w:sz="0" w:space="0" w:color="auto"/>
                        <w:bottom w:val="none" w:sz="0" w:space="0" w:color="auto"/>
                        <w:right w:val="none" w:sz="0" w:space="0" w:color="auto"/>
                      </w:divBdr>
                    </w:div>
                    <w:div w:id="1701736510">
                      <w:marLeft w:val="0"/>
                      <w:marRight w:val="0"/>
                      <w:marTop w:val="0"/>
                      <w:marBottom w:val="0"/>
                      <w:divBdr>
                        <w:top w:val="none" w:sz="0" w:space="0" w:color="auto"/>
                        <w:left w:val="none" w:sz="0" w:space="0" w:color="auto"/>
                        <w:bottom w:val="none" w:sz="0" w:space="0" w:color="auto"/>
                        <w:right w:val="none" w:sz="0" w:space="0" w:color="auto"/>
                      </w:divBdr>
                    </w:div>
                  </w:divsChild>
                </w:div>
                <w:div w:id="30690645">
                  <w:marLeft w:val="0"/>
                  <w:marRight w:val="0"/>
                  <w:marTop w:val="0"/>
                  <w:marBottom w:val="0"/>
                  <w:divBdr>
                    <w:top w:val="none" w:sz="0" w:space="0" w:color="auto"/>
                    <w:left w:val="none" w:sz="0" w:space="0" w:color="auto"/>
                    <w:bottom w:val="none" w:sz="0" w:space="0" w:color="auto"/>
                    <w:right w:val="none" w:sz="0" w:space="0" w:color="auto"/>
                  </w:divBdr>
                  <w:divsChild>
                    <w:div w:id="1489592879">
                      <w:marLeft w:val="0"/>
                      <w:marRight w:val="0"/>
                      <w:marTop w:val="120"/>
                      <w:marBottom w:val="0"/>
                      <w:divBdr>
                        <w:top w:val="none" w:sz="0" w:space="0" w:color="auto"/>
                        <w:left w:val="none" w:sz="0" w:space="0" w:color="auto"/>
                        <w:bottom w:val="none" w:sz="0" w:space="0" w:color="auto"/>
                        <w:right w:val="none" w:sz="0" w:space="0" w:color="auto"/>
                      </w:divBdr>
                    </w:div>
                    <w:div w:id="1293243485">
                      <w:marLeft w:val="0"/>
                      <w:marRight w:val="0"/>
                      <w:marTop w:val="0"/>
                      <w:marBottom w:val="0"/>
                      <w:divBdr>
                        <w:top w:val="none" w:sz="0" w:space="0" w:color="auto"/>
                        <w:left w:val="none" w:sz="0" w:space="0" w:color="auto"/>
                        <w:bottom w:val="none" w:sz="0" w:space="0" w:color="auto"/>
                        <w:right w:val="none" w:sz="0" w:space="0" w:color="auto"/>
                      </w:divBdr>
                    </w:div>
                  </w:divsChild>
                </w:div>
                <w:div w:id="1342468220">
                  <w:marLeft w:val="0"/>
                  <w:marRight w:val="0"/>
                  <w:marTop w:val="0"/>
                  <w:marBottom w:val="0"/>
                  <w:divBdr>
                    <w:top w:val="none" w:sz="0" w:space="0" w:color="auto"/>
                    <w:left w:val="none" w:sz="0" w:space="0" w:color="auto"/>
                    <w:bottom w:val="none" w:sz="0" w:space="0" w:color="auto"/>
                    <w:right w:val="none" w:sz="0" w:space="0" w:color="auto"/>
                  </w:divBdr>
                  <w:divsChild>
                    <w:div w:id="1724862014">
                      <w:marLeft w:val="0"/>
                      <w:marRight w:val="0"/>
                      <w:marTop w:val="120"/>
                      <w:marBottom w:val="0"/>
                      <w:divBdr>
                        <w:top w:val="none" w:sz="0" w:space="0" w:color="auto"/>
                        <w:left w:val="none" w:sz="0" w:space="0" w:color="auto"/>
                        <w:bottom w:val="none" w:sz="0" w:space="0" w:color="auto"/>
                        <w:right w:val="none" w:sz="0" w:space="0" w:color="auto"/>
                      </w:divBdr>
                    </w:div>
                    <w:div w:id="89562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297806">
      <w:bodyDiv w:val="1"/>
      <w:marLeft w:val="0"/>
      <w:marRight w:val="0"/>
      <w:marTop w:val="0"/>
      <w:marBottom w:val="0"/>
      <w:divBdr>
        <w:top w:val="none" w:sz="0" w:space="0" w:color="auto"/>
        <w:left w:val="none" w:sz="0" w:space="0" w:color="auto"/>
        <w:bottom w:val="none" w:sz="0" w:space="0" w:color="auto"/>
        <w:right w:val="none" w:sz="0" w:space="0" w:color="auto"/>
      </w:divBdr>
      <w:divsChild>
        <w:div w:id="894438649">
          <w:marLeft w:val="0"/>
          <w:marRight w:val="0"/>
          <w:marTop w:val="0"/>
          <w:marBottom w:val="0"/>
          <w:divBdr>
            <w:top w:val="none" w:sz="0" w:space="0" w:color="auto"/>
            <w:left w:val="none" w:sz="0" w:space="0" w:color="auto"/>
            <w:bottom w:val="none" w:sz="0" w:space="0" w:color="auto"/>
            <w:right w:val="none" w:sz="0" w:space="0" w:color="auto"/>
          </w:divBdr>
          <w:divsChild>
            <w:div w:id="900561740">
              <w:marLeft w:val="0"/>
              <w:marRight w:val="0"/>
              <w:marTop w:val="0"/>
              <w:marBottom w:val="0"/>
              <w:divBdr>
                <w:top w:val="none" w:sz="0" w:space="0" w:color="auto"/>
                <w:left w:val="none" w:sz="0" w:space="0" w:color="auto"/>
                <w:bottom w:val="none" w:sz="0" w:space="0" w:color="auto"/>
                <w:right w:val="none" w:sz="0" w:space="0" w:color="auto"/>
              </w:divBdr>
            </w:div>
          </w:divsChild>
        </w:div>
        <w:div w:id="2042587115">
          <w:marLeft w:val="0"/>
          <w:marRight w:val="0"/>
          <w:marTop w:val="0"/>
          <w:marBottom w:val="0"/>
          <w:divBdr>
            <w:top w:val="none" w:sz="0" w:space="0" w:color="auto"/>
            <w:left w:val="none" w:sz="0" w:space="0" w:color="auto"/>
            <w:bottom w:val="none" w:sz="0" w:space="0" w:color="auto"/>
            <w:right w:val="none" w:sz="0" w:space="0" w:color="auto"/>
          </w:divBdr>
          <w:divsChild>
            <w:div w:id="123516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27886">
      <w:bodyDiv w:val="1"/>
      <w:marLeft w:val="0"/>
      <w:marRight w:val="0"/>
      <w:marTop w:val="0"/>
      <w:marBottom w:val="0"/>
      <w:divBdr>
        <w:top w:val="none" w:sz="0" w:space="0" w:color="auto"/>
        <w:left w:val="none" w:sz="0" w:space="0" w:color="auto"/>
        <w:bottom w:val="none" w:sz="0" w:space="0" w:color="auto"/>
        <w:right w:val="none" w:sz="0" w:space="0" w:color="auto"/>
      </w:divBdr>
      <w:divsChild>
        <w:div w:id="721902210">
          <w:marLeft w:val="0"/>
          <w:marRight w:val="0"/>
          <w:marTop w:val="0"/>
          <w:marBottom w:val="0"/>
          <w:divBdr>
            <w:top w:val="none" w:sz="0" w:space="0" w:color="auto"/>
            <w:left w:val="none" w:sz="0" w:space="0" w:color="auto"/>
            <w:bottom w:val="none" w:sz="0" w:space="0" w:color="auto"/>
            <w:right w:val="none" w:sz="0" w:space="0" w:color="auto"/>
          </w:divBdr>
          <w:divsChild>
            <w:div w:id="1022560074">
              <w:marLeft w:val="0"/>
              <w:marRight w:val="0"/>
              <w:marTop w:val="0"/>
              <w:marBottom w:val="0"/>
              <w:divBdr>
                <w:top w:val="none" w:sz="0" w:space="0" w:color="auto"/>
                <w:left w:val="none" w:sz="0" w:space="0" w:color="auto"/>
                <w:bottom w:val="none" w:sz="0" w:space="0" w:color="auto"/>
                <w:right w:val="none" w:sz="0" w:space="0" w:color="auto"/>
              </w:divBdr>
              <w:divsChild>
                <w:div w:id="2083290341">
                  <w:marLeft w:val="0"/>
                  <w:marRight w:val="0"/>
                  <w:marTop w:val="0"/>
                  <w:marBottom w:val="0"/>
                  <w:divBdr>
                    <w:top w:val="none" w:sz="0" w:space="0" w:color="auto"/>
                    <w:left w:val="none" w:sz="0" w:space="0" w:color="auto"/>
                    <w:bottom w:val="none" w:sz="0" w:space="0" w:color="auto"/>
                    <w:right w:val="none" w:sz="0" w:space="0" w:color="auto"/>
                  </w:divBdr>
                  <w:divsChild>
                    <w:div w:id="291521505">
                      <w:marLeft w:val="0"/>
                      <w:marRight w:val="0"/>
                      <w:marTop w:val="120"/>
                      <w:marBottom w:val="0"/>
                      <w:divBdr>
                        <w:top w:val="none" w:sz="0" w:space="0" w:color="auto"/>
                        <w:left w:val="none" w:sz="0" w:space="0" w:color="auto"/>
                        <w:bottom w:val="none" w:sz="0" w:space="0" w:color="auto"/>
                        <w:right w:val="none" w:sz="0" w:space="0" w:color="auto"/>
                      </w:divBdr>
                    </w:div>
                    <w:div w:id="922497231">
                      <w:marLeft w:val="0"/>
                      <w:marRight w:val="0"/>
                      <w:marTop w:val="0"/>
                      <w:marBottom w:val="0"/>
                      <w:divBdr>
                        <w:top w:val="none" w:sz="0" w:space="0" w:color="auto"/>
                        <w:left w:val="none" w:sz="0" w:space="0" w:color="auto"/>
                        <w:bottom w:val="none" w:sz="0" w:space="0" w:color="auto"/>
                        <w:right w:val="none" w:sz="0" w:space="0" w:color="auto"/>
                      </w:divBdr>
                    </w:div>
                  </w:divsChild>
                </w:div>
                <w:div w:id="1063332679">
                  <w:marLeft w:val="0"/>
                  <w:marRight w:val="0"/>
                  <w:marTop w:val="0"/>
                  <w:marBottom w:val="0"/>
                  <w:divBdr>
                    <w:top w:val="none" w:sz="0" w:space="0" w:color="auto"/>
                    <w:left w:val="none" w:sz="0" w:space="0" w:color="auto"/>
                    <w:bottom w:val="none" w:sz="0" w:space="0" w:color="auto"/>
                    <w:right w:val="none" w:sz="0" w:space="0" w:color="auto"/>
                  </w:divBdr>
                  <w:divsChild>
                    <w:div w:id="397945070">
                      <w:marLeft w:val="0"/>
                      <w:marRight w:val="0"/>
                      <w:marTop w:val="120"/>
                      <w:marBottom w:val="0"/>
                      <w:divBdr>
                        <w:top w:val="none" w:sz="0" w:space="0" w:color="auto"/>
                        <w:left w:val="none" w:sz="0" w:space="0" w:color="auto"/>
                        <w:bottom w:val="none" w:sz="0" w:space="0" w:color="auto"/>
                        <w:right w:val="none" w:sz="0" w:space="0" w:color="auto"/>
                      </w:divBdr>
                    </w:div>
                    <w:div w:id="1365788188">
                      <w:marLeft w:val="0"/>
                      <w:marRight w:val="0"/>
                      <w:marTop w:val="0"/>
                      <w:marBottom w:val="0"/>
                      <w:divBdr>
                        <w:top w:val="none" w:sz="0" w:space="0" w:color="auto"/>
                        <w:left w:val="none" w:sz="0" w:space="0" w:color="auto"/>
                        <w:bottom w:val="none" w:sz="0" w:space="0" w:color="auto"/>
                        <w:right w:val="none" w:sz="0" w:space="0" w:color="auto"/>
                      </w:divBdr>
                    </w:div>
                  </w:divsChild>
                </w:div>
                <w:div w:id="365563246">
                  <w:marLeft w:val="0"/>
                  <w:marRight w:val="0"/>
                  <w:marTop w:val="0"/>
                  <w:marBottom w:val="0"/>
                  <w:divBdr>
                    <w:top w:val="none" w:sz="0" w:space="0" w:color="auto"/>
                    <w:left w:val="none" w:sz="0" w:space="0" w:color="auto"/>
                    <w:bottom w:val="none" w:sz="0" w:space="0" w:color="auto"/>
                    <w:right w:val="none" w:sz="0" w:space="0" w:color="auto"/>
                  </w:divBdr>
                  <w:divsChild>
                    <w:div w:id="1194537561">
                      <w:marLeft w:val="0"/>
                      <w:marRight w:val="0"/>
                      <w:marTop w:val="120"/>
                      <w:marBottom w:val="0"/>
                      <w:divBdr>
                        <w:top w:val="none" w:sz="0" w:space="0" w:color="auto"/>
                        <w:left w:val="none" w:sz="0" w:space="0" w:color="auto"/>
                        <w:bottom w:val="none" w:sz="0" w:space="0" w:color="auto"/>
                        <w:right w:val="none" w:sz="0" w:space="0" w:color="auto"/>
                      </w:divBdr>
                    </w:div>
                    <w:div w:id="487330834">
                      <w:marLeft w:val="0"/>
                      <w:marRight w:val="0"/>
                      <w:marTop w:val="0"/>
                      <w:marBottom w:val="0"/>
                      <w:divBdr>
                        <w:top w:val="none" w:sz="0" w:space="0" w:color="auto"/>
                        <w:left w:val="none" w:sz="0" w:space="0" w:color="auto"/>
                        <w:bottom w:val="none" w:sz="0" w:space="0" w:color="auto"/>
                        <w:right w:val="none" w:sz="0" w:space="0" w:color="auto"/>
                      </w:divBdr>
                    </w:div>
                  </w:divsChild>
                </w:div>
                <w:div w:id="1344474658">
                  <w:marLeft w:val="0"/>
                  <w:marRight w:val="0"/>
                  <w:marTop w:val="0"/>
                  <w:marBottom w:val="0"/>
                  <w:divBdr>
                    <w:top w:val="none" w:sz="0" w:space="0" w:color="auto"/>
                    <w:left w:val="none" w:sz="0" w:space="0" w:color="auto"/>
                    <w:bottom w:val="none" w:sz="0" w:space="0" w:color="auto"/>
                    <w:right w:val="none" w:sz="0" w:space="0" w:color="auto"/>
                  </w:divBdr>
                  <w:divsChild>
                    <w:div w:id="1183546008">
                      <w:marLeft w:val="0"/>
                      <w:marRight w:val="0"/>
                      <w:marTop w:val="120"/>
                      <w:marBottom w:val="0"/>
                      <w:divBdr>
                        <w:top w:val="none" w:sz="0" w:space="0" w:color="auto"/>
                        <w:left w:val="none" w:sz="0" w:space="0" w:color="auto"/>
                        <w:bottom w:val="none" w:sz="0" w:space="0" w:color="auto"/>
                        <w:right w:val="none" w:sz="0" w:space="0" w:color="auto"/>
                      </w:divBdr>
                    </w:div>
                    <w:div w:id="87281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695355">
      <w:bodyDiv w:val="1"/>
      <w:marLeft w:val="0"/>
      <w:marRight w:val="0"/>
      <w:marTop w:val="0"/>
      <w:marBottom w:val="0"/>
      <w:divBdr>
        <w:top w:val="none" w:sz="0" w:space="0" w:color="auto"/>
        <w:left w:val="none" w:sz="0" w:space="0" w:color="auto"/>
        <w:bottom w:val="none" w:sz="0" w:space="0" w:color="auto"/>
        <w:right w:val="none" w:sz="0" w:space="0" w:color="auto"/>
      </w:divBdr>
      <w:divsChild>
        <w:div w:id="1868060610">
          <w:marLeft w:val="0"/>
          <w:marRight w:val="0"/>
          <w:marTop w:val="0"/>
          <w:marBottom w:val="0"/>
          <w:divBdr>
            <w:top w:val="none" w:sz="0" w:space="0" w:color="auto"/>
            <w:left w:val="none" w:sz="0" w:space="0" w:color="auto"/>
            <w:bottom w:val="none" w:sz="0" w:space="0" w:color="auto"/>
            <w:right w:val="none" w:sz="0" w:space="0" w:color="auto"/>
          </w:divBdr>
          <w:divsChild>
            <w:div w:id="1732462663">
              <w:marLeft w:val="0"/>
              <w:marRight w:val="0"/>
              <w:marTop w:val="0"/>
              <w:marBottom w:val="0"/>
              <w:divBdr>
                <w:top w:val="none" w:sz="0" w:space="0" w:color="auto"/>
                <w:left w:val="none" w:sz="0" w:space="0" w:color="auto"/>
                <w:bottom w:val="none" w:sz="0" w:space="0" w:color="auto"/>
                <w:right w:val="none" w:sz="0" w:space="0" w:color="auto"/>
              </w:divBdr>
            </w:div>
          </w:divsChild>
        </w:div>
        <w:div w:id="1340548728">
          <w:marLeft w:val="0"/>
          <w:marRight w:val="0"/>
          <w:marTop w:val="0"/>
          <w:marBottom w:val="0"/>
          <w:divBdr>
            <w:top w:val="none" w:sz="0" w:space="0" w:color="auto"/>
            <w:left w:val="none" w:sz="0" w:space="0" w:color="auto"/>
            <w:bottom w:val="none" w:sz="0" w:space="0" w:color="auto"/>
            <w:right w:val="none" w:sz="0" w:space="0" w:color="auto"/>
          </w:divBdr>
          <w:divsChild>
            <w:div w:id="652416714">
              <w:marLeft w:val="0"/>
              <w:marRight w:val="0"/>
              <w:marTop w:val="0"/>
              <w:marBottom w:val="0"/>
              <w:divBdr>
                <w:top w:val="none" w:sz="0" w:space="0" w:color="auto"/>
                <w:left w:val="none" w:sz="0" w:space="0" w:color="auto"/>
                <w:bottom w:val="none" w:sz="0" w:space="0" w:color="auto"/>
                <w:right w:val="none" w:sz="0" w:space="0" w:color="auto"/>
              </w:divBdr>
              <w:divsChild>
                <w:div w:id="2031834543">
                  <w:marLeft w:val="0"/>
                  <w:marRight w:val="0"/>
                  <w:marTop w:val="0"/>
                  <w:marBottom w:val="0"/>
                  <w:divBdr>
                    <w:top w:val="none" w:sz="0" w:space="0" w:color="auto"/>
                    <w:left w:val="none" w:sz="0" w:space="0" w:color="auto"/>
                    <w:bottom w:val="none" w:sz="0" w:space="0" w:color="auto"/>
                    <w:right w:val="none" w:sz="0" w:space="0" w:color="auto"/>
                  </w:divBdr>
                  <w:divsChild>
                    <w:div w:id="1538086837">
                      <w:marLeft w:val="0"/>
                      <w:marRight w:val="0"/>
                      <w:marTop w:val="120"/>
                      <w:marBottom w:val="0"/>
                      <w:divBdr>
                        <w:top w:val="none" w:sz="0" w:space="0" w:color="auto"/>
                        <w:left w:val="none" w:sz="0" w:space="0" w:color="auto"/>
                        <w:bottom w:val="none" w:sz="0" w:space="0" w:color="auto"/>
                        <w:right w:val="none" w:sz="0" w:space="0" w:color="auto"/>
                      </w:divBdr>
                    </w:div>
                    <w:div w:id="1354577507">
                      <w:marLeft w:val="0"/>
                      <w:marRight w:val="0"/>
                      <w:marTop w:val="0"/>
                      <w:marBottom w:val="0"/>
                      <w:divBdr>
                        <w:top w:val="none" w:sz="0" w:space="0" w:color="auto"/>
                        <w:left w:val="none" w:sz="0" w:space="0" w:color="auto"/>
                        <w:bottom w:val="none" w:sz="0" w:space="0" w:color="auto"/>
                        <w:right w:val="none" w:sz="0" w:space="0" w:color="auto"/>
                      </w:divBdr>
                    </w:div>
                  </w:divsChild>
                </w:div>
                <w:div w:id="118767689">
                  <w:marLeft w:val="0"/>
                  <w:marRight w:val="0"/>
                  <w:marTop w:val="0"/>
                  <w:marBottom w:val="0"/>
                  <w:divBdr>
                    <w:top w:val="none" w:sz="0" w:space="0" w:color="auto"/>
                    <w:left w:val="none" w:sz="0" w:space="0" w:color="auto"/>
                    <w:bottom w:val="none" w:sz="0" w:space="0" w:color="auto"/>
                    <w:right w:val="none" w:sz="0" w:space="0" w:color="auto"/>
                  </w:divBdr>
                  <w:divsChild>
                    <w:div w:id="1298024298">
                      <w:marLeft w:val="0"/>
                      <w:marRight w:val="0"/>
                      <w:marTop w:val="120"/>
                      <w:marBottom w:val="0"/>
                      <w:divBdr>
                        <w:top w:val="none" w:sz="0" w:space="0" w:color="auto"/>
                        <w:left w:val="none" w:sz="0" w:space="0" w:color="auto"/>
                        <w:bottom w:val="none" w:sz="0" w:space="0" w:color="auto"/>
                        <w:right w:val="none" w:sz="0" w:space="0" w:color="auto"/>
                      </w:divBdr>
                    </w:div>
                    <w:div w:id="1023555741">
                      <w:marLeft w:val="0"/>
                      <w:marRight w:val="0"/>
                      <w:marTop w:val="0"/>
                      <w:marBottom w:val="0"/>
                      <w:divBdr>
                        <w:top w:val="none" w:sz="0" w:space="0" w:color="auto"/>
                        <w:left w:val="none" w:sz="0" w:space="0" w:color="auto"/>
                        <w:bottom w:val="none" w:sz="0" w:space="0" w:color="auto"/>
                        <w:right w:val="none" w:sz="0" w:space="0" w:color="auto"/>
                      </w:divBdr>
                    </w:div>
                  </w:divsChild>
                </w:div>
                <w:div w:id="1719470438">
                  <w:marLeft w:val="0"/>
                  <w:marRight w:val="0"/>
                  <w:marTop w:val="0"/>
                  <w:marBottom w:val="0"/>
                  <w:divBdr>
                    <w:top w:val="none" w:sz="0" w:space="0" w:color="auto"/>
                    <w:left w:val="none" w:sz="0" w:space="0" w:color="auto"/>
                    <w:bottom w:val="none" w:sz="0" w:space="0" w:color="auto"/>
                    <w:right w:val="none" w:sz="0" w:space="0" w:color="auto"/>
                  </w:divBdr>
                  <w:divsChild>
                    <w:div w:id="1421679137">
                      <w:marLeft w:val="0"/>
                      <w:marRight w:val="0"/>
                      <w:marTop w:val="120"/>
                      <w:marBottom w:val="0"/>
                      <w:divBdr>
                        <w:top w:val="none" w:sz="0" w:space="0" w:color="auto"/>
                        <w:left w:val="none" w:sz="0" w:space="0" w:color="auto"/>
                        <w:bottom w:val="none" w:sz="0" w:space="0" w:color="auto"/>
                        <w:right w:val="none" w:sz="0" w:space="0" w:color="auto"/>
                      </w:divBdr>
                    </w:div>
                    <w:div w:id="6973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ur-lex.europa.eu/legal-content/LV/TXT/?uri=CELEX%3A02014R0208-202204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3470</Words>
  <Characters>1979</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Lice</dc:creator>
  <cp:keywords/>
  <dc:description/>
  <cp:lastModifiedBy>Sabine Janisela</cp:lastModifiedBy>
  <cp:revision>8</cp:revision>
  <dcterms:created xsi:type="dcterms:W3CDTF">2022-06-15T07:12:00Z</dcterms:created>
  <dcterms:modified xsi:type="dcterms:W3CDTF">2022-09-23T09:03:00Z</dcterms:modified>
</cp:coreProperties>
</file>