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25-TA-453: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Ārstniecības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31.03.2026. 15:42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iepazīstoties ar likumprojektu “Grozījumi Ārstniecības likumā” (25-TA-453), sniedz sekojošu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iebilst pret likumprojektā 3. pantā paredzētajām Nacionālā veselības dienesta (turpmāk – NVD) tiesībām noteikt gadījumus, kādos maksājams līgumsods un līgumsoda apmērs, kā arī samaksas un ieturēšanas kārtība. Uzskatām, ka minētie jautājumi būtu regulējami normatīvā aktā – Ministru kabineta noteikumos, likumā paredzot attiecīgu deleģējumu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NVD deleģētās tiesības ir pārlieku plašas un nepietiekami konkrēti formulētas, turklāt tās būtiski ietekmē lielu skaitu pakalpojumu sniedzēju. Tas rada risku, ka, bez skaidra ārējā tiesiskā regulējuma, vienpersoniski varētu tikt noteikti līgumsodu piemērošanas gadījumi, to apmērs un ieturējumu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3. pantā iekļautā likuma 10.3. panta redakciju izteikt nosakot, ka “Ministru kabinets izdod noteikumus, kuros nosaka gadījumus, kādos maksājams līgumsods un līgumsoda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w:t>
            </w:r>
            <w:r w:rsidR="00000000" w:rsidRPr="00000000" w:rsidDel="00000000">
              <w:rPr>
                <w:vertAlign w:val="superscript"/>
                <w:rtl w:val="0"/>
              </w:rPr>
              <w:t xml:space="preserve">3</w:t>
            </w:r>
            <w:r w:rsidR="00000000" w:rsidRPr="00000000" w:rsidDel="00000000">
              <w:rPr>
                <w:rtl w:val="0"/>
              </w:rPr>
              <w:t xml:space="preserve"> panta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3 </w:t>
            </w:r>
            <w:r w:rsidR="00000000" w:rsidRPr="00000000" w:rsidDel="00000000">
              <w:rPr>
                <w:rtl w:val="0"/>
              </w:rPr>
              <w:t xml:space="preserve">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Ārstu biedrība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Ārstu biedrība (LĀB) atkārtoti iebilst pret likumprojekta 3. pantā paredzētajām neierobežotām un normatīvajos aktos nereglamentētām tiesībām Nacionālajam veselības dienestam noteikt līgumsodus un ieturējumus ārstniecības iestādēm, kuras sniedz valsts apmaksātos pakalpojumus. Šādas tiesības Nacionālajam veselības dienestam var paredzēt, tikai normatīvajā aktā nosakot skaidrus kritērijus līgumsodu piemērošanai. Ir būtiski, ka publisko tiesību jomā pieteikami skaidri tiek noteikti gadījumi, kuros privātpersonām (ārstniecības iestādēm) var draudēt nelabvēlīgas sekas.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w:t>
            </w:r>
            <w:r w:rsidR="00000000" w:rsidRPr="00000000" w:rsidDel="00000000">
              <w:rPr>
                <w:vertAlign w:val="superscript"/>
                <w:rtl w:val="0"/>
              </w:rPr>
              <w:t xml:space="preserve">3</w:t>
            </w:r>
            <w:r w:rsidR="00000000" w:rsidRPr="00000000" w:rsidDel="00000000">
              <w:rPr>
                <w:rtl w:val="0"/>
              </w:rPr>
              <w:t xml:space="preserve"> panta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Ģimenes ārstu asociācija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Biedrība "Latvijas Ģimenes ārstu asociācija" (turpmāk – LĢĀA)  uztur spēkā iepriekš, 2025.gada 10.jūlijā un 19. novembrī iesniegtos iebildumus visā to daļā, kurā tie nav ņemti vērā. </w:t>
            </w:r>
            <w:r w:rsidR="00000000" w:rsidRPr="00000000" w:rsidDel="00000000">
              <w:rPr>
                <w:rtl w:val="0"/>
              </w:rPr>
              <w:t xml:space="preserve">Atbildes, kuras sniegtas par izteiktajiem iebildumiem daļēji ir tiesiski un faktiski nepamatotas. Vēl joprojām tiek piedāvāts virzīt tādus grozījumus likumā, kuri paredz ierobežot ģimenes ārstu kā strādājošo valsts darbinieku pamattiesības, kā arī paredz pacientu pamattiesību ierobežojumu un ārsta medicīnas ētikas principu ignorēšanu. Tāpēc LĢĀA iebilst zemāk norādīto grozījumu Ārstniecības likuma 10.</w:t>
            </w:r>
            <w:r w:rsidR="00000000" w:rsidRPr="00000000" w:rsidDel="00000000">
              <w:rPr>
                <w:vertAlign w:val="superscript"/>
                <w:rtl w:val="0"/>
              </w:rPr>
              <w:t xml:space="preserve">3</w:t>
            </w:r>
            <w:r w:rsidR="00000000" w:rsidRPr="00000000" w:rsidDel="00000000">
              <w:rPr>
                <w:rtl w:val="0"/>
              </w:rPr>
              <w:t xml:space="preserve">  normas virzīšanai. Nav pieļaujams grozīt likuma normas ar tiesiski kļūdainu un neprecīzu, kā arī Latvijā pastāvošai situācijai veselības aprūpē nepiemērotu saturu. Nav pieļaujams arī ar tiesību normām noteikt tādus ģimenes ārstu darba pienākumus, kuru izpildei nav piešķirts finansējums un tāpēc normu izpilde, ja tādas tiktu pieņemtas, nebūs iespējama pilnībā vai daļēji.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tiesiska pamata Ārstniecības likumā iekļaut 10.</w:t>
            </w:r>
            <w:r w:rsidR="00000000" w:rsidRPr="00000000" w:rsidDel="00000000">
              <w:rPr>
                <w:vertAlign w:val="superscript"/>
                <w:rtl w:val="0"/>
              </w:rPr>
              <w:t xml:space="preserve">3</w:t>
            </w:r>
            <w:r w:rsidR="00000000" w:rsidRPr="00000000" w:rsidDel="00000000">
              <w:rPr>
                <w:rtl w:val="0"/>
              </w:rPr>
              <w:t xml:space="preserve"> panta normu.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Atbildes uz LĢĀA iepriekš izteiktajiem iebildumi nesatur tādus argumentus, kuri norādītu, ka plānotie grozījumi ir tiesiski pieļaujami un pamatoti.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Veselības ministrija atzīst LĢĀA izteikto iebildumu par neatbilstoša satura normas iekļaušanu Ārstniecības likumā. Nav šaubu, ka likumprojekta 10.</w:t>
            </w:r>
            <w:r w:rsidR="00000000" w:rsidRPr="00000000" w:rsidDel="00000000">
              <w:rPr>
                <w:vertAlign w:val="superscript"/>
                <w:rtl w:val="0"/>
              </w:rPr>
              <w:t xml:space="preserve">3</w:t>
            </w:r>
            <w:r w:rsidR="00000000" w:rsidRPr="00000000" w:rsidDel="00000000">
              <w:rPr>
                <w:rtl w:val="0"/>
              </w:rPr>
              <w:t xml:space="preserve"> normā ir iekļauts saturs, kura regulējums ir Veselības aprūpes finansēšanas un administrēšanas likuma priekšmets. Kā attaisnojums šādas normas iekļaušanai Ārstniecības likumā, nevis atbilstošā likumā, tiek norādīts likumdevēja lēns likumdošanas process. </w:t>
            </w:r>
            <w:r w:rsidR="00000000" w:rsidRPr="00000000" w:rsidDel="00000000">
              <w:rPr>
                <w:b w:val="1"/>
                <w:rtl w:val="0"/>
              </w:rPr>
              <w:t xml:space="preserve">Šāds attaisnojums ir nepieļaujams.</w:t>
            </w:r>
            <w:r w:rsidR="00000000" w:rsidRPr="00000000" w:rsidDel="00000000">
              <w:rPr>
                <w:rtl w:val="0"/>
              </w:rPr>
              <w:t xml:space="preserve"> Tas norāda, ka Veselības ministrija aicina ignorēt kvalitatīvas likumdošanas procesu un valstī pastāvošo tiesību aktu sistēmu.  Tas norāda, ka netiek respektēta Saeimas kā likumdevēja kompetence likumprojektu virzības ātruma vai lēnuma noteikšanā. Tā ir likumdevēja izvēle un kompetence spriest cik ātri vai lēni izskatīt priekšlikumus tiesību aktu grozījumiem, arī  Veselības aprūpes finansēšanas likumā. Tāpēc tādi tiesību jautājumi, kas attiecas uz veselības aprūpes finansēšanu un administrēšanu, ir jārisina ar šim mērķim izdota likuma normām.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Valsts pārvaldes tiesības, arī valsts nodarbināto strādājošo personu tiesību ietvars, ir noteikts Satversmē un valsts pārvaldes darbību reglamentējošos aktos. Tas ir saistošs visām valsts iestādēm un likumdevējam. Ģimenes ārsti ir strādājošie, kuriem darba devējs ir valsts. Tāpēc ģimenes ārstu kā strādājošo atbildība ir regulējam valsts pārvaldes tiesību ietvaros.  Situācija, kad Ārstniecības likumā tiek virzīti grozījumi, kas pieļautu, ka strādājošajiem ģimenes ārstiem atbildību par darbā pieļautu kļūdainu darbību, izpildot valsts uzdotas pārvaldes funkcijas, vienpusēji ir tiesīgs noteikt Nacionālais veselības dienests, būtu pretrunā valstī pastāvošai tiesiskajai kārtībai valsts nodarbinātu personu pamattiesību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Tiesiski nepamatota ir atruna norādot, ka projektā paredzētie grozījumi Ārstniecības likumā, kas paredzētu mainīt atbildības piemērošanas principus valsts pārvaldes jomā strādājošu personu darbā, ir pieļaujami tāpēc, ka tos pieņemtu Saeima. Veselības ministrijai,  kā tiesību aktu projekta autoram jau sākotnēji ir pienākums un atbildība izstrādāt tādus priekšlikumus, kas ievēro pastāvošos publisko un darba tiesību principus.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Redzams, ka Veselības ministrija, sagatavojot priekšlikumu, nav ievērojusi un piemērojusi tiesisko ietvaru, kas nosaka valsts nodrošinātu pakalpojumu sniegšanu, kuru izpilda ģimenes ārsti kā strādājošie, bet organizē un regulē valsts ar tās iestāžu starpniecību. Acīmredzami kļūdaina ir norāde, ka Veselības ministrija nav noteikusi ģimenes ārstu pienākumus pieņemt lēmumus un veikt procesus valsts pārvaldes jomā. Veselības ministrija kā vadošā nozares iestāde ir izstrādājusi visus tos tiesību aktus un dokumentus, kas nosaka valsts nodrošināto pakalpojumu piešķiršanas nosacījumus un kārtību, kā arī noteikusi, ka ģimenes ārstiem ir pienākums šos pakalpojumus piešķirt pacientiem, piemēram, izrakstot valsts kompensētu medikamentu receptes un izsniedzot nosūtījumus uz valsts finansētu aprūpi. Piemēri parāda kā tieši, ar Veselības ministrijas izstrādātu projektu un Ministru kabineta pieņemtu tiesību aktu normām, ģimenes ārstiem ir uzdoti valsts pārvaldes uzdevumi.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Ar grozījumiem tiek plānots grozīt ģimenes ārstu darba tiesības. Tie nevienā no projekta izstrādes stadijām nav bijuši kolektīvo sarunu priekšmets. Tāpēc secināms, ka Ministru kabinets un Veselības ministrija kā tā pārstāvis, nepilda tiesību aktos un Senāta spriedumā Nr. 7/2025 noteikto pienākumu nodrošināt ģimenes ārstu tiesības uz kolektīvajām sarunām gadījumos, ja tiek plānots grozīt darba tiesību ietvaru. LĢĀA prasa uzsākt kolektīvās sarunas par šo jautājumu.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w:t>
            </w:r>
            <w:r w:rsidR="00000000" w:rsidRPr="00000000" w:rsidDel="00000000">
              <w:rPr>
                <w:b w:val="1"/>
                <w:rtl w:val="0"/>
              </w:rPr>
              <w:t xml:space="preserve">LĢĀA prasa izslēgt 10.</w:t>
            </w:r>
            <w:r w:rsidR="00000000" w:rsidRPr="00000000" w:rsidDel="00000000">
              <w:rPr>
                <w:b w:val="1"/>
                <w:vertAlign w:val="superscript"/>
                <w:rtl w:val="0"/>
              </w:rPr>
              <w:t xml:space="preserve">3</w:t>
            </w:r>
            <w:r w:rsidR="00000000" w:rsidRPr="00000000" w:rsidDel="00000000">
              <w:rPr>
                <w:b w:val="1"/>
                <w:rtl w:val="0"/>
              </w:rPr>
              <w:t xml:space="preserve"> normu no likumprojekta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LĢĀA iebilst priekšlikumam papildināt Ārstniecības likuma 78. pantu ar ceturtās, piektās, sestās, septītās un astotās daļas normām likumprojektā norādītajās redakcijās. Veselības ministrijas sniegtās atbildes nesatur tādus argumentus, kuri norādītu, ka likumprojektā ietvertās normas ir tiesiski pamatotas, ka to izpildei ģimenes ārstiem, kuri nodrošina valsts pakalpojumus, ir piešķirts pietiekams finansējums un darba izpildei nepieciešamie līdzekļi, kuri ļautu normās noteikto izpildīt.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LĢĀA uztur spēkā iepriekš izteiktos iebildumus par to, ka finansējums, kas piešķirts valsts apmaksātajiem veselības aprūpes pakalpojumiem ģimenes ārsta praksē, ne tuvu nenodrošina tādas izmaksas, kādas būtu nepieciešamas, lai izpildītu pienākumus, kurus tiek plānots noteikt ar grozījumiem Ārstniecības likumā. Ģimenes ārstu praksēm kapitācijas naudā ietvertais maksājums ir būtiski mazāks par nepieciešamo. Ilgstoši valsts atvēlētais finansējums ģimenes ārstu prakšu digitalizācijai ir bijis ~52% apmērā no tā, kas tika atzīts kā prioritāri nepieciešams ar 2024.  gada 21.maijā Ministru kabineta pieņemto ziņojumu "Par primārās veselības aprūpes stiprināšanu". Vienreizējais digitalizācijas maksājums, kas tika piešķirts 2025.gadā, ļauj ģimenes ārstiem iegādāties tikai vienu datoru, kas nepieciešams ārstam, lai izrakstītu receptes, darbnespējas lapas un ievadītu maksājumu dokumentus. Ir kļūdaini uzskatīt, ka ar vienu 1000 </w:t>
            </w:r>
            <w:r w:rsidR="00000000" w:rsidRPr="00000000" w:rsidDel="00000000">
              <w:rPr>
                <w:i w:val="1"/>
                <w:rtl w:val="0"/>
              </w:rPr>
              <w:t xml:space="preserve">euro </w:t>
            </w:r>
            <w:r w:rsidR="00000000" w:rsidRPr="00000000" w:rsidDel="00000000">
              <w:rPr>
                <w:rtl w:val="0"/>
              </w:rPr>
              <w:t xml:space="preserve">maksājumu, kas ir ~1/3 no trūkstošā finansējuma 2025. gadā, ir iespējams nosegt regulārās izmaksas, kas ģimenes ārsta praksei ir nepieciešamas, lai būtu iespējama digitālo rīku lietošana. Visas nepieciešamā minimālā IKT aprīkojuma un pakalpojumu saņemšanas izmaksas ārsta praksei, kas ietver 3 datorus (ārstam un 2 māsām), 2 printerus, telefonu, interneta un telefona abonēšanu, datoram nepieciešamās MS Office un medicīnas dokumentu vešanai un pacienta datu saņemšanai izmantojamo programmatūru abonēšanas maksas, ievērojami pārsniedz kapitācijas naudā ietverto maksājumu un vienreizējo maksājumu 2025. gadā. Kapitācijas naudā IKT izmaksas aprēķinātas 2016.gadā un kopš tā laika piešķirtais finansējums nav palielināts. Turpretī ir būtiski pieaudzis datu  apstrādes apjoms (ievadīšanai, izgūšanai) un arī IKT aprīkojamo darba vietu skaits, drošības prasības augušas, kas būtiski palielina izmaksas. Digitalizācijas finansējuma deficīts ģimenes ārstu praksēm valsts apmaksāto pakalpojumu sniegšanai 2026. gadam un turpmāk ir ~50% apmērā un vēl pieaugs līdz ar jaunu funkcionalitāšu ieviešanu e-veselībā. Ar piešķirtajiem līdzekļiem ģimenes ārsti var nodrošināt tikai e-receptes, darbnespējas lapas, vakcinācijas datu apstrādi. Pacienta plašāku datu ievadīšana e-veselības sistēmā un tāpēc normā noteikto pienākumu izpilde būs iespējama tikai tad, kad ģimenes ārstu praksēm būs nodrošinātas nepieciešamās iekārtas un pakalpojumu apmaksa. Pilnvērtīga ģimenes ārsta prakses darba digitalizācija (tai skaitā turpmāka regulāro izmaksu segšana) esošā finansējuma apmērā nav iespējama. Tāpēc </w:t>
            </w:r>
            <w:r w:rsidR="00000000" w:rsidRPr="00000000" w:rsidDel="00000000">
              <w:rPr>
                <w:b w:val="1"/>
                <w:rtl w:val="0"/>
              </w:rPr>
              <w:t xml:space="preserve">nedrīkst noteikt tādas prasības tiesību aktos, kas faktiski nav izpildāmas finansējuma nepietiekamības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LĢĀA atbalsta veselības aprūpes attīstību un kvalitatīvu digitālo risinājumu ieviešanu un izmantošanu ģimenes ārsta darbā. LĢĀA iebilst pret tādu digitālo risinājumu regulējumu, kura izpildei ģimenes ārstiem, kuri sniedz valsts nodrošinātos pakalpojumus, nav piešķirti nepieciešamie darba līdzekļi.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LĢĀA atbalsta veselības aprūpes attīstību un kvalitatīvu digitālo risinājumu ieviešanu un izmantošanu ģimenes ārsta darbā, bet iebilst pret tādu digitālo risinājumu regulējumu un pret tādiem ārstam noteiktiem pienākumiem, kuri pieprasa ārsta ētikas principu pārkāpšanu un pacienta pamattiesību ierobežošanu.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Nav pamatoti un ir maldinoši norādīt, ka likumprojekts neparedz neko jaunu un neuzliek jaunus pienākumus. Ja tas tā būtu, tad nebūtu nepieciešamība grozīt Ārstniecības likuma normas. Nepamatota ir norāde uz līdzšinējo 78.panta normu, kura ir vispārīga norāde par datiem. Ar grozījumiem tiek paredzēts ārsta pienākums veikt noteiktu pacienta datu ievadīšanas un apstrādes darbu e-veselības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Ar grozījumiem tiek plānots grozīt ģimenes ārstu darba tiesības. Tie nevienā no projekta izstrādes stadijām nav bijuši kolektīvo sarunu priekšmets. Tāpēc secināms, ka Ministru kabinets un Veselības ministrija kā tā pārstāvis, nepilda tiesību aktos  un Senāta spriedumā Nr. 7/2025 noteikto pienākumu nodrošināt ģimenes ārstu tiesībām uz kolektīvajām sarunām gadījumos, ja tiek plānots grozīt ģimenes ārsta darba tiesību ietvaru. </w:t>
            </w:r>
            <w:r w:rsidR="00000000" w:rsidRPr="00000000" w:rsidDel="00000000">
              <w:rPr>
                <w:b w:val="1"/>
                <w:rtl w:val="0"/>
              </w:rPr>
              <w:t xml:space="preserve">LĢĀA prasa uzsākt kolektīvās sarunas par šo jautājumu.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LĢĀA strikti iebilst pret Ārstniecības likuma grozījumu projekta normas, 78.panta ceturtajā daļā, kas paredz nepamatoti ierobežot pacienta privātas dzīves un pašnoteikšanās tiesības. Personai demokrātiskā un tiesiskā valstī ir tiesības uz privātās dzīves neaizskaramību, kas nozīmē valsts pienākumu atturēties no iejaukšanās privātajā dzīvē. Atturēšanās nosaka arī pienākumu atturēties no tādu tiesību normu izdošanas, kas paredz iejaukšanos personas privātajā dzīvē pret tās gribu. Tās ir pacienta pamattiesības izvēlēties vai un kādus sensitīvos personas datus nodot digitālās veselības sistēmai. Ar tiesību aktiem šīs pamattiesības drīkst ierobežot tikai tad, ja to ierobežošanai ir leģitīms mērķis, tas ir noteikts ar likumu un ierobežojums ir mazāks no iespējamiem jeb samērīgs, lai sasniegtu leģitīmo mērķi. Digitālās veselības datu sistēmas darbojas pacientu interesēs, tās nedrīkst tikt izmantotas pacienta pamattiesību ierobežošanai. Tāpēc ar šādu sistēmu darbību un to regulējumu nav pieļaujama pacienta pamattiesību ierobežošana.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Ārsta ētikas pamatprincips pieprasa ievērot pacienta privātumu un informācijas konfidencialitāti. Tāpēc nav pieļaujams, ka ārstam ar likuma normām tiek uzlikti tādi pienākumi, kuri liek šo principu pārkāpt un rīkoties pretēji. Lai tas būtu pieļaujams, ir jābūt skaidri redzamam leģitīmam mērķim. Šajā likumprojektā tāds nav norādīts. Tieši pretēji, argumenti parāda, ka digitālās sistēmā esošo datu izmantošanas mērķis ir paša pacienta tiesību un interešu aizsardzība. Tāda nav iespējama, ja neņem vērā pacienta pamattiesības, bet autoritatīvi ar likumu piespiež ārstu pacienta gribu ignorēt.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Nepamatoti ir norādīts, ka likuma norma nepaplašina jau šobrīd normatīvajos aktos noteikto pienākumu. Iepriekš ārstniecības iestādēm un ģimenes ārstam pacienta datu sniegšanu noteica vispārīga MK noteikumu norma. Jau iepriekš LĢĀA ir iebildusi pret šiem noteikumiem un prasījusi tos mainīt, nodrošinot tiesiski pamatotu pacienta privātās dzīves regulējumu noteikumos. Svarīgi norādīt, ka MK noteikumi ir likumpakārtota norma, Saeima nav devusi deleģējumu Ministru kabinetam vai citām personām (ārstam un ārstniecības iestādēm) noteikt pacienta pamattiesību ierobežojumu gadījumos, ja persona iebilst savu sensitīvo datu nodošanai e-veselības sistēmai. Tāpēc MK normas ir piemērojamas ierobežoti un nav piemērojamas gadījumiem, lai rīkotos pret pacienta gribu un pieļautu pacienta pamattiesību aizskārumu tikai uz MK noteikumu pamata, neievērojot pamattiesību aizsardzības normas sistēmiski.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LĢĀA iebilsti pret 78.panta ceturtajā daļā plānotajiem grozījumiem, kuri ir papildināmi ar normu, kas nosaka pacienta tiesības izvēlēties vai datus iesniegt un glabāt digitālā veselības informācijas sistēmā.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apsvērumu dēļ </w:t>
            </w:r>
            <w:r w:rsidR="00000000" w:rsidRPr="00000000" w:rsidDel="00000000">
              <w:rPr>
                <w:b w:val="1"/>
                <w:rtl w:val="0"/>
              </w:rPr>
              <w:t xml:space="preserve">LĢĀA strikti iebilst pret grozījumiem 78. panta </w:t>
            </w:r>
            <w:r w:rsidR="00000000" w:rsidRPr="00000000" w:rsidDel="00000000">
              <w:rPr>
                <w:rtl w:val="0"/>
              </w:rPr>
              <w:t xml:space="preserve">ceturtajā, piektajā, sestajā, septītajā un astotajā daļā </w:t>
            </w:r>
            <w:r w:rsidR="00000000" w:rsidRPr="00000000" w:rsidDel="00000000">
              <w:rPr>
                <w:b w:val="1"/>
                <w:rtl w:val="0"/>
              </w:rPr>
              <w:t xml:space="preserve">un prasa šīs normas pārstrādāt, kolektīvo sarunu ceļā vienojoties par risinājumiem ģimenes ārstu darba tiesību jomā, un ievērojot pacientu privātās dzīves aizsardzības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LĢĀA atkārtoti aicina Veselības ministriju, ievērot un izpildīt Arodbiedrību likumā noteiktās arodbiedrības tiesības piedalīties normatīvo aktu, arī Ārstniecības likuma grozījumu projektu, izstrādē. Grozījumi Ārstniecības likumā tieši skar strādājošo ārstu darba, ekonomiskās, sociālās un profesionālās intereses, tāpēc arodbiedrībai ir tiesības piedalīties šo grozījumu izstrādē un sniegt par tiem atzinumus. Veselības ministrijai ir pienākums šo tiesību īstenošanu nodrošināt tiesību mērķa sasniegšanai piemērotā veidā un apmērā. Ir nepamatoti jaukt plašākas sabiedrības tiesības piedalīties normatīvo aktu izstrādes procesos ar arodbiedrības līdzdalības un kolektīvo sarunu tiesībām. Tāpēc Veselības ministrijai primāri ir jāizpilda Arodbiedrību likuma normas. Vēl jo vairāk, Ārstniecības likuma grozījumu normas paredz tieši noteikt jaunus ģimenes ārstu pienākumus, darba saturu, finansiālus ieguldījumus darba izpildei un atbildību par darba izpildi, tāpēc šādu noteikumu izstrādes procesā obligāts ir kolektīvo sarunu process, kuru nosaka Satversmes 108.panta norma. Ir kļūdaini attaisnoties  ar Arodbiedrību likuma normu neievērošanu, norādot, ka piemērojamas MK 2024.gada 15.oktobra noteikumu Nr. 639 normas.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1.Precizēta 10.3 panta redakcija nosakot deleģējumu MK izdot attiecīgos MK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Ārstniecības likuma 78.panta  pirmā daļa nosaka, ka lai nodrošinātu veselības aprūpes organizēšanu un atvieglotu veselības aprūpes pakalpojumu sniegšanu, veselības nozares datus uzkrāj veselības informācijas sistēmā (e-veselība). Ārstniecības likumā šī norma ir iekļauta ar 07.10.2010. grozījumiem un stājās spēkā 01.01.2011. Šie grozījumi Ārstniecības likumā pēc būtības ir tehniska rakstura. Skaidrojam, ka jau pirms likumprojekta izstrādes, ģimenes ārstiem bija noteikts pienākums datu ievadei un izmantošanai e-veselībā saskaņā ar MK 2014.gada 11.marta noteikumiem Nr. 134 "Noteikumi par vienoto veselības informācijas sistēmu". Turklāt datu ievadīšana un  apskate e-veselības sistēmā attiecināma ne tikai uz valsts apmaksātajiem veselības aprūpes pakalpojumiem, bet arī uz pakalpojumiem, ko saņem par  maksu. Saskaņā ar 2019. gada 16. oktobra sēdē saskaņoto ārsta profesijas standartu, ārsta pienākumi un uzdevumi ir: Iepazīties ar pacienta medicīnisko dokumentāciju, lietot informācijas tehnoloģijas amata pienākumu veikšanai un noformēt medicīnisko dokumentāciju (3.5. Vispārējie uzdevumi).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likumprojektu netiek paredzēts ierobežot pacienta tiesības, jo jau šobrīd MK 2014.gada 11.marta noteikumos Nr. 134 "Noteikumi par vienoto veselības informācijas sistēmu" ir noteikts kāda informācija par pacientu jāsniedz ārstniecības iestādēm (11.4. punkts), kā arī noteiktas ārstniecības personas tiesības datu apstrādei veselības informācijas sistēmā. Tādējādi likumprojektā ietvertā tiesību norma nepaplašina jau šobrīd normatīvajos aktos noteiktos pienākumus un tiesības pacientu datu apstrādei.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E-veselības portālā pacientiem ir iespēja veikt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1.Izvēlēties funkcionalitāti “Kartes pilnais aizliegums” – uzstādīt aizliegumu ārstam un/vai delegātam;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2.Liegt piekļuvi konkrētiem medicīniskajiem dokumentiem, piemēram, sadaļā “Vakcinācijas fakti” – uzstādīt aizliegumu ārstam un/vai delegātam piekļūt informācijai par vakcinācijas faktu. Tāpat šādu aizliegumu ir iespējams uzlikt arī citai medicīniskajai dokumentācijai, izņemot “Vēža pacienta informācija”. Liegumu nav iespējams attiecināt uz receptēm, nosūtījumiem un darbnespējas lapām.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2023./2024. gadā e-veselības sistēmā tika izstrādāts jauns modulis – laboratorisko rezultātu modulis, kas iedzīvotājiem ir pieejams no 2024. gada novembra. Šī moduļa funkcionalitātes pilnībā atbilst noteikumu 32.4. apakšpunktā noteiktajām pacienta tiesībām, nodrošinot iespēju ierobežot piekļuvi laboratorisko izmeklējumu rezultātiem – likumiskajiem pārstāvjiem un delegātiem un/vai piekļuvi ārstniecības personām. Funkcionalitāte “Aizliegt piekļuvi ārstniecības personām” sniedz pacientam iespēju liegt piekļuvi visām ārstniecības personām un ārstniecības iestādēm, izņemot tām, kurām viņš pats izvēlas saglabāt piekļuves tiesības izmeklējumu rezultātiem. Ārstniecības likumā ar 2010.gada 7.oktobra grozījumiem iekļauts 78.pants, kurš nosaka, ka lai nodrošinātu veselības aprūpes organizēšanu un atvieglotu veselības aprūpes pakalpojumu sniegšanu, veselības nozares datus uzkrāj veselības informācijas sistēmā. Tas nozīmē, ka noteikti pacienta dati tiek uzkrāti e-veselības sistēmā. Ārstam nodrošinot ārstēšanu ir pienākums ievākt anamnēzi un tai skaitā iepazīties ar pieejamajiem pacienta datiem e-veselības sistēmā. Likumprojekts tiek virzīts, lai  ieviestu tiesisko skaidrību un novērstu gadījumus, kad  ārstniecības iestādes nepilda MK noteikumu Nr. 134 11.4. punktā noteikto pienākumu ārstniecības iestādei tiešsaistē sniegt pacienta datus veselības informācijas sistēmā (e-veselībā). Piekļuves nosacījumi e-veselībā esošajiem pacientu datiem noteikti Pacientu tiesību likumā un MK noteikumu Nr.134.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Ikviens pacients, kurš pieteicies veselības aprūpes pakalpojumu saņemšanai, ir piekritis, ka viņa veselības stāvokļa dati tiks fiksēti medicīniskajā dokumentācijā. Bez informācijas dokumentēšanas nav iespējama pilnvērtīga veselības aprūpes pakalpojumu sniegšana.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Atkārtoti norādām, ka Arodbiedrību likuma 12.panta otrā daļa nosaka, ka  Arodbiedrībām ir tiesības normatīvajos aktos noteiktajā kārtībā piedalīties normatīvo aktu projektu un politikas plānošanas dokumentu projektu izstrādē un sniegt atzinumus par šiem projektiem, ja tie skar vai var skart strādājošo darba, ekonomiskās, sociālās un profesionālās tiesības un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kļūdaini savā iebildumā norāda, ka Ministru kabineta 2024. gada 15. oktobra noteikumi Nr. 639 “Sabiedrības līdzdalības kārtība attīstības plānošanas procesā” nav piemērojami attiecībā uz Ārstniecības likuma grozījumiem, jo tas nav attīstības plānošanas process. Šo noteikumu 4.punkts nosaka “4. Institūcija, ievērojot šo noteikumu prasības, īsteno sabiedrības līdzdalību attīstības plānošanas dokumentu projektu (turpmāk – projekts), kā arī tiesību aktu projektu izstrādē un citās sabiedrībai nozīmīgās iniciatīvās un procesos, it īpaši reformu izstrādes un īstenošanas procesā un publiskā finansējuma plānošanā, nodrošinot sabiedrības pārstāvjiem iespējas iegūt informāciju un sniegt priekšlikumus par reformu vai publiskā finansējuma prioritātēm. Lai informācija par sabiedrības līdzdalības iespējām sasniegtu sabiedrības pārstāvjus, kurus skar vai interesē projekts, institūcija mērķtiecīgi izplata minēto informāciju, izmantojot dažādus komunikācijas kanālus vai saziņas veidus. Ja projekta izstrādes procesā sabiedrības līdzdalības iespējas netiek nodrošinātas, institūcija lēmumu neiesaistīt sabiedrības pārstāvjus pamato, sniedzot skaidrojumu attīstības plānošanas dokumentā, tiesību akta projekta sākotnējās ietekmes novērtējuma ziņojumā (turpmāk – anotācija) vai paskaidrojuma 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Latvijas Republikas Senāta 2025. gada 14. marta spriedumu administratīvajā lietā Nr. A420146920, SKA-7/2025 ģimenes ārsti ir atzīti par strādājošiem LR Satversmes 108. panta izpratnē un viņiem ir tiesības uz kolektīvajām sarunām par koplīguma slēgšanu. Taču strādājošo jēdziens nav tieši pielīdzināms darbinieku jēdzienam Darba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Veselības ministrija darbojas normatīvajos aktos noteiktās kompetences ietvaros un normatīvo aktu izstrāde un pieņemšana notiek atbilstoši normatīvajos aktos noteiktajam kompetenču sadalījumam.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noritošo kolektīvo sarunu ietvarā VM paredz mehānismu, kas nodrošina Latvijas Ģimenes ārstu asociācijas iesaisti jautājumos par jaunu pienākumu noteikšanu vai esošo pienākumu grozīšanu ģimenes ārstiem, vienlaikus saglabājot Ministru kabineta kompetenci pieņemt galīgo lēmumu sabiedrības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gadījumos, kad ģimenes ārstiem tiek paredzēti jauni pienākumi, izvērtējams jautājums par atbilstošu resursu nodrošināšanu, pienākumu ieviešanas samērīgumu un veselības aprūpes pakalpojumu nodrošināšanas praktisko izpildāmību.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"10.</w:t>
            </w:r>
            <w:r w:rsidR="00000000" w:rsidRPr="00000000" w:rsidDel="00000000">
              <w:rPr>
                <w:vertAlign w:val="superscript"/>
                <w:rtl w:val="0"/>
              </w:rPr>
              <w:t xml:space="preserve">3 </w:t>
            </w:r>
            <w:r w:rsidR="00000000" w:rsidRPr="00000000" w:rsidDel="00000000">
              <w:rPr>
                <w:rtl w:val="0"/>
              </w:rPr>
              <w:t xml:space="preserve">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norāda gadījumus, kādos līgumsods maksājams un to apmēru, kā arī kārtību, kādā tiek veikta līgumsoda samaksa un veikti ieturējumi."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(BENU Aptieka Latvija SIA - 07.04.2026.)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neparedz mehānismu, kas novērstu situāciju, ka NVD vienpersoniski un bez ārēja tiesiskā ietvara nosaka līgumsodu piemērošanas gadījumus, apmērus un ieturējumu kārtību. Tas faktiski nozīmē, ka iestāde pati sev piešķir plašas rīcības brīvības tiesības noteikt sankcijas privātpersonām, lai gan šādas sekas skar komersanta tiesības un brīvības.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risinājums nav savienojams ar likuma atrunas principu, jo nelabvēlīgas sekas privātpersonai var izrietēt tikai no skaidri likumā noteiktām normām, nevis iestādes vienpusējas rīcības vai iekšējās izstrādes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BENU Aptieka Latvija SIA norādīja iepriekšējos iebildumus, no NVD sagatavotā līguma pielikuma projekta izriet, ka plānotie līgumsodi attiecas uz tādiem pašiem pārkāpumiem, kas jau šobrīd ir kvalificējami kā zāļu aprites un farmaceitiskās darbības administratīvie pārkāpumi.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būtu iespējama dubultā sodīšana — komersants par vienu un to pašu rīcību saņemtu gan administratīvo sodu, gan līgumsodu, kas savukārt nav samērīgi un rada nepamatotu pamattiesību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Līgumsods nevar kalpot kā paralēla sankciju sistēma par normatīvo aktu pārkāpumiem, par kuriem jau pastāv administratīvās atbildības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komersantiem nav reālu iespēju ietekmēt līguma saturu — NVD neakceptē izmaiņas un līguma noteikumi tiek piedāvāti kā vienpusēji pieņemami. Tas nozīmē, ka arī jaunie līgumsodi, ko NVD noteiks līgumos, nebūs apspriežami un netiks panākti līgumslēdzēju pušu vienlīdzīgā gribā.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komersanti faktiski tiks nostādīti situācijā, kur līgumsods ir “uzspiests” un nav caurspīdīgi noteikts. Šāda prakse neatbilst tiesiskās vienlīdzības principam, jo komersants nevar ne ietekmēt, ne prognozēt sankciju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līgumsodu veidi, piemērošanas gadījumi, apmēri un aprēķināšanas kārtība ir jānosaka ārējā normatīvajā aktā, ko izstrādā un pieņem likumdevējs vai Ministru kabinets. Tas nodrošinātu caurskatāmību un tiesisko noteiktību, vienlīdzīgu un prognozējamu tiesību piemērošanu visiem komersantiem, samērīgu privātpersonas tiesību ierobežošanu un taisnīgu līdzsvaru starp valsts interesi uzraudzīt budžeta līdzekļu izlietojumu un komersantu tiesībām uz juridisku noteiktību.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šāda regulējuma līgumsodi ir nesamērīgi, neprognozējami un nav balstīti pietiekamā tiesiskā pamatojumā.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w:t>
            </w:r>
            <w:r w:rsidR="00000000" w:rsidRPr="00000000" w:rsidDel="00000000">
              <w:rPr>
                <w:vertAlign w:val="superscript"/>
                <w:rtl w:val="0"/>
              </w:rPr>
              <w:t xml:space="preserve">3 </w:t>
            </w:r>
            <w:r w:rsidR="00000000" w:rsidRPr="00000000" w:rsidDel="00000000">
              <w:rPr>
                <w:rtl w:val="0"/>
              </w:rPr>
              <w:t xml:space="preserve">panta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"10.</w:t>
            </w:r>
            <w:r w:rsidR="00000000" w:rsidRPr="00000000" w:rsidDel="00000000">
              <w:rPr>
                <w:vertAlign w:val="superscript"/>
                <w:rtl w:val="0"/>
              </w:rPr>
              <w:t xml:space="preserve">3 </w:t>
            </w:r>
            <w:r w:rsidR="00000000" w:rsidRPr="00000000" w:rsidDel="00000000">
              <w:rPr>
                <w:rtl w:val="0"/>
              </w:rPr>
              <w:t xml:space="preserve">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norāda gadījumus, kādos līgumsods maksājams un to apmēru, kā arī kārtību, kādā tiek veikta līgumsoda samaksa un veikti ieturējumi."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(VADDA - 08.04.2026.)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darba devēju asociācija (turpmāk – VADDA) atkārtoti izsaka un uztur iebildumu pret likumprojekta 3. pantu (10.3.).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uzsver, ka biedrība neiebilst pret NVD tiesībām reāgēt uz līgumsaistību neizpildi. Jau šobrīd spēkā esošajos līgumos ir iestrādāti mehānismi par maksājumu ieturēšanu par nekvalitatīvi veiktu darbu.  Līgumsoda piemērošanas kritērijiem un apmēriem ir jābūt skaidriem, paredzamiem un tādiem, kas izriet no ārēja normatīva akta, nevis vienas puses (NVD) vienpersoniska lēmuma, jo minētie jautājumi būtu regulējami normatīvā aktā –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ieskatā, likumā nav deleģējamas NVD tik plašas tiesības, kas skar ļoti lielu pakalpojumu sniedzēju skaitu, kā arī līdzšinējā prakse neliecina, ka līgumslēdzēja otrai pusei ir pietiekamas iespējas tikt uzklausītām. Tāpēc likumā būtu nosakāms, ka gadījumi, kādos maksājams līgumsods un līgumsoda apmērs, tiek noteikti Ministru kabineta noteikumos. Tādējādi tiktu dota iespēja arī pakalpojumu sniedzējiem iesaistīties normatīvā akta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Pretēji NVD paustajam viedoklim publiskās apspriešanas laikā, VADDA nepiekrīt, ka NVD tiek noteiktas tik plašas tiesības, pamatojoties uz to, ka normatīvos aktos jau ir vispārīgs līgumsoda regulējums. Pakalpojuma sniedzēju un NVD starpā noslēgtie līgumi ir publisko tiesību līgumi, tāpēc NVD var līgumā noteikt nelabvēlīgas sekas pakalpojuma sniedzējam tikai tad, ja šādas tiesības ir precīzi atrunātas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izriet no Administratīvā procesa likuma 11. pantā nostiprinātā likuma atrunas principa. Augstākā tiesa ir atzinusi, ka atbilstoši likuma atrunas principam personai nelabvēlīgas tiesiskās sekas var radīt tad, ja tam pamats ir rodams tiesību normā, kuru akceptējis demokrātiski leģitimēts likumdevējs. Likuma atrunas princips ierobežo nelabvēlīgu tiesisko seku radīšanu privātpersonai, neesot atbilstošam tiesību normās paredzētam pilnvarojumam (Augstākās tiesas 2021. gada 15. janvāra spriedums lietā Nr. SKA-149/2021, 16.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literatūrā norādīts, ka atbilstoši likuma atrunas principam tiesību normai pietiekami skaidri ir jānosaka pienākums, par kura nepildīšanu privātpersonai var draudēt sods vai citas nelabvēlīgas sekas (Administratīvā procesa likuma komentāri. A un B daļa. Sagatavojis autoru kolektīvs. Dr. iur. J. Briedes zinātniskajā redakcijā. – Rīga: Tiesu namu aģentūra, 2013, 172.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līgumsodu, NVD rada nelabvēlīgas sekas pakalpojuma sniedzējam. Turklāt līgumsods pēc savas dabas ir sodoša rakstura, līdz ar to līgumsoda piemērošana publiski tiesisku attiecību ietvaros var tikt uzskatīta par pakalpojuma sniedzēja sodīšanu. Ievērojot minēto, atbilstoši likuma atrunas principam nav pieļaujams, ka pati NVD nosaka gadījumus, kādos maksājams līgumsods, un līgumsoda apmēru, bet šie jautājumi būtu precīzi atrunājami normatīvajā aktā. Publiskās apspriešanas laikā NVD ir kļūdaini norādījusi, ka “līgumā nav ietverts vairāk, kas ir noteikts vispārīgā normatīvajā regulējumā”, jo normatīvajā regulējumā nekur nav noteikts, kādos gadījumos un kādā apmērā NVD var paredzēt līgumsodu ārstniecības iestādēm un aptiekām.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nav nozīmes tam, ka NVD nosaka līgumsodus divpusējos līgumos ar ārstniecības iestādēm un aptiekām, jo pakalpojuma sniedzējiem faktiski nav iespējams iebilst pret NVD izvirzītajiem noteikumiem. Arī Senāts ir atzinis, ka tas vien, ka attiecības tiek veidotas uz līguma pamata, nenozīmē, ka iestāde līgumā var ietvert prettiesiskus noteikumus, pat ja privātpersona, līgumu slēdzot, tiem piekrīt. Atbildētājas iespējas ietekmēt strīdus līguma saturu ir ļoti ierobežotas, jo [..] finansējumu privātpersona var saņemt vienīgi tad, ja tā noslēdz iestādes piedāvāto līgumu [..] (Augstākās tiesas 2021. gada 15. janvāra spriedums lietā Nr. SKA-149/2021, 13.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VADDA vērš uzmanību, ka Senāts ir arī atzinis, ka līgumsoda paredzēšana ir pieļaujama tikai tad, ja šādu pašu nelabvēlīgu pienākumu – maksāt līgumsodu (tam pielīdzināmu maksājumu) – varētu noteikt, regulējot konkrētās attiecības ar administratīvo aktu (Augstākās tiesas 2021. gada 15. janvāra spriedums lietā Nr. SKA-149/2021, 16. punkts). Tomēr, ja likumā tiktu abstrakti noteiktas NVD tiesības piemērot līgumsodu, nevienā normatīvajā aktā neprecizējot, par kādiem pārkāpumiem un kādā apmērā līgumsods piemērojams, tad NVD nevarētu ar administratīvu aktu piemērot pakalpojuma sniedzējam līgumsodu konkrētā apmērā un par konkrētu pārkāpumu. Abstrakti formulētas tiesības paredzēt līgumsodu nav pietiekamas, jo tiesību normās jābūt noteiktam, par kādiem pārkāpumiem un kādā apmērā līgumsods var tikt piemērots.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gadījumi, kādos maksājams līgumsods, un līgumsoda apmērs būtu nosakāmi tiesību normās – likumā vai uz likuma pamata izdotos Ministru kabineta noteikumos. VADDA ieskatā, šos jautājumus varētu noregulēt Ministru kabineta noteikumos, likumā paredzot attiecīgu deleģējumu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NVD publiskās apspriešanas laikā nepamatoti norādījusi, ka nav pamata noteikt Ministru kabinetam uzdot izstrādāt šādus noteikumus, pamatojoties uz to, ka “normatīvajos aktos nevar noregulēt visas dzīves situācijas, jo realitāte ir pārāk daudzveidīga un mainīga.” VADDA ieskatā, šajā gadījumā netiek pieprasīts, lai normatīvajos aktos tiktu noregulētas visas dzīves situācijas, bet gan būtiskākie jautājumi, tostarp NVD tiesības ierobežot pakalpojumu sniedzēju tiesības uz īpašumu ar līgumsoda piemērošanu, t.i., personu pamattiesības un pamattiesību ierobežojuma apjoms (gadījumi, kādos maksājams līgumsods un tā apmērs), kas ir tādi jautājumi, kuri atbilstoši likuma atrunas principa prasībām būtu jāregulē tieši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kontekstā arī nav saprotama NVD norāde, ka šie jautājumi nebūtu regulējami normatīvajos aktos tā iemesla dēļ, ka “realitāte ir pārāk daudzveidīga un mainīga”. VADDA ieskatā, NVD noteiktie līgumsodi nav tādi līguma noteikumi, kurus būtu nepieciešams tik regulāri grozīt “mainīgas realitātes” dēļ, ka nebūtu iespējama šo noteikumu ietveršana normatīvā aktā. Turklāt VADDA ir ierosinājusi noteikt, ka šie jautājumi tiek regulēti Ministru kabineta noteikumos, kuru grozīšanas process ir vienkāršāks salīdzinājumā ar likuma grozīšanas procesu, ja rodas nepieciešamība pārskatīt līgumsodu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lūdz precizēt likumprojekta 3. pantā iekļautā likuma 10.3 panta redakciju, nosakot, 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izdod noteikumus, kuros nosaka gadījumus, kādos maksājams līgumsods un līgumsoda apmērs.”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w:t>
            </w:r>
            <w:r w:rsidR="00000000" w:rsidRPr="00000000" w:rsidDel="00000000">
              <w:rPr>
                <w:vertAlign w:val="superscript"/>
                <w:rtl w:val="0"/>
              </w:rPr>
              <w:t xml:space="preserve">3</w:t>
            </w:r>
            <w:r w:rsidR="00000000" w:rsidRPr="00000000" w:rsidDel="00000000">
              <w:rPr>
                <w:rtl w:val="0"/>
              </w:rPr>
              <w:t xml:space="preserve"> panta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"10.</w:t>
            </w:r>
            <w:r w:rsidR="00000000" w:rsidRPr="00000000" w:rsidDel="00000000">
              <w:rPr>
                <w:vertAlign w:val="superscript"/>
                <w:rtl w:val="0"/>
              </w:rPr>
              <w:t xml:space="preserve">3 </w:t>
            </w:r>
            <w:r w:rsidR="00000000" w:rsidRPr="00000000" w:rsidDel="00000000">
              <w:rPr>
                <w:rtl w:val="0"/>
              </w:rPr>
              <w:t xml:space="preserve">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norāda gadījumus, kādos līgumsods maksājams un to apmēru, kā arī kārtību, kādā tiek veikta līgumsoda samaksa un veikti ieturējumi."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Slimnīcu biedrība"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LSB iebildums attiecas uz 10.³ panta otro teikumu, kas paredz NVD tiesības līgumos vienpusēji noteikt ārstniecības iestādes pienākumu atlīdzināt zaudējumus un maksāt līgumsodu, NVD noteiktajā apmērā, NVD noteiktajos gadījumos un NVD noteiktajā kārtībā, veicot ieturējumus no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LSB bažas nav par soda sankciju kā instrumentu kopumā — līgumsods kā saistību izpildes nodrošināšanas mehānisms ir pieļaujams. Iebildums attiecas uz mehānisma nesamērīgumu: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Vienpusēja nosacījumu diktēšana. NVD kā līguma puse vienpusēji nosaka citas puses atbildības apmēru un kārtību. Tas ir pretrunā ar Civillikumā nostiprinātajiem labticīguma un līgumslēgšanas brīvības principiem, kā arī rada strukturāli nevienlīdzīgas līgumattiecības.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abpusēja atbildības mehānisma. Normā nav paredzēta NVD atbildība par tā paša līguma pārkāpumiem — maksājumu kavēšanu, nesavlaicīgu informēšanu par normatīvo aktu izmaiņām, salīdzināšanas aktu neparakstīšanu, kļūdainu datu apstrādi. Efektīvs atbildības mehānisms ir jēgpilns tikai tad, ja tas attiecas uz abām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noteikts maksimālais apmērs. Bez augšējā robežvērtības pastāv risks, ka līgumsods tiks izmantots kā budžeta korekcijas instruments, nevis kā patiess līguma izpildes motivators.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paredzēta iepriekšēja apstrīdēšanas kārtība. Norma neprasa NVD nodrošināt strīda izskatīšanu pirms ieturējuma veikšanas, kas pārkāpj tiesiskās paļāvības principu (APL 10.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norma savā pašreizējā redakcijā neatbilst proporcionalitātes principam (APL 16. pants) un var radīt sistēmisku spiedienu uz ārstniecības iestādēm, kuras jau šobrīd strādā ar nepietiekamu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10.³ panta otro teikumu izteikt šādā redakcijā: "Līgumos ar ārstniecības iestādēm un aptiekām Nacionālais veselības dienests iekļauj abpusēju atbildības mehānismu, nosakot ārstniecības iestādes vai aptiekas pienākumu atlīdzināt zaudējumus un maksāt līgumsodu, kā arī Nacionālā veselības dienesta atbildību par tā saistību pārkāpumiem, tai skaitā maksājumu kavēšanu un nesavlaicīgu informēšanu par normatīvo aktu izmaiņām. Normā norāda gadījumus, kādos līgumsods maksājams, tā apmēru, nepārsniedzot [X] procentus no attiecīgā līguma periodā samaksātās summas, kā arī ieturējuma veikšanai iepriekš nodrošināmu iespēju ārstniecības iestādei izteikt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Atzīmēts "Ņemts vērā", jo sistēma nepiedāvā opciju "Daļēji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w:t>
            </w:r>
            <w:r w:rsidR="00000000" w:rsidRPr="00000000" w:rsidDel="00000000">
              <w:rPr>
                <w:vertAlign w:val="superscript"/>
                <w:rtl w:val="0"/>
              </w:rPr>
              <w:t xml:space="preserve">3</w:t>
            </w:r>
            <w:r w:rsidR="00000000" w:rsidRPr="00000000" w:rsidDel="00000000">
              <w:rPr>
                <w:rtl w:val="0"/>
              </w:rPr>
              <w:t xml:space="preserve"> panta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"10.</w:t>
            </w:r>
            <w:r w:rsidR="00000000" w:rsidRPr="00000000" w:rsidDel="00000000">
              <w:rPr>
                <w:vertAlign w:val="superscript"/>
                <w:rtl w:val="0"/>
              </w:rPr>
              <w:t xml:space="preserve">3 </w:t>
            </w:r>
            <w:r w:rsidR="00000000" w:rsidRPr="00000000" w:rsidDel="00000000">
              <w:rPr>
                <w:rtl w:val="0"/>
              </w:rPr>
              <w:t xml:space="preserve">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norāda gadījumus, kādos līgumsods maksājams un to apmēru, kā arī kārtību, kādā tiek veikta līgumsoda samaksa un veikti ieturējumi."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uztur iebildumu pret likumprojekta 3. pantu Veselības ministrijas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VM piedāvā paredzēt Nacionālajam veselības dienestam (turpmāk arī NVD) tiesības noteikt gadījumus, kādos maksājams līgumsods un līgumsoda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likumā nav deleģējamas NVD tik plašas tiesības, kas skar ļoti lielu pakalpojumu sniedzēju skaitu, kā arī līdzšinējā prakse neliecina, ka līgumslēdzēja otrai pusei ir pietiekamas iespējas tikt uzklausītām. Tāpēc likumā būtu nosakāms, ka gadījumi, kādos maksājams līgumsods un līgumsoda apmērs, tiek noteikti Ministru kabineta noteikumos. Tādējādi tiktu dota iespēja arī pakalpojumu sniedzējiem iesaistīties normatīvā akta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Pretēji NVD paustajam viedoklim publiskās apspriešanas laikā, LDDK nepiekrīt, ka NVD tiek noteiktas tik plašas tiesības, pamatojoties uz to, ka normatīvos aktos jau ir vispārīgs līgumsoda regulējums. Pakalpojuma sniedzēju un NVD starpā noslēgtie līgumi ir publisko tiesību līgumi, tāpēc NVD var līgumā noteikt nelabvēlīgas sekas pakalpojuma sniedzējam tikai tad, ja šādas tiesības ir precīzi noteiktas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augstāk minēto, LDDK lūdz pārskatīt likumprojekta 3. pantā iekļautā likuma 10.3 panta redakciju, nosakot, ka “Ministru kabinets izdod noteikumus, kuros nosaka gadījumus, kādos maksājams līgumsods un līgumsoda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w:t>
            </w:r>
            <w:r w:rsidR="00000000" w:rsidRPr="00000000" w:rsidDel="00000000">
              <w:rPr>
                <w:vertAlign w:val="superscript"/>
                <w:rtl w:val="0"/>
              </w:rPr>
              <w:t xml:space="preserve">3</w:t>
            </w:r>
            <w:r w:rsidR="00000000" w:rsidRPr="00000000" w:rsidDel="00000000">
              <w:rPr>
                <w:rtl w:val="0"/>
              </w:rPr>
              <w:t xml:space="preserve"> panta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"(4) Ārstniecības iestādei neatkarīgi no tās juridiskā statusa un veselības aprūpes pakalpojuma apmaksātāja ir pienākums sniegt pacienta veselības datus veselības informācijas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Ārstu psihoterapeitu asociācija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Ārstu psihoterapeitu asociācija (LĀPA) uztur spēkā iepriekš iesniegto iebildumu par Ārstniecības likuma 78.panta ceturtajā daļā plānotajiem grozījumiem un norāda, ka nav pieļaujama šīs normas projekta virzība izteiktajā redakcijā. Ar likuma normām ir jānodrošina, ka Satversmes 96.pantā noteiktais personas privātās dzīves aizsardzības princips ārsta darbā tiek ievērots un izpildīts ne tikai formāli, bet pēc būtības. Nav pieļaujams, ka valsts nosaka tādus pacienta privātās dzīves ierobežojumus, kuriem nav leģitīms mērķis un kuri nav nepieciešami demokrātiskā sabiedrībā. Nav pieļaujams, ka valsts, ar Ārstniecības likuma normu, bez būtiskas nepieciešamības citu svarīgu tiesību vai vērtību aizsardzībai, liek ārstam izpildīt pienākumus, kuri pacientam var būt nevēlami vai aizskaroši. Nav pieļaujams, ka ar ar likuma normām, it kā pacienta interešu vārdā, tiek paredzēta prasība pārkāpt konfidencialitātes pienākumu.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argumenti, ar kuriem LĀPA iesniegtais konceptuālais un pacientu tiesību principos balstītais priekšlikums par nepieciešamajiem papildinājumiem normā netiek ievērots,  ir vērtējami kritiski. LĀPA iebildumi ir par atšķirīgu situāciju, ne tādu, kura  raksturota atbildē. Ar likuma normu ir jānosaka pacienta tiesību aizsardzība gadījumā, ja viņš nevēlas savu datu nodošanu veselības informācijas sistēmai. Veselības ministrija ir norādījusi nākotnē iespējamos risinājumus situācijai, kurā pacients varētu izvēlēties kā rīkoties ar sistēmai nodotajiem datiem. Svarīgi norādīt, ka veselības informācijas sistēma neparedz datu dzēšanu un visu datu nepieejamības iespēju, kas ir būtisks trūkums. Lai aizsargātu pacientu pilnvērtīgas ārstniecības iespējas un ārsta ētikas pienākumu izpildi, LĀPA aicina papildināt normu tādā redakcijā, kas nodrošinātu ārsta tiesības un pienākumu respektēt pacienta gribu attiecībā uz pacienta veselības datu nodošana veselības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iestādei neatkarīgi no tās juridiskā statusa un veselības aprūpes pakalpojuma apmaksātāja ir pienākums sniegt pacienta veselības datus veselības informācijas sistēmai. Ārstniecības iestāde var nesniegt pacienta veselības datus veselības informācijas sistēmai gadījumos, ja pacients datu iesniegšanu nevēlas vai aizliedz datus sniegt.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Pastāvošā veselības aprūpes sistēma un medicīniskās dokumentācijas aprites kārtība paredz, ka informācija par pacienta veselības stāvokli tiek dokumentēta noteiktā veidā. Pacients ir informēts, ka saņemot veselības aprūpes pakalpojumu (valsts apmaksātu vai maksas) tiks dokumentēta informācija par viņa veselības stāvokli (nav noteikti izņēmumi, ka šī informācija varētu netikt dokumentēta). Kopš 07.10.2010. grozījumiem Ārstniecības likumā, iekļauts 78.pants, kura pirmā daļa nosaka – Lai nodrošinātu veselības aprūpes organizēšanu un atvieglotu veselības aprūpes pakalpojumu sniegšanu, veselības nozares datus uzkrāj veselības informācijas sistēmā. Lai ievērotu Pacientu tiesību likuma 4.1 pantā (Tiesības uz informāciju par pacienta veselību) un 5.pantā (Tiesības uz ārstniecību) noteiktās tiesības, tai skaitā tiesības saņemt no visām viņa ārstniecībā iesaistītajām ārstniecības iestādēm pēctecīgu ārstniecību, ir būtiski nodrošināt pacienta veselības datu pieejamību veselības aprūpes pakalpojumu sniegšanā iesaistītajām ārstniecības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E-veselības portālā pacientiem ir iespēja veikt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1.Izvēlēties funkcionalitāti “Kartes pilnais aizliegums” – uzstādīt aizliegumu ārstam un/vai delegātam;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2.Liegt piekļuvi konkrētiem medicīniskajiem dokumentiem, piemēram, sadaļā “Vakcinācijas fakti” – uzstādīt aizliegumu ārstam un/vai delegātam piekļūt informācijai par vakcinācijas faktu. Tāpat šādu aizliegumu ir iespējams uzlikt arī citai medicīniskajai dokumentācijai, izņemot “Vēža pacienta informācija”. Liegumu nav iespējams attiecināt uz receptēm, nosūtījumiem un darbnespējas lapām.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2023./2024. gadā e-veselības sistēmā tika izstrādāts jauns modulis – laboratorisko rezultātu modulis, kas iedzīvotājiem ir pieejams no 2024. gada novembra. Šī moduļa funkcionalitātes pilnībā atbilst noteikumu 32.4. apakšpunktā noteiktajām pacienta tiesībām, nodrošinot iespēju ierobežot piekļuvi laboratorisko izmeklējumu rezultātiem – likumiskajiem pārstāvjiem un delegātiem un/vai piekļuvi ārstniecības personām. Funkcionalitāte “Aizliegt piekļuvi ārstniecības personām” sniedz pacientam iespēju liegt piekļuvi visām ārstniecības personām un ārstniecības iestādēm, izņemot tām, kurām viņš pats izvēlas saglabāt piekļuves tiesības izmeklējumu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Ārstniecības iestādei neatkarīgi no tās juridiskā statusa un veselības aprūpes pakalpojuma apmaksātāja ir pienākums sniegt pacienta veselības datus veselības informācijas sistēmai.''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Slimnīcu biedrība" - 09.04.2026.)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no 2030. gada ārstniecības iestādes veselības aprūpes sniegšanā drīkst izmantot tikai licencētas informācijas sistēmas. Anotācijā tomēr norādīts, ka projektam nav ietekmes uz valsts un pašvaldību budžetiem un nav arī administratīvo izmaksu.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LSB uzskata, ka šis novērtējums ir nepilnīgs un neatbilst faktiskajai situācijai. Licencēšanas prasību izpilde radīs ārstniecības iestādēm reālas izmaksas — esošo sistēmu licencēšana vai to nomaiņa, kā arī iespējamās licenču nodevas. Tā kā slimnīcas lielākoties finansējas no valsts budžeta, šīs izmaksas netieši skar arī publiskos līdzekļus. Anotācijā nav atbildēts uz šādiem būtiskiem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Kura institūcija veiks licencēšanu un kādā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Kādas ir paredzamās licencēšanas izmaksas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notiks ar iestādēm, kuru esošās sistēmas nevar tikt licencētas?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Kādā veidā tiks novērsts monopolstāvoklis, ja prasības faktiski sašaurinās pakalpojumu sniedzēju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Anotācijai atbilstoši Ministru kabineta kārtības ruļļa prasībām jāatspoguļo ietekme uz budžetu, iekļaujot reālu finanšu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par ietekmi uz valsts un pašvaldību budžetiem papildināt ar: novērtējumu par izmaksām, kuras ārstniecības iestādēm radīsies informācijas sistēmu licencēšanas prasību izpildei no 2030. gada, norādot licencēšanas institūciju, kārtību, paredzamo nodevu apmēru un alternatīvas iestādēm, kuru esošās sistēmas neatbildīs licencēšanas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administratīvās izmaksas pacientu datu apstrādes informācijas sistēmu licencēšanai tiks rēķinātas attiecīgajos MK noteikumos, kas noteiks šo sistēmu licencēšanas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Kamēr nav definētas atbilstības prasības un informācijas sniegšanas pienākuma apjoms, nav iespējams izvērtēt šādu prasību radītās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atbilstoši VK skaidrojumam, administratīvās izmaksas rēķina tajā tiesību aktā, no kura šīs prasības izriet. Ārstniecības likuma grozījumi nenosaka pacientu datu apstrādes informācijas sistēmu licencēšanas kārtību, bet gan dod deleģējumu Ministru kabinetam izdot attiecīgos ministru kabineta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(turpmāk - likums) 68. panta devītā daļa noteic, ka tiesnesis iesniegtos materiālus par psihiatriskās palīdzības sniegšanu psihiatriskajā ārstniecības iestādē bez pacienta piekrišanas izskata slēgtā sēdē psihiatriskajā ārstniecības iestādē, kurā ievietots pacients, sēdē piedalās pacients (ja to pieļauj viņa veselības stāvoklis), prokurors, pacienta pārstāvis vai advokāts. Savukārt šā panta 11. daļa paredz, ka, izskatot materiālus, tiesnesis uzklausa psihiatru konsīlija pārstāvi, pacienta pārstāvi vai advokātu, pacientu (ja tas ir iespējams), kā arī prokuroru.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normas mērķis ir nodrošināt, ka tiesai ir iespēja iegūt profesionālu, medicīniski pamatotu un precīzu informāciju par personas psihiskās veselības stāvokli, tās bīstamību sev vai citiem un nepieciešamību uzsākt vai turpināt psihiatriskās palīdzības sniegšanu bez pacienta piekrišanas. Tomēr praksē šī norma nereti tiek īstenota formāli, un psihiatra klātbūtne ne vienmēr pievieno tiesai reālu saturisku vērtību. Psihiatra dalība tiesas sēdē bieži kļūst par mehānisku procesu, kas neatbilst likuma mērķim - nodrošināt tiesai kvalitatīvu, profesionāli argumentētu medicīnisku viedokli. Norādāms, ka citās valstīs (piemēram, Zviedrijā un Somijā), psihiatra klātbūtne tiesas sēdē tiek prasīta tikai izņēmuma gadījumos. Tāpat būtiski, ka psihiatru obligāta piedalīšanās tiesas sēdē būtiski ietekmē ārstniecības iestāžu ikdienas darbu un jau tā ierobežotos cilvēkresursus. Psihiatrisko ārstniecības iestāžu kapacitāte ir saspringta, jo vairāku slimnīcu struktūrvienībās trūkst ārstniecības personu un nereti ārsti ir spiesti pārtraukt savu tiešo ārstniecības darbu, lai piedalītos tiesas sēdē, kas savukārt rada papildu slodzi ārstniecības procesam un pagarina citu pacientu izmeklēšanas un konsultāciju gaidīšanas laiku. Šāda prakse nozīmē, ka psihiatrs tiesas sēdes dēļ nevar nodrošināt pierakstītos ambulatoros pieņemšanas laikus, vadīt konsīlijus vai veikt akūtu situāciju izvērtējumus nodaļās.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sadarbībā ar Nacionālo psihiskās veselības centru ir izvērtējusi jautājumu par likuma 68. pantā noteiktā tiesas procesa efektivitāti un līdzšinējās diskusijās ir identificēts, ka iespējams atteikties no likuma 68. panta 11. daļā ietvertās prasības visos gadījumos tiesas sēdē uzklausīt psihiatru konsīlija pārstāvi. Vienlaikus atzīts, ka  atsevišķos gadījumos speciālista (psihiatra) viedoklis vai papildu skaidrojums tiesai var būt būtisks.  Tādējādi secināts, ka likumā būtu nosakāms, ka psihiatru konsīlija pārstāvi tiesa uzklausa, ja tā uzskata to par nepieciešamu, izvērtējot visas tai iesniegtās ziņas un konsīlija atzinumā iekļauto informāciju. Šāds risinājums ļautu ārstniecības iestādēm saudzēt ierobežotos cilvēkresursus, vienlaikus saglabājot iespēju tiesai saņemt profesionālu medicīnisku viedokli gadījumos, kad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likumprojektu "Grozījumi Ārstniecības likumā" (turpmāk – projekts) ar grozījumu likuma 68. panta 11. daļā, papildinot likuma 68. panta 11. daļu pēc vārdiem "konsīlija pārstāvi" ar vārdiem "ja, izvērtējot visas viņa rīcībā iesniegtās ziņas un konsīlija atzinumā iekļauto informāciju, uzskata to par nepieciešamu".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grozījumiem 68.panta vienpadsmitajā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9. pantu ar astoto daļu šādā redakcijā: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5. sadaļā nodrošināt pilnīgus skaidrojumus par projekta atbilstību Eiropas Savienības tiesību aktiem. Atbilstoši skaidrojumiem anotācijas 1.3. apakšsadaļā projekta 2. pants saistīts ar Eiropas Parlamenta un Padomes 2013. gada 20. novembra Regulā (ES) Nr. 1260/2013 par Eiropas demogrāfijas statistiku noteikto dalībvalsts pienākumu izpildi. Attiecīgi projekta 2. pantā paredzētais pilnvarojums Ministru kabinetam un uz tā pamata izdotie tiesību akti būs uzskatāms par tiesību normu kopumu, kas nodrošina minētās regulas saistību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5.sadaļa ar Eiropas Parlamenta un Padomes 2013. gada 20. novembra Regulu (ES) Nr. 1260/2013 par Eiropas demogrāfijas statistiku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9. pantu ar astoto daļu šādā redakcijā: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"(7) Ministru kabinets nosaka drošības un tehniskās prasības pacientu datu apstrādes informācijas sistēmām, pacientu datu apstrādes informācijas sistēmu darbības atbilstības novērtēšanas kārtību un kārtību, kādā izsniedzamas, apturamas, atjaunojamas, pārreģistrējamas un anulējamas pacientu datu apstrādes informācijas sistēmu licences.''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Valsts iestāžu juridisko dienestu vadītāju 2020. gada 22. oktobra sanāksmes protokola Nr. 2 1. § 2.1. apakšpunktā ir norādīts, ka, </w:t>
            </w:r>
            <w:r w:rsidR="00000000" w:rsidRPr="00000000" w:rsidDel="00000000">
              <w:rPr>
                <w:u w:val="single"/>
                <w:rtl w:val="0"/>
              </w:rPr>
              <w:t xml:space="preserve">izstrādājot jaunu pilnvarojumu, savlaicīgi izsvērt nākotnes regulējuma saturu un gadījumā, ja uz pilnvarojuma pamata būs jāizdod arī materiāla rakstura tiesību normas, – izvairīties pilnvarojumā lietot vārdu "kārtība" vai papildināt pilnvarojumu ar vārdiem atbilstoši pilnvarojuma mērķim (piemēram, "Ministru kabinets nosaka kārtību un kritērijus [..]", lai neradītu šaubas par pilnvarojuma apjomu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iestāžu juridisko dienestu vadītāju 2020. gada 22. oktobra sanāksmes protokola Nr. 2 1. § 2.2. apakšpunktam </w:t>
            </w:r>
            <w:r w:rsidR="00000000" w:rsidRPr="00000000" w:rsidDel="00000000">
              <w:rPr>
                <w:u w:val="single"/>
                <w:rtl w:val="0"/>
              </w:rPr>
              <w:t xml:space="preserve">pilnvarojošā norma – "noteikt kārtību" – neizslēdz Ministru kabinetam tiesības pieņemt materiāla rakstura normas, ja tās atbilst likuma mērķim un citiem Latvijas Republikas Satversmes un demokrātiskas valsts pamatprincipiem un neveido jaunas, pilnvarojumā neparedzētas tiesiskās attiecības. Vienlaicīgi nepieciešams gūt pārliecību (no tiesību akta anotācijas, Latvijas Republikas Saeimas sēžu stenogrammas, Latvijas Republikas Saeimas komisiju protokoliem, priekšlikumu vēstulēm vai citiem materiāliem), ka likumdevējs, pilnvarojot Ministru kabinetu "noteikt kārtību", ir vēlējies uzdot izstrādāt ne tikai procesuāla rakstura normas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Administratīvā procesa likuma 11. pants noteic, ka </w:t>
            </w:r>
            <w:r w:rsidR="00000000" w:rsidRPr="00000000" w:rsidDel="00000000">
              <w:rPr>
                <w:u w:val="single"/>
                <w:rtl w:val="0"/>
              </w:rPr>
              <w:t xml:space="preserve">privātpersonai nelabvēlīgu administratīvo aktu izdot vai faktisku rīcību veikt iestāde var uz Latvijas Republikas Satversmes, likuma, kā arī uz starptautisko tiesību normas pamata. Ministru kabineta noteikumi vai pašvaldību saistošie noteikumi var būt par pamatu šādam administratīvajam aktam vai faktiskai rīcībai tikai tad, ja Latvijas Republikas Satversmē, likumā vai starptautisko tiesību normā tieši vai netieši ir ietverts pilnvarojums Ministru kabinetam, izdodot noteikumus, vai pašvaldībām, izdodot saistošos noteikumus, tajos paredzēt šādus administratīvos aktus vai faktisko rīcību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Administratīvā procesa likuma 18. panta pirmā daļa noteic, ka </w:t>
            </w:r>
            <w:r w:rsidR="00000000" w:rsidRPr="00000000" w:rsidDel="00000000">
              <w:rPr>
                <w:u w:val="single"/>
                <w:rtl w:val="0"/>
              </w:rPr>
              <w:t xml:space="preserve">administratīvais process iestādē privātpersonai ir bez maksas, ja likumā nav noteikts citādi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anotācijā ietverto informāciju par to, ko paredzēs Ministru kabineta noteikumi, kurus izdos saskaņā ar projektā paredzēto likuma 78. panta septīto daļu, atkārtoti lūdzam izvērtēt projektā paredzētajā likuma 78. panta septītajā daļā noteikto pilnvarojumu Ministru kabinetam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izvērtēts MK dotais deleģējums un konstatēts, ka šobrīd ietvertais deleģējums MK ir atbilstošs.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Ministru kabinets nosaka drošības un tehniskās prasības pacientu datu apstrādes informācijas sistēmām, pacientu datu apstrādes informācijas sistēmu darbības atbilstības novērtēšanas kārtību un kārtību, kādā izsniedzamas, apturamas, atjaunojamas, pārreģistrējamas un anulējamas pacientu datu apstrādes informācijas sistēmu licences.''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04.11.2025. 21:00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Ārstu biedrība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Ārstu biedrība (LĀB) iebilst pret likumprojekta 3.pantu, tajā paredzot tiesības Nacionālajam veselības dienestam līgumos ar ārstniecības iestādēm iekļaut pienākumu atlīdzināt zaudējumus, maksāt līgumsodu, kā arī noteikt gadījumus, kādos līgumsods maksājams, noteikt līgumsoda apmēru, samaksas un ieturēšanas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LĀB ieskatā kopumā šāds pants neiederas Ārstniecības likumā, bet gan attiecas uz veselības aprūpes finansēšanu un finansēšanas noteikumu izpildi. Attiecīgi regulējums būtu plānojams Veselības aprūpes finansēšanas likumā kā deleģējums Ministru kabinetam, un Ministru kabinetam būtu jānosaka vienoti principi un pieeja līgumsodu noteikšanai un zaudējumu atlīdzībai. Ir nepieņemami tik plašu un neskaidru deleģējumu paredzēt valsts pārvaldes iestādei bez atbilstošas reglamentācijas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Ārstu biedrības viceprezidents, prezidenta p.i. M. Pļaviņš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projekta sākotnējās ietekmes (ex-ante) novērtējuma ziņojums (anotācija) ar izvērstu pamatojumu attiecīgajam regulējumam atbilstoši Tieslietu ministrijas norādījumiem.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farmaceitiskās aprūpes asociācija (LFAA) iepazinusies ar VM izstrādātajiem grozījumiem “Ārstniecības likumā”, kā arī iepazīstinājusi ar tiem savus biedrus. Pēc padziļinātas iepazīšanās ar piedāvātajiem grozījumiem, biedra juridiskais dienests LFAA vārdā sagatavojis šādus iebildumus un to juridiski izvērstu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izsaka iebildumu pret likumprojekta 3. pantā paredzētajiem grozījumiem, ar kuriem noteiktas NVD tiesības līgumos ar ārstniecības iestādēm un aptiekām iekļaut pienākumu maksāt līgumsodu.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ir atzinusi, ka normatīvajos aktos noteikts obligāts maksājuma veikšanas pienākums vienmēr nozīmē tiesību uz īpašumu ierobežojumu, jo tas samazina personas naudas līdzekļu apmēru (Satversmes tiesas 2020. gada 28. septembra spriedums lietā Nr. 2019-37-0103, 16. punkts), turklāt Satversmes tiesa šos secinājumus ir attiecinājusi uz tādu normatīvajos aktos paredzētu pienākumu maksāt kompensāciju, kas pēc tās juridiskās dabas ir pielīdzināma līgumsodam (turpat, 29.2.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arī konkrētajā gadījumā nav apstrīdams, ka ar likumprojekta 3. pantā paredzētajiem grozījumiem, kas nosaka NVD tiesības līgumos ar ārstniecības iestādēm un aptiekām iekļaut pienākumu maksāt līgumsodu, tiek ierobežotas attiecīgo pakalpojuma sniedzēju Satversmes 105. pantā garantētās tiesības uz īpašumu, jo līgumsods ir sodoša rakstura maksājums, ar kuru pakalpojuma sniedzējam tiek atņemti finanšu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Administratīvā rajona tiesa 2025. gada 11. jūlijā pasludināja spriedumu lietā Nr. A420259124, ar kuru NVD līgumos noteiktie līgumsoda noteikumi atzīti par prettiesiskiem, arī tiesai konkrētajā lietā attiecībā uz NVD līgumsodiem nepārprotami atzīstot, ka soda piemērošana ierobežo personas tiesības (konkrētajā gadījumā samazina personas mantu, līdz ar to skar personas tiesības uz īpašumu) (Administratīvās rajona tiesas 2025. gada 11. jūlija spriedums lietā Nr. A420259124, 13.2.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ir norādījusi, ka, lai izvērtētu Satversmes 105. pantā ietverto pamattiesību ierobežojuma satversmību, jānoskaidro: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pamattiesību ierobežojums ir noteikts ar pienācīgā kārtībā pieņemtu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šim ierobežojumam ir leģitīms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šis ierobežojums ir samērīgs ar tā leģitīmo mērķi (Satversmes tiesas 2020. gada 28. septembra spriedums lietā Nr. 2019-37-0103, 17.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piedāvātie grozījumi par NVD tiesībām līgumos ar ārstniecības iestādēm un aptiekām paredzēt pienākumu maksāt līgumsodu neatbilst minētajiem kritērijiem, līdz ar to grozījumi ir uzskatāmi par pretējiem Satversmes 105.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izriet, ka likumprojekta 3. pantā paredzētie grozījumi par NVD tiesībām līgumos ar ārstniecības iestādēm un aptiekām paredzēt līgumsodu ir izstrādāti, lai nodrošinātu veselības aprūpes valsts budžeta līdzekļu izlietojuma uzraudzību. Tomēr likumprojekta anotācijā nav sniegts argumentēts pamatojums un konkrēti dati, kas pierādītu, ka šādi grozījumi ir patiešām nepieciešami veselības aprūpes valsts budžeta līdzekļu izlietojuma uzraudzības nodrošināšanai un, ka tie sasniegs noteikto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kritēriju, vai pamattiesību ierobežojums ir noteikts ar pienācīgā kārtībā pieņemtu likumu, Satversmes tiesa ir atzinusi, ka tas citastarp ietver to, ka paredzētais tiesiskais regulējums,  kur  tas  nepieciešams, ir pienācīgi jāpamato ar  izskaidrojošiem pētījumiem (Satversmes tiesas 2019. gada 6. marta spriedums lietā Nr. 2018-11-01, 18.1.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Satversmes tiesa ir norādījusi, ka ikviena pamattiesību ierobežojuma pamatā ir jābūt apstākļiem un argumentiem, kādēļ tas vajadzīgs, proti, ierobežojums tiek noteikts svarīgu interešu – leģitīma mērķa – labad (Satversmes tiesas 2020. gada 28. septembra spriedums lietā Nr. 2019-37-0103, 19.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noskaidrojot, vai normā ietvertais pamattiesību ierobežojums ir samērīgs, ir jāizvērtē, vai ierobežojums ir piemērots leģitīmā mērķa sasniegšanai, vai mērķi nav iespējams sasniegt ar citiem, indivīda pamattiesības mazāk ierobežojošiem līdzekļiem un vai labums, ko gūst sabiedrība no noteiktā ierobežojuma, ir lielāks par indivīdam nodarīto kaitējumu (Satversmes tiesas 2020. gada 28. septembra spriedums lietā Nr. 2019-37-0103, 20.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neatbilst minētajām Satversmes tiesas atziņām, jo likumprojekta anotācija satur tikai vispārīgas frāzes par nepieciešamību piemērot līgumsodus, lai nodrošinātu veselības aprūpes valsts budžeta līdzekļu izlietojuma uzraudzību, taču likumprojekta autori nav snieguši pamatojumu un argumentus, kādēļ NVD jau šobrīd nevar īstenot veselības aprūpes valsts budžeta līdzekļu izlietojuma uzraudzību ar tiem tiesiskajiem instrumentiem, kas jau atrodas NVD rīcībā.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aptieka vai ārstniecības iestāde ir prettiesiski izlietojusi no valsts budžeta saņemto finansējumu, tad NVD jau šobrīd nav šķēršļu šādu finansējumu atgūt. Tāpat, ja aptieka vai ārstniecības iestāde ar prettiesisku rīcību ir nodarījusi zaudējumus valsts budžeta interesēm, tad NVD jau šobrīd nav šķēršļu pieprasīt šādu zaudējumu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NVD pieprasa pakalpojuma sniedzējam atmaksāt prettiesiski izlietotu valsts budžeta finansējumu vai atlīdzināt zaudējumus, kas nodarīti prettiesiskas rīcības rezultātā, tiek nodrošinātas taisnīgs un ekvivalents risinājums, kas novērš prettiesisku valsts budžeta līdzekļu izlietojumu. Savukārt pienākums maksāt līgumsodu ir uzskatāms par līdzekli, kas būtiski vairāk un nesamērīgi ierobežo pakalpojuma sniedzēja pamattiesības, jo ar līgumsodu netiek atlīdzināti iespējamie zaudējumi, bet tam ir sodīšanas funkcija.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NVD jau šobrīd var pieprasīt pakalpojuma sniedzējam atmaksāt prettiesiski izlietotu valsts budžeta finansējumu un/vai atlīdzināt tādus zaudējumus, kas nodarīti prettiesiskas rīcības rezultātā, secināms, ka NVD rīcībā jau šobrīd ir alternatīvi līdzekļi, kas ir vērtējami kā samērīgāki iepretim grozījumos noteiktajam pienākumam maksāt līgumsodu.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aptiekām Farmācijas likumā ir paredzēta administratīvā atbildība par pārkāpumiem, kas saistīti ar kompensējamo zāļu izsniegšanu. Šādos gadījumos Veselības inspekcija ir tiesīga piemērot sodus, tostarp naudas sodus, darbības ierobežojumus vai licences apturēšanu saskaņā ar Farmācijas likuma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 spēkā esošie normatīvie akti paredz sodīšanas funkciju, kas nodrošina efektīvu uzraudzību un atbildību. Līdz ar to jebkāda papildu sankciju piemērošana par to pašu pārkāpumu būtu uzskatāma par dubulto sodāmību, kas nav pieļaujama saskaņā ar tiesību principiem.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apsvērumi par Veselības ministrijas/NVD izteiktajiem argumentiem publiskās apspriešanas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vērš uzmanību, ka LFAA izteica šo iebildumu jau likumprojekta publiskās apspriešanas laikā, tomēr Veselības ministrija un NVD to ir pilnībā ignorējušas. Viedokļu pārskatā par publiskās apspriešanas laikā saņemtajiem viedokļiem, priekšlikumiem un iebildumiem (turpmāk – Publiskās apspriešanas pārskats) Veselības ministrija/NVD ir tikai atkārtojušas vispārīgas un abstraktas frāzes, ka “līgumsods ir kontroles mehānisms, ar kura palīdzību NVD var efektīvi veikt funkcijas un pildīt ar normatīvajiem aktiem uzlikto pienākumu uzraudzīt valsts budžeta līdzekļu izlietojumu, kā arī nodrošināt, ka sabiedrībai ir pieejami kvalitatīvi veselības aprūpes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paskaidro, ka šie apsvērumi ar neko neatšķiras no tiem apsvērumiem, kurus likumprojekta autori jau sākotnēji bija norādījuši likumprojekta anotācijā, un joprojām nav sniegts pamatojums un argumenti, kā arī konkrēti dati, kas apliecinātu, ka NVD jau šobrīd nevar īstenot veselības aprūpes valsts budžeta līdzekļu izlietojuma uzraudzību ar tiem tiesiskajiem instrumentiem, kas jau atrodas NVD rīcībā.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vērš uzmanību, ka Tieslietu ministrija ir vairākkārt izteikusi iebildumus, ka regulējums, kas ierobežo personu Satversmē noteiktās pamattiesības, nevar tikt pamatots, norādot tikai uz regulējuma nepieciešamību un mērķi, bet ir jāizvērtē un jāpamato arī tas, vai mērķi nevar sasniegt ar citiem, personas tiesības un likumīgās intereses mazāk ierobežojošiem līdzekļiem, un vai labums, ko gūst sabiedrība, ir lielāks par indivīdam nodarītajiem zaudējumiem (sk., piemēram, Tieslietu ministrijas 16.09.2024. atzinumu likumprojektam “Grozījumi likumā “Par nodokļiem un nodevām””, projekta ID: 24-TA-1825). Turklāt Veselības ministrijai jau iepriekš norādīts, ka tās sagatavotos grozījumos Ārstniecības likumā nav ietverts izvērtējums par normu atbilstību Satversmei, lūdzot pamatot grozījumu atbilstību Satversmes normām (sk., piemēram, Tieslietu ministrijas 09.03.2022. atzinumu likumprojektam “Grozījumi Ārstniecības likumā”, projekta ID: 22-TA-231, 9.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redzams, ka Veselības ministrija/NVD nav sniegušas šādu pamatojumu, lai gan LFAA uz to norādīja jau publiskās apspriešanas laikā. Tieši otrādi, likumprojekta anotācijā sniegta nepatiesa informācija, ka “iztrūkstot NVD tiesībām piemērot līgumsodu, vienīgā rīcība nopietna pārkāpuma gadījumā no NVD puses var būt līguma izbeigšana.” Kā jau iepriekš LFAA paskaidroja, NVD ir pieejami alternatīvi līdzekļi, kas ir vērtējami kā samērīgāki iepretim grozījumos noteiktajam pienākumam maksāt līgumsodu, uz kuriem LFAA norādīja publiskās apspriešanas laikā, tomēr Veselības ministrija un NVD to turpina ignorēt.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ir atzinusi, ka demokrātiskā tiesiskā valstī procesam, kurā tiek pieņems tāds normatīvais tiesību akts, kas  ierobežo  personas  pamattiesības,  vajadzētu  sabiedrībā viest pārliecību, ka pieņemtais akts ir tiesisks. Sabiedrībā jāveidojas pārliecībai par to, ka apstrīdētās normas pieņemšanas gaitā nepieciešamība ierobežot Satversmē noteiktās pamattiesības bija rūpīgi izsvērta (Satversmes tiesas 2018. gada 12. aprīļa spriedums lietā Nr. 2017-17-01, 21.3. punkts). Konkrētajā gadījumā likumprojekta virzības process nevieš šādu pārliecību, ņemot vērā, ka Veselības ministrija turpina virzīt likumprojektu, ignorējot saņemtos iebildumus par Satversmei pretējiem pamattiesību ierobežojumiem, kā arī nesniedzot pienācīgu pamatojumu grozījumu nepieciešamībai.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LFAA vērš uzmanību, ka Veselības ministrija/NVD  (Publiskās apspriešanas pārskatā) nepatiesi apgalvo, ka līguma puses ir pielīgušas veikt līgumsodu atbilstoši normatīvajā regulējumā noteiktajam, un ka normatīvos aktos jau ir noregulēta līgumsoda samaksas un ieturējumu veikšanas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apgabaltiesa 2025. gada 3. marta lēmumā par pagaidu noregulējumu lietā Nr. A420259124 atzina, ka konkrētajā gadījumā neviens normatīvais akts neparedz iespēju līgumā par valsts apmaksātu primārās veselības aprūpes pakalpojumu sniegšanu paredzēt līgumsodus. Turklāt Administratīvā rajona tiesa 2025. gada 11. jūlijā pasludināja spriedumu lietā Nr. A420259124, ar kuru atzina, ka tiesību normās NVD nav piešķirta rīcības brīvība attiecībā uz līgumsoda piemērošanu, un neviens normatīvais akts neparedz iespēju līgumā par valsts apmaksātu  primārās veselības aprūpes pakalpojumu sniegšanu paredzēt līgumsodus (Administratīvās rajona tiesas 2025. gada 11. jūlija spriedums lietā Nr. A420259124, 13.2.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secināms, ka Veselības ministrija un NVD gan likumprojekta anotācijā, gan publiskās apspriešanas laikā sniedz nepatiesu informāciju par to, ka no normatīviem aktiem izriet NVD pilnvarojums līgumos paredzēt līgumsodu, kā arī noklusē būtisku informāciju, ka tiesa ne vien ar lēmumu par pagaidu noregulējumu pirmšķietami ir atzinusi šo NVD rīcību par prettiesisku, bet pirmās instances tiesa šajā gadījumā ir jau izskatījusi lietu pēc būtības un apstiprinājusi šo secinājumu pareizību ar tiesas spriedumu.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ieskatā Veselības ministrijas un NVD rīcība ir vērtējama kā acīmredzami pretēja labas likumdošanas principam, jo Veselības ministrija un NVD ignorē nozares organizāciju izteiktos iebildumus par likumprojektu un nesniedz pilnīgas atbildes uz tiem, kā arī turpina sasteigti virzīt likumprojektu ar nepilnīgu un nepatiesu argumentāciju. Satversmes tiesa ir īpaši uzsvērusi, ka gadījumā, ja tiesību normas pieņemšanas procesā ir norādīti argumenti par tās iespējamo neatbilstību augstāka juridiska spēka tiesību normām, tad šie argumenti ir jāizvērtē (Satversmes tiesas 2018. gada 12. aprīļa spriedums lietā Nr. 2017-17-01, 22.3. punkts). Tā kā Veselības ministrija un NVD ignorē publiskās apspriešanas laikā izteiktos iebildumus, minētais atkārtoti norāda, ka likumprojekta satversmība ir nopietni apšaubāma.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minēto, likumprojekta 3. panta grozījumi par NVD tiesībām līgumos ar ārstniecības iestādēm un aptiekām paredzēt pienākumu maksāt līgumsodu ir atzīstami par neatbilstošiem Satversmes 105. pantam, jo tie ir pretēji samērīguma principam, kā arī grozījumu anotācija nesatur skaidru un argumentētu pamatojumu tam, kāds ir šādu grozījumu leģitīmais mērķis, uz kādu apsvērumu pamata jau šobrīd NVD rīcībā esošie līdzekļi nav pietiekami leģitīmā mērķa sasniegšanai, un kādi konkrēti dati un pierādījumi to apliecina.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likumprojekta 3. pantā paredzētie grozījumi par NVD tiesībām līgumos ar ārstniecības iestādēm un aptiekām paredzēt līgumsodu tomēr tiek virzīti pieņemšanai, LFAA izsaka iebildumu pret to, ka likumprojekts nesatur pārejas regulējumu, ar kuru šie grozījumi tiktu nepārprotami attiecināti tikai uz tiem līgumiem, kas ir noslēgti pēc šo grozījumu stāšanās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ir atzinusi, ka tiesiskās paļāvības princips pamatā nozīmē aizsardzību pret tādu tiesību normu iedarbības laika noteikšanu, kas ar atpakaļejošu vai tūlītēju spēku negatīvi ietekmē tiesību adresātiem pagātnē pastāvējušas tiesības vai jebkāda cita veida tiesiskas attiecības (sk. Satversmes tiesas 2021. gada 3. decembra spriedums lietā Nr. 2021-12-03, 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nosakot tiesību normas iedarbības laiku, secināms, ka tiesību normai noteikts atpakaļejošs spēks, tad prezumējams, ka konkrētajai tiesību normai no laika aspekta pakļautās tiesiskās attiecības ir ietekmētas prettiesiski, un to pamatojumam nepieciešami īpaši iemesli [..] (sk. Satversmes tiesas 2021. gada 3. decembra spriedums lietā Nr. 2021-12-03, 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doktrīnā atzīts, ka būtiska nozīme atpakaļejoša spēka aizliegumam ir [..], sodot personas par pārkāpumiem. [..] valsts vara, sodot tiesību normu adresātus par pārkāpumiem [..], var tikt īstenota tikai saskaņā ar absolūtu atpakaļejoša spēka aizlieguma principu (sk. Onževs M. Tiesību normu laika aspekti tiesiskā un demokrātiskā valstī. Promocijas darbs, Rīga, 2014, 110.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līgumsods ir sodoša rakstura maksājums, ar kuru ārstniecības iestādes un aptiekas tiktu sodītas publiski tiesisku attiecību ietvaros, jo līgumsoda galvenā funkcija ir disciplinēt ārstniecības iestādes un aptiekas ievērot līguma noteikumus, nevis atlīdzināt zaudējumus. Turklāt ar līgumsoda piemērošanu tiktu arī ierobežotas ārstniecības iestāžu un aptieku Satversmes 105. pantā noteiktās pamattiesības uz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Administratīvā rajona tiesa 2025. gada 11. jūlijā pasludināja spriedumu lietā Nr. A420259124, ar kuru NVD līgumos noteiktie līgumsoda noteikumi atzīti par prettiesiskiem, arī tiesai konkrētajā lietā attiecībā uz NVD līgumsodiem nepārprotami atzīstot, ka soda piemērošana ierobežo personas tiesības (konkrētajā gadījumā samazina personas mantu, līdz ar to skar personas tiesības uz īpašumu) (Administratīvās rajona tiesas 2025. gada 11. jūlija spriedums lietā Nr. A420259124, 13.2.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konkrētajā gadījumā ir aizsargājama ārstniecības iestāžu un aptieku tiesiskā paļāvība, ka līgumsods netiek paredzēts jau noslēgtajos līgumos, jo šobrīd, t.i., pirms šo grozījumu stāšanās spēkā, normatīvie akti nenosaka NVD tiesības paredzēt līgumos līgumsodu, līdz ar to šādas NVD tiesības nebūtu nosakāmas ar atpakaļejošu spēku. Ja likumprojektā noteiktās NVD tiesības piemērot līgumsodus tiktu attiecinātas uz jau noslēgtiem līgumiem, tas radītu ārstniecības iestāžu un aptieku tiesiskās paļāvības principa aizskārumu, kā arī nonāktu pretrunā ar absolūto atpakaļejoša spēka aizlieguma principu sodu tiesībās.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likumprojektā būtu jāparedz pārejas noteikumi, ar kuriem tiek nepārprotami noteikts, ka grozījumi par NVD tiesībām līgumos ar ārstniecības iestādēm un aptiekām paredzēt līgumsodu ir piemērojami tikai tiem līgumiem, kas noslēgti pēc šo grozījumu stāšanās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būtiski uzsvērt, ka Ministru kabinets 2025. gada 13. maija sēdē (protokols Nr. 19, 25. §) ir atbalstījis likumprojektu “Grozījumi Sabiedriskā transporta pakalpojumu likumā”, ar kuru tiek risināts analoģisks jautājums – proti, ar likumprojekta 11. pantu paredzēts likuma 15. panta 9. punktā noteikt, ka sabiedriskā transporta pakalpojumu līgumos var noteikt līgumsodus par sabiedriskā transporta pakalpojumu līguma noteikumu neizpildi vai nepienācīgu izpildi. Savukārt minētā likumprojekta 15. pantā ietverto pārejas noteikumu 36. punktā nepārprotami paredzēts noteikt, ka šie grozījumi attiecināmi tikai uz tiem līgumiem, kas noslēgti pēc šīs normas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Ministru kabinets jau iepriekš ir atzinis, ka tiesiskā regulējuma izmaiņas, ar kurām iestādei tiek noteiktas tiesības publisko tiesību līgumā paredzēt līgumsodu, ir attiecināmas tikai uz tiem publisko tiesību līgumiem, kas noslēgti pēc tiesiskā regulējuma izmaiņu stāšanās spēkā. Likumdevējam nav jebkāda pamata šajā likumprojektā paredzēt atšķirīgu pieeju šajā jautājumā.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apsvērumi par Veselības ministrijas/NVD izteiktajiem argumentiem publiskās apspriešanas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vērš uzmanību, ka LFAA izteica šo iebildumu jau likumprojekta publiskās apspriešanas laikā, tomēr Veselības ministrija un NVD to pēc būtības ir ignorējušas, atkārtoti sniedzot nepatiesu un nepilnīgu argumentāciju, un turpinot sasteigti virzīt tādu likumprojektu, kas acīmredzami aizskar personu ar Satversmi aizsargātās tiesības un tiesiskās intereses. Turklāt Veselības ministrija neatbilstoši patiesībai norādījusi, ka iebildums esot daļēji ņemts vērā (Publiskās apspriešanas pārskatā).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NVD līgumos noteiktie līgumsodi ir prettiesiski, ko jau ir atzinusi ne vien Administratīvā apgabaltiesa 2025. gada 3. marta lēmumā par pagaidu noregulējumu lietā Nr. A420259124, bet arī Administratīvā rajona tiesa ar 2025. gada 11. jūlija tiesas spriedumu šajā lietā, izskatot lietu pēc būtības. Tātad NVD nebija tiesību iekļaut līgumos līgumsodu. Līdz ar to pat gadījumā, ja likumdevējs pieņem grozījumus, ar kuriem NVD tiek noteiktas šādas tiesības, tad NVD iegūs tiesības iekļaut līgumos līgumsodu tikai no brīža, kad šādi grozījumi stāsies spēkā. Šādas tiesības jebkurā gadījumā nebūtu attiecināmas ar atpakaļejošu spēku uz tiem līgumiem, kuri jau ir noslēgti, jo līgumu noslēgšanas brīdī NVD šādu tiesību nebija un tāpēc līgumos noteiktie līgumsoda noteikumi jebkurā gadījumā ir atzīstami par prettiesiskiem.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Izpildītājiem nav pienākums šādā gadījumā ierosināt NVD līgumu grozījumus, kā to norādījušas Veselības ministrija un NVD (Publiskās apspriešanas pārskatā), jo šobrīd līgumos iekļautie līgumsoda noteikumi ir un būs prettiesiski un spēkā neesoši neatkarīgi no tā, vai un kad likumdevējs pieņems grozījumus, ar kuriem NVD tiek paredzētas tiesības iekļaut līgumos līgumsoda noteikumus, jo NVD nebija šādu tiesību līgumu noslēgšanas laikā un tās nav piemērojamas ar atpakaļejošu spēku (Oficiālo publikāciju un tiesiskās informācijas likuma 9. panta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situācijas, kurā NVD prettiesiski un ar atpakaļejošu spēku attiecina šos grozījumus uz jau noslēgtiem līgumiem (turklāt Publiskās apspriešanas pārskatā NVD jau ir apstiprinājis, ka plāno tā darīt), likumā jāparedz pārejas noteikumi, lai nepārprotami noteiktu, ka NVD nav tiesību attiecināt šos grozījumus ar atpakaļejošu spēku uz jau noslēgtiem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atkārtoti vērš uzmanību, ka tāda jau iepriekš ir bijusi arī Ministru kabineta prakse, virzot grozījumus, ar kuriem iestādei tiek paredzētas tiesības noteikt līgumsodu publisko tiesību līgumā, lai grozījumi neaizskartu personu tiesisko paļāvību un nepārkāptu personu tiesības un tiesiskās intereses. Minētais redzams no Ministru kabineta 2025. gada 13. maija sēdē (protokols Nr. 19, 25. §) atbalstītā likumprojekta “Grozījumi Sabiedriskā transporta pakalpojumu likumā” (likumprojekta 15. pantā ietvertā pārejas noteikumu 36. 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minētajā gadījumā publisko tiesību līgumi jau bija noslēgti uz ilgstošu laika periodu – 10 gadiem, līdz ar to Veselības ministrija un NVD nepamatoti norādījušas (Publiskās apspriešanas pārskatā), ka līgumu ilgtermiņa raksturs attaisno grozījumu piemērošanu ar atpakaļejošu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arī nepiekrīt Veselības ministrijas un NVD viedoklim (Publiskās apspriešanas pārskatā), ka pārejas periods nav pamatots, jo liegtu pilnvērtīgi NVD realizēt uzraudzības funkciju. LFAA paskaidro, ka tās iebildums ir pamatots ar nepieciešamību ievērot personu Satversmē noteiktās tiesības un tiesiskās intereses, tostarp tiesiskās paļāvības principu un atpakaļejoša spēka aizlieguma principu sodu tiesībās. Līdz ar to minētā NVD argumentācija nav attiecināma uz LFAA iebildumu, turklāt pati NVD izvēlējās termiņu, uz kādu noslēgt līgumus, uzspiežot pakalpojumu sniedzējiem prettiesiskus līgumsoda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minēto, gadījumā, ja likumprojekta 3. pantā paredzētie grozījumi par NVD tiesībām līgumos ar ārstniecības iestādēm un aptiekām paredzēt līgumsodu tiek virzīti pieņemšanai, LFAA atkārtoti aicina papildināt likumprojektu ar jaunu pārejas noteikumu 51.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10.3 pantā noteiktās Nacionālā veselība dienesta tiesības līgumos ar ārstniecības iestādēm un aptiekām iekļaut pienākumu ārstniecības iestādei vai aptiekai maksāt līgumsodu ir piemērojamas līgumiem, kas noslēgti pēc šīs normas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likumprojekta 3. pantā paredzētie grozījumi par NVD tiesībām līgumos ar ārstniecības iestādēm un aptiekām paredzēt līgumsodu tomēr tiek virzīti pieņemšanai, LFAA izsaka iebildumu pret to, ka likumprojekta 3. pantā paredzētas NVD tiesības noteikt gadījumus, kādos līgumsods maksājams un tā apmēru, kā arī kārtību, kādā tiek veikta līgumsoda samaksa un veikti ieturējumi.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NVD līdz šim līgumos ar ārstniecības iestādēm un aptiekām ir prettiesiski un vienpersoniski uzspiedusi līgumsoda noteikumus, jo gadījumā, ja ārstniecības iestāde vai aptieka nepiekrīt NVD piedāvātajiem noteikumiem, ar attiecīgo ārstniecības iestādi vai aptieku netiek noslēgts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Senāts ir atzinis, ka privātpersonas iespējas ietekmēt līguma saturu ir ļoti ierobežotas, jo finansējumu privātpersona var saņemt vienīgi tad, ja noslēdz iestādes piedāvāto līgumu. Privātpersona būtībā ir spiesta piekrist iestādes piedāvātajiem līguma noteikumiem (Augstākās tiesas Administratīvo lietu departamenta 2021. gada 15. janvāra spriedums lietā Nr. SKA-149/2021, 13.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3. pantā piedāvātās redakcijas izriet, ka NVD varētu faktiski noteikt līgumsodus jebkādā apmērā un par jebkādiem pārkāpumiem. LFAA uzskata, ka likumprojektā nav pieļaujams paredzēt tik abstrakti un plaši formulētas NVD tiesības, jo tas var rezultēties ar patvaļīgu vai īpaši nesamērīgu NVD rīcību, uzspiežot pakalpojumu sniedzējiem līgumsoda noteikumus. Turklāt pat likumprojekta anotācijā nav minēts, kādos gadījumos un kādā apmērā NVD noteiktu līgumsodu ārstniecības iestādēm un aptiekām.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visas puses varētu iesaistīties līgumsoda noteikumu izstrādē, kā arī pakalpojuma sniedzēji varētu paredzēt, kādi līgumsodi tiks noteikti līgumā, un NVD vairāk nevarētu vienpusēji uzspiest pakalpojuma sniedzējam neizdevīgus grozījumus līgumā, likumprojektā būtu jāparedz deleģējums Ministru kabinetam definēt konkrētus gadījumus, kādos līgumsods ir maksājams un to apmēru, kā arī kārtību, kādā tiek veikta līgumsoda samaksa un veikti ieturējumi.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uzsvērt, ka Ministru kabinets 2025. gada 13. maija sēdē (protokols Nr. 19, 25. §) ir atbalstījis likumprojektu “Grozījumi Sabiedriskā transporta pakalpojumu likumā”, ar kuru tiek risināts analoģisks jautājums – proti, ar likumprojekta 11. pantu paredzēts likuma 15. panta 9. punktā noteikt, ka sabiedriskā transporta pakalpojumu līgumos var noteikt līgumsodus par sabiedriskā transporta pakalpojumu līguma noteikumu neizpildi vai nepienācīgu izpildi. Minētajā normā paredzēts noteikt, ka sabiedriskā transporta pakalpojumu līgumos iekļaujamos līgumsodus un to apmērus nosaka Ministru kabinets. Likumdevējam nav jebkāda pamata šajā likumprojektā paredzēt atšķirīgu pieeju šim jautājumam.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apsvērumi par Veselības ministrijas/NVD izteiktajiem argumentiem publiskās apspriešanas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vērš uzmanību, ka LFAA izteica šo iebildumu jau likumprojekta publiskās apspriešanas laikā, tomēr iebildums nepamatoti nav ņemts vērā, kā arī Veselības ministrija un NVD ir nepatiesi norādījušas, ka iebildums esot daļēji ņemts vērā (Publiskās apspriešanas pārskatā).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LFAA nav saprotams, uz kādu apsvērumu pamata Veselības ministrija un NVD vēlas sasteigti virzīt šos grozījumus, kā arī nepieļaut, ka nevis NVD, bet gan Ministru kabinets varētu lemt par to, kādus līgumsoda noteikumus NVD var paredzēt tās noslēgtajos publisko tiesību līgumos.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ministrija/NVD ir noraidījušas LFAA iebildumu, norādot uz to, ka līgumos esot ietverta detalizēta līgumsoda samaksas un ieturējumu veikšanas kārtība (Publiskās apspriešanas pārskatā). LFAA paskaidro, ka nav nekādas nozīmes tam, vai līgumos ir vai nav ietverta detalizēta līgumsoda samaksas un ieturējumu veikšanas kārtība. Pirmkārt, līguma noteikumi, kas attiecas uz līgumsodu, ir prettiesiski, uz ko jau daudzkārt NVD un Veselības ministrijai ir norādījuši gan pakalpojumu sniedzēji, to pārstāvošās organizācijas, gan arī tiesa, bet ko NVD un Veselības ministrija turpina ignorēt.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konkrēti līgumsoda noteikumi ir jāparedz nevis NVD, bet Ministru kabinetam, lai tādējādi aizsargātu personu tiesības un tiesiskās intereses. LFAA atkārtoti norāda, ka līgumos ar NVD paredzēts līgumsods ir sodoša rakstura maksājums publiski tiesisku attiecību ietvaros, kas ierobežo personu pamattiesības uz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Administratīvā rajona tiesa 2025. gada 11. jūlija spriedumā lietā Nr. A420259124, ar kuru NVD līgumos noteiktie līgumsoda noteikumi atzīti par prettiesiskiem, attiecībā uz NVD līgumsodiem nepārprotami atzina, ka soda piemērošana ierobežo personas tiesības (konkrētajā gadījumā samazina personas mantu, līdz ar to skar personas tiesības uz īpašumu) (Administratīvās rajona tiesas 2025. gada 11. jūlija spriedums lietā Nr. A420259124, 13.2.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pieļaujams, ka NVD tiek abstrakti paredzētas tiesības izlemt šādus jautājumus (gadījumus, kādos līgumsods maksājams un tā apmēru, kā arī kārtību, kādā tiek veikta līgumsoda samaksa un veikti ieturējumi, utt.), kas būtu jāizlemj Saeimai ar likumu vai vismaz Ministru kabinetam uz likumdevēja deleģējuma pamata. Tādējādi tiktu nodrošināts, ka būtiskus jautājumus par konkrētiem personu pamattiesību ierobežojumiem, kas izpaužas kā soda noteikumi privātpersonām, izlemj demokrātiski leģitimēta institūcija, nevis atsevišķas NVD amatpersonas.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Veselības ministrija/NVD pilnīgi nepamatoti apgalvo (Publiskās apspriešanas pārskatā), ka  “normatīvajos aktos nevar noregulēt visas dzīves situācijas, jo realitāte ir pārāk daudzveidīga un mainīga. Likumdevējs izmanto vispārīgus formulējumus un principus, kas ļauj tiesību piemērotājiem interpretēt normas konkrētās situācijās”, jo šie apsvērumi nav jebkādā veidā attiecināmi uz LFAA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gadījumā nebūtu jānoregulē visas dzīves situācijas, bet gan jāparedz, ka Ministru kabinets nosaka gadījumus, kādos maksājams līgumsods, līgumsoda apmēru, kā arī kārtību, kādā tiek veikta līgumsoda samaksa un veikti ieturējumi. Kā to apliecina jau iepriekš LFAA norādītais piemērs, ko Veselības ministrija un NVD konsekventi ignorē – tieši šādi Ministru kabinets rīkojas arī citos gadījumos (attiecībā uz likumprojektu “Grozījumi Sabiedriskā transporta pakalpojumu likumā”, ar kuru tiek risināts analoģisks jautājums, paredzot, ka publisko tiesību līgumā iekļaujamos līgumsodus un to apmērus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minēto, gadījumā, ja likumprojekta 3. pantā paredzētie grozījumi par NVD tiesībām līgumos ar ārstniecības iestādēm un aptiekām paredzēt līgumsodu tiek virzīti pieņemšanai, LFAA atkārtoti aicina grozīt likumprojekta 3. pantā ietvertā likuma 10.3 panta redakciju, nosakot,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nosaka gadījumus, kādos maksājams līgumsods, līgumsoda apmēru, kā arī kārtību, kādā tiek veikta līgumsoda samaksa un veikti ieturējumi.”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projekta sākotnējās ietekmes (ex-ante) novērtējuma ziņojums (anotācija) ar izvērstu pamatojumu attiecīgajam regulējumam atbilstoši Tieslietu ministrijas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Ģimenes ārstu asociācija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Biedrība "Latvijas Ģimenes ārstu asociācija" (turpmāk – LĢĀA)  uztur spēkā iepriekš, 2025.gada 10.jūlijā iesniegtos iebildumus visā to daļā, kurā tie nav ņemti vērā</w:t>
            </w:r>
            <w:r w:rsidR="00000000" w:rsidRPr="00000000" w:rsidDel="00000000">
              <w:rPr>
                <w:rtl w:val="0"/>
              </w:rPr>
              <w:t xml:space="preserve">. Veselības ministrijas (VM) sniegtie argumenti, ar kuriem noraidīti LĢĀA iesniegtie iebildumi 2025.gada 10. jūnijā izsludinātajam likumprojektam lielā mērā nav tiesiski vai faktiski pamatoti. VM, atbildot uz iebildumiem, kļūdaini norāda faktus, izmanto kļūdainus aprēķinus, neprecīzi un tiesiski nekorekti piemēro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aicina VM pārskatīt un precizēt izstrādātos priekšlikumus Ārstniecības likuma normu grozīšanai. ĀL normu grozījumu projektā iekļautajām normām jābūt tiesiski un faktiski korektām, tām ir jānodrošina pacientu un ārstu - pamattiesību ievērošanu. Vienlaikus normas jāpieņem tā, lai tajās ietvertais regulējums nepieļautu pamattiesību aizskāruma riskus. Izsludinātajā projektā vēl joprojām ir pacientu tiesības aizskarošu normu projekti. Tajā ir normas, kuru saturā netiek respektēta Latvijā pastāvošais tiesību ietvars valsts apmaksātās primārās veselības aprūpes sniegšanai. Tajā ir normas, kas paredz ierobežot ģimenes ārstu pamattiesības. Piemēram, nosakot tādus ģimenes ārstu pienākumus, kuru izpildīšanai nav piešķirti nepieciešamie līdzekļi vai kuru izpilde var likt ārstam rīkoties pretēji pacienta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LĢĀA stingri iebilst priekšlikumam iekļaut Ārstniecības likumā 10.</w:t>
            </w:r>
            <w:r w:rsidR="00000000" w:rsidRPr="00000000" w:rsidDel="00000000">
              <w:rPr>
                <w:b w:val="1"/>
                <w:vertAlign w:val="superscript"/>
                <w:rtl w:val="0"/>
              </w:rPr>
              <w:t xml:space="preserve">3</w:t>
            </w:r>
            <w:r w:rsidR="00000000" w:rsidRPr="00000000" w:rsidDel="00000000">
              <w:rPr>
                <w:b w:val="1"/>
                <w:rtl w:val="0"/>
              </w:rPr>
              <w:t xml:space="preserve"> panta normu:</w:t>
            </w:r>
            <w:r w:rsidR="00000000" w:rsidRPr="00000000" w:rsidDel="00000000">
              <w:rPr>
                <w:rtl w:val="0"/>
              </w:rPr>
              <w:t xml:space="preserve"> “10.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norāda gadījumus, kādos līgumsods maksājams un to apmēru, kā arī kārtību, kādā tiek veikta līgumsoda samaksa un veikti ieturējumi."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Priekšlikums paredz reglamentēt valsts nodrošināto veselības aprūpes pakalpojumu finansēšanas organizēšanas kārtību, nevis regulēt sabiedriskās attiecības ārstniecībai vai noteikt ārstniecības iestāžu saimnieciskās darbības tiesiskā regulējuma noteikumus. Ārstniecības likuma mērķis, kas noteikts tā 2.pantā, ir jāievēro likuma grozīšanas procesā. Redzams, ka 10.</w:t>
            </w:r>
            <w:r w:rsidR="00000000" w:rsidRPr="00000000" w:rsidDel="00000000">
              <w:rPr>
                <w:vertAlign w:val="superscript"/>
                <w:rtl w:val="0"/>
              </w:rPr>
              <w:t xml:space="preserve">3</w:t>
            </w:r>
            <w:r w:rsidR="00000000" w:rsidRPr="00000000" w:rsidDel="00000000">
              <w:rPr>
                <w:rtl w:val="0"/>
              </w:rPr>
              <w:t xml:space="preserve"> normas saturs ir ārpus Ārstniecības likuma mērķī norādītā ietvara, bet ir cita likuma, proti, Veselības aprūpes finansēšanas likuma priekšmetā ietilpstošs saturs (sk. šī likuma 2. un 3.pantu).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Nacionālā veselības dienesta kompetenci veselības aprūpes finansēšanas jomā nosaka Veselības aprūpes finansēšanas likuma 15.panta norma. Tās pirmajā daļā jau ir noteikts, ka Dienests administrē veselības aprūpei paredzētos valsts budžeta līdzekļus un uzrauga to izlietojumu ārstniecības iestādēs. Ārstniecības likuma 10.</w:t>
            </w:r>
            <w:r w:rsidR="00000000" w:rsidRPr="00000000" w:rsidDel="00000000">
              <w:rPr>
                <w:vertAlign w:val="superscript"/>
                <w:rtl w:val="0"/>
              </w:rPr>
              <w:t xml:space="preserve">3</w:t>
            </w:r>
            <w:r w:rsidR="00000000" w:rsidRPr="00000000" w:rsidDel="00000000">
              <w:rPr>
                <w:rtl w:val="0"/>
              </w:rPr>
              <w:t xml:space="preserve"> normas priekšlikums pārklājas Veselības aprūpes finansēšanas likumā noteikto. Tas nav pieļaujams. Ir nepamatoti divos dažādos likumos reglamentēt vienas iestādes kompetenci vienā tiesību jautājumā – valsts nodrošinātu veselības aprūpes pakalpojumu finansēšanas organizēšanā.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LĢĀA jau iepriekš ir norādījusi, ka Dienests un Veselības ministrija vēlas noteikt zaudējumu atlīdzības pienākumu un līgumsoda pienākumu gadījumos, kad ar publisko tiesību līgumu privātpersonām – ģimenes ārstiem - tiek deleģētas valsts funkcijas – piešķirt un nodrošināt iedzīvotājiem valsts apmaksātus veselības aprūpes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VM, ar ĀL grozījumu projektu, paredz mainīt atbildības piemērošanas principus valsts pārvaldes jomā, neievērojot jau Valsts pārvaldes iekārtas likumā un citos tiesību aktos, kas reglamentē valsts pārvaldes darbību, noteiktos. VM aicina ar Ārstniecības likuma normu noteikt, ka atbildību ģimenes ārstiem, kas pilda valsts funkcijas, nosaka nevis Saeimas izdoto likumu normas, bet atbildības nosacījumus ir tiesīgs noteikt Nacionālais veselības dienests vienpusēji, ar līguma normām. Šāda valsts pārvaldes tiesību grozīšana nav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Valsts, izdodot MK noteikumus, ir deleģējusi ģimenes ārstiem izpildīt valsts funkcijas – piešķirt un nodrošināt iedzīvotājiem valsts veselības aprūpes pakalpojumus. Konkrēti, saņemt primārās veselības aprūpes pakalpojumus, saņemt nosūtījumus un tiem sekojošus ambulatorus vai stacionārus pakalpojumus, saņemt valsts kompensētus medikamentus. Ģimenes ārsti godprātīgi pilda šīs valsts funkcijas. Tās ir apjomīgas un sarežģītas. Šo funkciju izpilde ir tieši saistīta ne tikai ar individuālu ģimenes ārsta darbu, bet arī ar citu ārstniecības iestāžu un speciālistu darbu. Šo funkciju izpildi būtiski traucē nepilnīgi funkcionējošas valsts uzturētas pacientu datu sistēmas, piemēram, Veselības informācijas sistēma. Nepilnvērtīgi uzbūvētā e-veselības sistēma, kas neliedz izrakstīt valsts apmaksātu medikamentu cilvēkiem, kuriem nepienākās valsts apmaksāti pakalpojumi. Nav iestrādāti nosacījumi - algoritmi, kuri atvieglotu nekļūdīties, piemēram, ja valsts apmaksā 6 eksemplārus , bed medicīniski pamatoti ir 12, tad pēc 6 izrakstītiem būtu skaidri pamanāms, ka ārsts pārsniedz valsts apmaksāto kastīšu skaistu, pamanīt mainīgos nosacījumus medikamentu izrakstīšanai.  Savukārt veselības aprūpes organizācijas un administrēšanas trūkumi, kurus pieļauj Dienests un Veselības ministrija, piemēram, nekontrolējot vai un kā ambulatorie speciālisti un slimnīcas izraksta pacientiem ieteiktos kompensējamos medikamentus vai darba nespējas lapas, ievērojami palielina ģimenes ārsta darba slodzi un pieprasa, lai ģimenes ārsti izpilda arī citu ārstu vai ārstniecības iestāžu pienākumus. Valsts pārvaldes uzdevumus veic ļoti daudzi dažādu valsts iestāžu darbinieki. Valsts pārvaldes uzdevumus izpilda arī privāto tiesību subjekti, kuriem konkrētus uzdevumus deleģējušas valsts iestādes. Valsts pārvaldē nodarbinātu personu atbildības nosacījumi ir noteikti Valsts pārvaldes iekārtas likuma XII nodaļas normās. Tajās nav paredzēts, ka kāda iestāde, tostarp, būtu tiesīga piemērot valsts pārvaldē nodarbinātām personām kādus papildus atbildību reglamentējošus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VM skaidri ir norādījusi, ka šobrīd norit tiesvedība, kurā tiek izskatīts ģimenes ārstu pieteikums par to vai un ar kādiem tiesiskiem nosacījumiem ir vai nav pieļaujams izņēmums no Valsts pārvaldes iekārtas likumā noteiktas atbildības noteikšanas principiem personām, kuras pilda valsts funkcijas. Dienesta izteiktais un VM virzītais priekšlikums grozījumiem Ārstniecības likumā ir mērķēts, lai panāktu valstij, Nacionālā veselības dienesta personā, labvēlīgu rezultātu tiesvedības procesā. Vienlaikus tas negatīvi varētu ietekmēt tiesas iespējas izskatīt strīdu un noteikt ģimenes ārstu kā strādājošo pamattiesību aizsardzības principu un pamatu. Šāda rīcība ir uzskatāma par iejaukšanos privātpersonu tiesību aizsardzības procesā veidā, kas dotu priekšrocības valstij kā procesa dalībniekam.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LĢĀA aicina ievērot arī Tieslietu ministrijas (TM) pamatoto norādi par to, ka nepieciešami nopietni apsvērumi, lai publisko tiesību līgumam normatīvajā aktā pieļautu līgumsodu. Projektā šādi apsvērumi nav ietverti.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LĢĀA stingri iebilst ar likumu noteikt pienākumu lietot digitālos rīkus valsts veselības aprūpes sniegšanai līdz brīdim, kad ģimenes ārstu praksēm (ārstam un divām māsām) tiks nodrošinātas pienākumu izpildei nepieciešamās ITK iekārtas un kvalitatīvi tehnoloģiju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Plānotie grozījumi paredz digitālu pacienta datu nodošanas un datu izskatīšanas pienākumu. Pienākums lietot digitālos rīkus ir izpildāms tikai tad, ja ārstam un māsai tiek nodrošinātas nepieciešamās IKT iekārtas (mobilie telefoni, datori, rūteri utt.) un tehnoloģiju risinājumi (telefona un interneta pieslēgums, programmatūras darba izpildei utt.). Visas iekārtas un pakalpojumi ģimenes ārsta praksei ir jāpērk no piemērotu produktu un pakalpojumu sniedzējiem. Likuma grozījumu priekšlikums nepārprotami liecina, ka valsts nodrošināto pakalpojumu sniegšanā būs nepieciešami finanšu ieguldījumi IT tehnikas, programmatūras iegādei un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Šobrīd piešķirtais finansējums ģimenes ārsta darba aprīkojumam, kas ir iekļauts kapitācijas naudas aprēķinā (līguma ar Dienestu 8.pielikums), ir ievērojami mazāks kā tas ir minimāli nepieciešams, lai projektā noteiktos pienākumus izpildītu. VM pamatoti norāda, ka šobrīd ģimenes ārstu kapitācijas naudā iekļautais maksājums par IT tehnoloģiju nodrošinājum, kas </w:t>
            </w:r>
            <w:r w:rsidR="00000000" w:rsidRPr="00000000" w:rsidDel="00000000">
              <w:rPr>
                <w:b w:val="1"/>
                <w:rtl w:val="0"/>
              </w:rPr>
              <w:t xml:space="preserve">tika noteikts 2016.gadā un nav mainījies, ir 229.37 eiro tad, ja vidējais pacientu skaits praksē ap 1566. </w:t>
            </w:r>
            <w:r w:rsidR="00000000" w:rsidRPr="00000000" w:rsidDel="00000000">
              <w:rPr>
                <w:rtl w:val="0"/>
              </w:rPr>
              <w:t xml:space="preserve">Ja pacientu skaits ir mazāks, tad šī summa ir mazāka. Šis maksājums paredz, ka viena datora cena ir 475 EUR, dators jālieto piecus gadus, tam paredzētais finansējums - 7.92 EUR mēnesī. Šāds finansējums neļauj ārstam nopirkt pat vienu pietiekami jaudīgu un drošu datoru. Ārsta praksēm piemērotu datoru cenas ir virs 1000 EUR, tā piemēram, LMT piedāvā uzņēmumiem piemērotus datoru nomu par 36 vai 40 EUR mēnesī [1]. Ārsta praksē katram darbiniekam ir nepieciešams savs dators, praksei vismaz 2 datori, tiem ir nepieciešama programmatūra vismaz diviem lietotājiem un interneta pieslēgums. Ir vajadzīgas arī iekārtas – printeris, skeneris, kopētājs.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Veselības ministrija korekti norāda, ka jau 2024.gadā, ņemot par pamatu 2023.gada iekārtu cenas un IT pakalpojumu izmaksas, tika plānots ģimenes ārstiem nepieciešamā IT aprīkojuma un pakalpojumu izmaksas atlīdzību palielināt uz 439.66 eiro vienai praksei. Jau toreiz šo izmaiņu ieviešanai papildus bija nepieciešami 3 070 505 eiro, kuri netika piešķirti, tādēļ iecere netika realizēta. Finansējuma trūkuma dēļ vēl joprojām ģimenes ārstu praksēm nav pieejami minimāli nepieciešamie IT rīki un pakalpojumi, kuri ir nepieciešami digitālās veselības lietošanai un noteikto pienākumu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Būtiski ierobežotāki ir tie ģimenes ārsti, kuru praksēs ir reģistrēts mazāks pacientu skaits. Datora un pakalpojumu cenas nemainās tad, ka praksē nav pilns pacientu skaits. Tiem ārstiem, kuriem nav iespējams reģistrēt pilnu pacientu skaitu, nav pienākums par saviem privātajiem līdzekļiem nodrošināt IKT iekārtas un pakalpojumus. Tāpēc finansējumam, kas tiek izmaksāts par iekārtām, ir jābūt tieši saistītam ar to izmaksām, nevis ar pacientu skaitu praksē.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Veselības ministrija kļūdaini norāda: [likumā] “minēto pienākumu un uzdevumu īstenošanai nav nepieciešama papildus IKT rīku iegāde, jo jau šobrīd esošo amata pienākumu veikšanai esošajam materiāltehniskajam nodrošinājumam ir jābūt atbilstošam”. VM jau sen ir zināms, ka finansējuma trūkuma dēļ materiāltehniskais nodrošinājums ir nepietiekams, kurklāt, tas noveco.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Kļūdaina ir VM norāde par to, ka “e-veselības sistēmā ir nodrošināta ārsta darba vieta”, un tāpēc varot secināt, ka ārsts un māsa var efektīvi un kvalitatīvi strādāt bez darbam nepieciešamām iekārtām (dators, telefons, printeris) un bez nepieciešamiem pakalpojumiem. Ikvienam, kuram jāstrādā e-veselībā, ir nepieciešamas iekārtas darbam e-veselības sistēmā (interneta pieslēgums, programmatūra).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Veselības ministrija nepamatoti norāda, ka ģimenes ārstu praksēm ir pieejami līdzekļi infrastruktūras attīstīšanai, t.sk. IT aprīkojuma iegādei Eiropas Savienības kohēzijas politikas programmas 2021. – 2027. gadam 4.1.1. specifiskā atbalsta mērķa "Nodrošināt vienlīdzīgu piekļuvi veselības aprūpei un stiprināt veselības sistēmu, tostarp primārās veselības aprūpes noturību" 4.1.1.3. pasākuma "Primārās veselības aprūpes lomas stiprināšana, attīstot infrastruktūru" otrās kārtas ietvaros. ES fondu līdzekļi tehnoloģiju iegādei ir tikai jaunajām  ģimenes ārstu praksēm, nevis visām praksēm, kas sniedz pakalpojumus. Absolūtam ģimenes ārstu vairākumam šis atbalsts nav pieejams. Tāpēc izmantot šādu argumentu kā pamatojumu nav pieļaujami, šāda pamatojuma norādīšana ir maldināšana.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Likumprojekta autori anotācijas 2.3- 2.5., 7.2. punktos kļūdaini ir norādījuši, ka likumprojekts nav saistīts ar administratīvām izmaksām. Bez IT iekārtu  un digitālo rīku pilnas apmaksas likumā noteiktos pienākumus ģimenes ārsti un ģimenes ārstu praksēs strādājošās māsas nevarēs pildīt objektīvu šķēršļu dēļ. Tāpēc likumprojekta anotācija ir jāpapildina ar finanšu aprēķiniem, kā arī jāparedz finanšu avots iekārtām un pakalpojumiem, kas nepieciešami valsts nodrošinātu PVA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Ārstniecības likuma grozījumu projekts paredz nepamatoti ierobežot pacienta tiesības izvēlēties vai un kādus sensitīvos personas datus nodot e-veselības sistēmai un tiesības ierobežot to lietošanu e-veselības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VM nepamatoti, citējot tiesību normu, bet ignorējot e-veselības darbības iespējas, norāda, ka e-veselības sistēmā pacientiem ir vairākas iespējas ierobežot savu datu izmantošanu, liedzot piekļuvi datiem trešajām personām. VM norādītajās tiesību normās noteiktas pacienta tiesības kontrolēt savu datu lietošanu, kam būtu jābūt,  e-veselības sistēmā līdz šim nav iebūvētas. Tajā ir tikai funkcija slēgt pacienta karti. Pacientam nav iespējas liegt pieeju savām receptēm, laboratorijas vai citiem datiem, nav iespējas slēgt pieeju noteiktai iestādei vai ārstniecības personai. LĢĀA jau kopš 2016.gada un vairākkārt ir norādījusi uz šiem būtiskiem trūkumiem e-veselības sistēma uzbūvē un tāpēc risku pacientu tiesību aizskārumiem.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E-veselība sistēma nefunkcionē tā, lai nodrošinātu pacienta tiesību ievērošanu un pacienta informācijas aizsardzību nepieciešamā apjomā. LĢĀA ir zināmi daudzu pacientu, arī ārstniecības iestāžu darbinieku vidū, gadījumi, kur pacients pārbaudot savu datu lietošanu ir uzzinājis, ka viņa datus e-veselības sistēmā ir skatījušās neidentificējamas ārstniecības iestāžu personas. E-veselības sistēmā nav pieejami pilnīgi pacienta datus apstrādājošo personu dati – auditācijas pieraksti. Ir zināms ne viens vien gadījums, kad pacienta datus ir apskatījušas tādas ārstniecības iestāžu personas, pie kurām pacients nav saņēmis veselības aprūpi. Ir zināmi gadījumi, kad pacienta datus ir skatījušas identificējamas ārstniecības personas, kuras nav bijušas iesaistītas pacienta ārstniecībā. Tāpēc pacientu bažas par to, ka e-veselības sistēmā esoši dati nav droši aizsargāti un ir iespējama to neatļauta izmantošana, ir pamatotas un arī pierādāma.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3.3. Minēto apsvērumu dēļ LĢĀA iebilst noteikt Ārstniecības likumā ārsta pienākumu obligāti ievadīt pacienta datus e-veselības sistēmā un tādējādi padarīt šos datus pieejamus neatļautas izmantošanas riskam. LĢĀA aicina Ārstniecības likumā iekļaut normu, kas paredz respektēt pacienta tiesības atteikties no viņa datu ievadīšanas e-veselības sistēmā.</w:t>
            </w:r>
            <w:r w:rsidR="00000000" w:rsidRPr="00000000" w:rsidDel="00000000">
              <w:rPr>
                <w:b w:val="1"/>
                <w:rtl w:val="0"/>
              </w:rPr>
              <w:t xml:space="preserve">3.4. LĢĀA aicina nekavējoties veikt tādus e-veselības sistēmas uzlabojumus, kas nodrošinātu pacientu tiesības redzēt pilnus un personalizētus auditācijas pierakstus, kā arī tiesības liegt pieeju visiem saviem e-veselībā uzkrātiem datiem un attiecībā uz atsevišķām iestādēm vai personām.</w:t>
            </w:r>
            <w:r w:rsidR="00000000" w:rsidRPr="00000000" w:rsidDel="00000000">
              <w:rPr>
                <w:b w:val="1"/>
                <w:rtl w:val="0"/>
              </w:rPr>
              <w:t xml:space="preserve">4. Par LĢĀA kā arodbiedrības  likumā noteiktām tiesībām piedalīties likumprojekta izstrādā un sniegt atzinumus.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Veselības ministrija, izstrādājot grozījumu projektu Ārstniecības likuma normām, nav informējusi LĢĀA kā arodbiedrību par šo likumdošanas procesu un iepriekš, pirms tā izsludināšanas, nav nodrošinājusi LĢĀA Arodbiedrību likumā noteiktās tiesības piedalīties likumdošanas procesā.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Atbildot uz LĢĀA iebildumiem par arodbiedrības tiesību neievērošanu, Veselības ministrija atrunai kļūdaini piemēro tiesību normas un tāpēc sniedz tiesiski nepamatotus argumentus. VM norāda, ka LĢĀA kā arodbiedrības tiesības likumdošanas procesā regulējot nevis Arodbiedrību likuma normas, bet gan Ministru kabineta 2024. gada 15. oktobra noteikumi Nr. 639 “Sabiedrības līdzdalības kārtība attīstības plānošanas procesā”. Šie MK noteikumi nosaka sabiedrības līdzdalības kārtību valsts un pašvaldību institūcijas (turpmāk – institūcija) virzītajā attīstības plānošanas procesā, ciktāl citos normatīvajos aktos nav noteikts citādi. Ārstniecības likuma grozījumi nav attīstības plānošanas process. Tāpēc šo noteikumu piemērošana nav pamatota.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https://lmt.lmt.lv/bizness/datoru-noma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(tika atzīmēts "Ņemts vērā", jo TAP nepiedāvā iespēju atzīmēt "Daļēji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ietvertie grozījumi neuzliek papildus pienākumus ģimenes ārstiem, kā arī neierobežo ģimenes ārstu pamattiesības.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1.Papildināts projekta sākotnējās ietekmes (ex-ante) novērtējuma ziņojums (anotācija) ar izvērstu pamatojumu attiecīgajam regulējumam atbilstoši Tieslietu ministrijas norādījumiem.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 Piekrītam, ka pēc būtības šī norma būtu atbilstošāka Veselības aprūpes finansēšanas un administrēšanas likumam, taču šobrīd likumprojektā "grozījumi Veselības aprūpes finansēšanas un administrēšanas likumā" (25-TA-2222; reģistrācijas Nr. Saeimas sistēmā Nr: 1157/Lp14) šāda norma nav iekļauta ņemot vērā šī likumprojekta lēno virzību.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Lai arī ģimenes ārstiem tiek deleģētas valsts funkcijas – piešķirt un nodrošināt iedzīvotājiem valsts apmaksātus veselības aprūpes pakalpojumus, tomēr šī funkcija jāīsteno   pieejamā finansējuma ietvaros, rūpīgi izvērtējot pacientu faktiskās veselības aprūpes vajadzības un sekojot līdzi atbildīgam piešķirtā finansējuma izlietojumam.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Arī Ārstniecības likuma grozījumus pieņems Saeima, līdz ar to nevaram piekrist izteiktajam iebildumam.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Veselības ministrija nav uzlikusi ģimenes ārstiem par pienākumu pildīt citu ārstniecības personu pienākumus. Katrs veselības aprūpes sistēmas dalībnieks ir atbildīgs par to, lai savā darbībā ievērotu normatīvajos aktos noteikto, tai skaitā, lai kvalitatīvi un precīzi aizpildītu medicīnisko dokumentāciju (gan elektroniski, gan papīrā), tai skaitā ievērotu noteiktos ierobežojumus vai atvieglojumus noteiktām pacientu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Nepiekrītam šeit paustajam viedoklim, ka Veselības ministrija caur Ārstniecības likuma grozījumiem mēģina ietekmēt tiesas neatkarību un objektivitāti. Vēršam uzmanību, ka tiesvedības procesā tiesai ir jābalstās uz to normatīvo regulējumu, kas ir spēkā pārkāpumu izdarīšanas brīdī, neņemot vērā potenciālos tiesību aktu projektus un to virzības stadijas. Tiesa nav tiesīga piemērot normatīvo regulējumu ar atpakaļejošu datumu.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Ņemts vērā. Papildināts projekta sākotnējās ietekmes (ex-ante) novērtējuma ziņojums (anotācija) ar izvērstu pamatojumu attiecīgajam regulējumam atbilstoši Tieslietu ministrijas norādījumiem.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Ārstniecības likuma 78.panta  pirmā daļa nosaka, ka lai nodrošinātu veselības aprūpes organizēšanu un atvieglotu veselības aprūpes pakalpojumu sniegšanu, veselības nozares datus uzkrāj veselības informācijas sistēmā. Ārstniecības likumā šī norma ir iekļauta ar 07.10.2010. grozījumiem un stājās spēkā 01.01.2011. Šie grozījumi Ārstniecības likumā pēc būtības ir tehniska rakstura. Nepiekrītam izteiktajam iebildumam, jo jau pirms likumprojekta izstrādes, ģimenes ārstiem bija noteikts pienākums datu ievadei un izmantošanai e-veselībā saskaņā ar MK 2014.gada 11.marta noteikumiem Nr. 134 "Noteikumi par vienoto veselības informācijas sistēmu". Turklāt datu ievadīšana un  apskate e-veselības sistēmā attiecināma ne tikai uz valsts apmaksātajiem veselības aprūpes pakalpojumiem, bet arī uz pakalpojumiem, ko saņem par  maksu. Saskaņā ar 2019. gada 16. oktobra sēdē saskaņoto ārsta profesijas standartu, ā</w:t>
            </w:r>
            <w:r w:rsidR="00000000" w:rsidRPr="00000000" w:rsidDel="00000000">
              <w:rPr>
                <w:b w:val="1"/>
                <w:rtl w:val="0"/>
              </w:rPr>
              <w:t xml:space="preserve">rsta pienākumi un uzdevumi ir: Iepazīties ar pacienta medicīnisko dokumentāciju, lietot informācijas tehnoloģijas amata pienākumu veikšanai un noformēt medicīnisko dokumentāciju</w:t>
            </w:r>
            <w:r w:rsidR="00000000" w:rsidRPr="00000000" w:rsidDel="00000000">
              <w:rPr>
                <w:rtl w:val="0"/>
              </w:rPr>
              <w:t xml:space="preserve"> (3.5. Vispārējie uzdevumi)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2.2., 2.3., 2.5. Ģimenes ārstu praksēm kapitācijas naudā ir ietverts maksājums IT nodrošinājumam, kā arī atbilstoši Ministru kabineta 2025.gada 10.decembra rīkojumam Nr. 815 "Par apropriācijas pārdali", lai nodrošinātu vienreizēju digitalizācijas atbalsta maksājumu ģimenes ārstu praksēm (1000 euro katrai) piešķirts finansējums 1 204 000 euro apmērā. Tādējādi nodrošinot iespēju pilnveidot/ atjaunot esošo IKT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Tāpēc atbilstoši Ministru kabineta 2025.gada 10.decembra rīkojumam Nr. 815 "Par apropriācijas pārdali", visām ģimenes ārstu praksēm piešķirts vienāds vienreizējais digitalizācijas maksājums, neatkarīgi no ģimenes ārstu prakses lieluma.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2.6.Veselības ministrija nav paudusi viedokli, ka strādāt e-veselībā ir iespējams bez IKT nodrošinājuma.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2.8.  Eiropas Savienības kohēzijas politikas programmas 2021. – 2027. gadam 4.1.1. specifiskā atbalsta mērķa "Nodrošināt vienlīdzīgu piekļuvi veselības aprūpei un stiprināt veselības sistēmu, tostarp primārās veselības aprūpes noturību" 4.1.1.3. pasākuma "Primārās veselības aprūpes lomas stiprināšana, attīstot infrastruktūru" otrās kārtas ietvaros daļai ģimenes ārstu prakšu (jaunajām praksēm) bija nodrošināta iespēja saņemt finansējumu IT aprīkojuma iegādei un infrastruktūras attīstīšanai.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Pārējām ģimenes ārstu praksēm iespēja pilnveidot/atjaunot esošo IKT bāzi ir nodrošināta ar Ministru kabineta 2025.gada 10.decembra rīkojumu Nr. 815 "Par apropriācijas pārdali", kas paredz vienreizēju digitalizācijas atbalsta maksājumu visām ģimenes ārstu praksēm (1000 euro katrai).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likumā ar 2010.gada 7.oktobra grozījumiem iekļauts 78.pants, kurš nosaka, ka lai nodrošinātu veselības aprūpes organizēšanu un atvieglotu veselības aprūpes pakalpojumu sniegšanu,</w:t>
            </w:r>
            <w:r w:rsidR="00000000" w:rsidRPr="00000000" w:rsidDel="00000000">
              <w:rPr>
                <w:b w:val="1"/>
                <w:rtl w:val="0"/>
              </w:rPr>
              <w:t xml:space="preserve"> veselības nozares datus uzkrāj veselības informācijas sistēmā</w:t>
            </w:r>
            <w:r w:rsidR="00000000" w:rsidRPr="00000000" w:rsidDel="00000000">
              <w:rPr>
                <w:rtl w:val="0"/>
              </w:rPr>
              <w:t xml:space="preserve">. Tas nozīmē, ka noteikti pacienta dati tiek uzkrāti e-veselības sistēmā. Ārstam nodrošinot ārstēšanu ir pienākums ievākt anamnēzi un tai skaitā iepazīties ar pieejamajiem pacienta datiem e-veselības sistēmā. L</w:t>
            </w:r>
            <w:r w:rsidR="00000000" w:rsidRPr="00000000" w:rsidDel="00000000">
              <w:rPr>
                <w:b w:val="1"/>
                <w:rtl w:val="0"/>
              </w:rPr>
              <w:t xml:space="preserve">ikumprojekts pēc būtības neparedz neko jaunu un neuzliek jaunus pienākumus ārstniecības personām, bet tas tiek virzīts, lai  ieviestu tiesisko skaidrību un novērstu gadījumus, kad  ārstniecības iestādes nepilda MK noteikumu Nr. 134 11.4. punktā noteikto pienākumu ārstniecības iestādei tiešsaistē sniegt pacienta datus veselības informācijas sistēmā (e-veselībā). </w:t>
            </w:r>
            <w:r w:rsidR="00000000" w:rsidRPr="00000000" w:rsidDel="00000000">
              <w:rPr>
                <w:rtl w:val="0"/>
              </w:rPr>
              <w:t xml:space="preserve">Ņemot vērā, ka jau gadiem ir bijusi noteikta prasība datu ievadei e-veselībā un gadiem Ģimenes ārstu praksēm kapitācijas naudā ir ietverts maksājums IT nodrošinājumam, ģimenes ārstu praksēm ir jābūt pieejamam IKT nodrošinājumam minēto uzdevumu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likumprojektu netiek paredzēts ierobežot pacienta tiesības, jo jau šobrīd MK 2014.gada 11.marta noteikumos Nr. 134 "Noteikumi par vienoto veselības informācijas sistēmu" ir noteikts kāda informācija par pacientu jāsniedz ārstniecības iestādēm (11.4. punkts), kā arī noteiktas ārstniecības personas tiesības datu apstrādei veselības informācijas sistēmā. </w:t>
            </w:r>
            <w:r w:rsidR="00000000" w:rsidRPr="00000000" w:rsidDel="00000000">
              <w:rPr>
                <w:b w:val="1"/>
                <w:rtl w:val="0"/>
              </w:rPr>
              <w:t xml:space="preserve">Tādējādi likumprojektā ietvertā tiesību norma nepaplašina jau šobrīd normatīvajos aktos noteiktos pienākumus un tiesības pacientu datu apstrādei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E-veselības portālā pacientiem ir iespēja veikt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1.Izvēlēties funkcionalitāti “Kartes pilnais aizliegums” – uzstādīt aizliegumu ārstam un/vai delegātam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2.Liegt piekļuvi konkrētiem medicīniskajiem dokumentiem, piemēram, sadaļā “Vakcinācijas fakti” – uzstādīt aizliegumu ārstam un/vai delegātam piekļūt informācijai par vakcinācijas faktu. Tāpat šādu aizliegumu ir iespējams uzlikt arī citai medicīniskajai dokumentācijai, izņemot “Vēža pacienta informācija”. Liegumu nav iespējams attiecināt uz receptēm, nosūtījumiem un darbnespējas lapām.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2023./2024. gadā e-veselības sistēmā tika izstrādāts jauns modulis – laboratorisko rezultātu modulis, kas iedzīvotājiem ir pieejams no 2024. gada novembra. Šī moduļa funkcionalitātes pilnībā atbilst noteikumu 32.4. apakšpunktā noteiktajām pacienta tiesībām, nodrošinot iespēju ierobežot piekļuvi laboratorisko izmeklējumu rezultātiem – likumiskajiem pārstāvjiem un delegātiem un/vai piekļuvi ārstniecības personām. Funkcionalitāte “Aizliegt piekļuvi ārstniecības personām” sniedz pacientam iespēju liegt piekļuvi visām ārstniecības personām un ārstniecības iestādēm, izņemot tām, kurām viņš pats izvēlas saglabāt piekļuves tiesības izmeklējumu rezultātiem. Ārstniecības likumā ar 2010.gada 7.oktobra grozījumiem iekļauts 78.pants, kurš nosaka, ka </w:t>
            </w:r>
            <w:r w:rsidR="00000000" w:rsidRPr="00000000" w:rsidDel="00000000">
              <w:rPr>
                <w:i w:val="1"/>
                <w:rtl w:val="0"/>
              </w:rPr>
              <w:t xml:space="preserve">lai nodrošinātu veselības aprūpes organizēšanu un atvieglotu veselības aprūpes pakalpojumu sniegšanu, veselības nozares datus uzkrāj veselības informācijas sistēmā</w:t>
            </w:r>
            <w:r w:rsidR="00000000" w:rsidRPr="00000000" w:rsidDel="00000000">
              <w:rPr>
                <w:rtl w:val="0"/>
              </w:rPr>
              <w:t xml:space="preserve">. Tas nozīmē, ka noteikti pacienta dati tiek uzkrāti e-veselības sistēmā. Ārstam nodrošinot ārstēšanu ir pienākums ievākt anamnēzi un tai skaitā iepazīties ar pieejamajiem pacienta datiem e-veselības sistēmā. Likumprojekts pēc būtības neparedz neko jaunu un neuzliek jaunus pienākumus ārstniecības personām, bet tas tiek virzīts, lai  ieviestu tiesisko skaidrību un novērstu gadījumus, kad  ārstniecības iestādes nepilda MK noteikumu Nr. 134 11.4. punktā noteikto pienākumu ārstniecības iestādei tiešsaistē sniegt pacienta datus veselības informācijas sistēmā (e-veselībā). Piekļuves nosacījumi e-veselībā esošajiem pacientu datiem noteikti PTL un MK Nr.134. Par neatļautiem piekļuves gadījumiem, ja LĢĀA tādi ir zināmi, lūdzam ziņot Datu valsts inspekcijai. SIA “Latvijas Digitālās veselības centrs” nepārtraukti turpina darbu pie dažādu e-veselības funkcionalitāšu pilnveides, tai skaitā risinot jautājumus par uzlabojumiem auditācijas pierakstos.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4.Arodbiedrību likuma 12.panta otrā daļa nosaka, ka  </w:t>
            </w:r>
            <w:r w:rsidR="00000000" w:rsidRPr="00000000" w:rsidDel="00000000">
              <w:rPr>
                <w:i w:val="1"/>
                <w:rtl w:val="0"/>
              </w:rPr>
              <w:t xml:space="preserve">Arodbiedrībām ir tiesības normatīvajos aktos noteiktajā kārtībā piedalīties normatīvo aktu projektu un politikas plānošanas dokumentu projektu izstrādē un sniegt atzinumus par šiem projektiem, ja tie skar vai var skart strādājošo darba, ekonomiskās, sociālās un profesionālās tiesības un intereses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kļūdaini savā iebildumā norāda, ka Ministru kabineta 2024. gada 15. oktobra noteikumi Nr. 639 “Sabiedrības līdzdalības kārtība attīstības plānošanas procesā” nav piemērojami attiecībā uz Ārstniecības likuma grozījumiem, jo tas nav attīstības plānošanas process. Šo noteikumu 4.punkts nosaka “4. </w:t>
            </w:r>
            <w:r w:rsidR="00000000" w:rsidRPr="00000000" w:rsidDel="00000000">
              <w:rPr>
                <w:b w:val="1"/>
                <w:i w:val="1"/>
                <w:rtl w:val="0"/>
              </w:rPr>
              <w:t xml:space="preserve">Institūcija, ievērojot šo noteikumu prasības, īsteno sabiedrības līdzdalību attīstības plānošanas dokumentu projektu (turpmāk – projekts), kā arī tiesību aktu projektu izstrādē un citās sabiedrībai nozīmīgās iniciatīvās un procesos</w:t>
            </w:r>
            <w:r w:rsidR="00000000" w:rsidRPr="00000000" w:rsidDel="00000000">
              <w:rPr>
                <w:i w:val="1"/>
                <w:rtl w:val="0"/>
              </w:rPr>
              <w:t xml:space="preserve">, it īpaši reformu izstrādes un īstenošanas procesā un publiskā finansējuma plānošanā, nodrošinot sabiedrības pārstāvjiem iespējas iegūt informāciju un sniegt priekšlikumus par reformu vai publiskā finansējuma prioritātēm</w:t>
            </w:r>
            <w:r w:rsidR="00000000" w:rsidRPr="00000000" w:rsidDel="00000000">
              <w:rPr>
                <w:rtl w:val="0"/>
              </w:rPr>
              <w:t xml:space="preserve">. </w:t>
            </w:r>
            <w:r w:rsidR="00000000" w:rsidRPr="00000000" w:rsidDel="00000000">
              <w:rPr>
                <w:i w:val="1"/>
                <w:rtl w:val="0"/>
              </w:rPr>
              <w:t xml:space="preserve">Lai informācija par sabiedrības līdzdalības iespējām sasniegtu sabiedrības pārstāvjus, kurus skar vai interesē projekts, institūcija mērķtiecīgi izplata minēto informāciju, izmantojot dažādus komunikācijas kanālus vai saziņas veidus. Ja projekta izstrādes procesā sabiedrības līdzdalības iespējas netiek nodrošinātas, institūcija lēmumu neiesaistīt sabiedrības pārstāvjus pamato, sniedzot skaidrojumu attīstības plānošanas dokumentā, tiesību akta projekta sākotnējās ietekmes novērtējuma ziņojumā (turpmāk – anotācija) vai paskaidrojuma rakstā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Ārstniecības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Laboratorās medicīnas biedrība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Laboratorās medicīnas biedrības (LLMB)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par likumprojektu “Grozījumi Ārstniecības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LLMB atkārtoti aicina likumprojektā paredzēt risinājumus, lai ārstniecības iestādes saņemtu kompensāciju par sniegtajiem valsts apmaksātajiem veselības aprūpes pakalpojumiem atbilstoši faktiski sniegtajam valsts apmaksāto pakalpojumu apjomam.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likumprojekta 3. pantu rosināts veikt izmaiņas attiecībā uz līgumiem par valsts apmaksāto veselības aprūpes pakalpojumu sniegšanu, aicinām šajā likumprojektā vienlaikus veikt arī citas izmaiņas, kas skar valsts apmaksāto veselības aprūpes pakalpojumu sniegšanu uz līguma pamata ar NVD.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daudzi valsts apmaksāto veselības aprūpes pakalpojumu sniedzēji regulāri nokļūst situācijā, kur valsts noteiktais finansējuma apmērs, kas tiek noteikts kvotas apmērā, neatbilst reālajai pacientu plūsmai un pieprasījumam pēc pakalpojuma. Tā rezultātā kvotas ietvaros piešķirtais finansējums nesedz pakalpojuma sniedzēja faktiski sniegtos valsts apmaksātos pakalpojumus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veselības aprūpes pakalpojumu sniedzēji teju katru gadu nokļūst situācijā, kurā tie ir spiesti sniegt iedzīvotājiem valsts apmaksātus veselības aprūpes pakalpojumus, par to nesaņemot no valsts kompensāciju, un valstij veidojas parāds pret pakalpojuma sniedzējiem par pakalpojumiem, kas sniegti virs valsts noteiktās kvotas apmēra. Veselības aprūpes pakalpojumu sniedzējs tiek nostādīts situācijā, kurā tam ir vai nu jāturpina sniegt valsts apmaksāti pakalpojumi, no tā ciešot zaudējumus un subsidējot valsts apmaksātu pakalpojumu sniegšanu, vai arī vispār jāatsaka iedzīvotājiem valsts apmaksātu veselības aprūpes pakalpojuma sniegšana.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līdzīgu gadījumu atkārtošanos, un lai pakalpojumu sniedzēji, kuriem valsts joprojām nav veikusi apmaksu par sniegtajiem valsts apmaksātajiem veselības aprūpes pakalpojumiem, saņemtu atlīdzību par faktiski sniegtajiem pakalpojumiem, LLMB jau iepriekš likumprojekta publiskās apspriešanas laikā rosināja likumā skaidri paredzēt, ka valstij ir pienākums veikt apmaksu par faktiski sniegto pakalpojumu apjomu, pat ja tas pārsniedz valsts noteikto kvotas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Publiskās apspriešanas laikā NVD norādījis, ka nevar veikt samaksu atbilstoši ārstniecības iestādes sniegto pakalpojumu faktiskajam apjomam, ja tas pārsniedz piešķirtos budžeta līdzekļus konkrētajam pakalpojumam, jo NVD nevar uzņemties saistības, kas pārsniedz likumā “Par valsts budžetu” noteikto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LLMB vērš uzmanību, ka Veselības ministrija un NVD jau vairākus gadus šajā jautājumā norāda uz valsts finansējuma nepietiekamību, tādējādi izvairoties no atbildības risināt problēmas, kas atrodas tiešā Veselības ministrijas un NVD kompetencē. Ņemot vērā, ka šī problēma pastāv jau ilgstoši un tiek apdraudēta kvantitatīvu un kvalitatīvu veselības aprūpes pakalpojumu pieejamība iedzīvotājiem, nav gūstama pārliecība, ka Veselības ministrijas un NVD rīcība ir bijusi pietiekami aktīva, lai panāktu trūkstošā finansējuma piešķiršanu vai atrastu citus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finansējuma pietiekamību izmaksu segšanai par valsts apmaksāto veselības aprūpes pakalpojumu sniegšanu, valsts noteiktais finansējuma apmērs, kas tiek noteikts kvotas apmērā, būtu regulāri jāpārskata, attiecīgi plānojot finansējumu tādā apmērā, lai pakalpojuma sniedzēji neciestu zaudējumus un tiktu nodrošināta pakalpojumu pieejamība iedzīvotājiem. Piemēram, to iespējams darīt, arī veicot atbilstošus grozījumus normatīvajos aktos un likumā nostiprinot algoritmu, kādā finansējums tiek regulāri pārskatīts, lai budžeta līdzekļi regulāri tiktu piešķirti tādā apjomā, kas sedz pakalpojuma sniedzēju faktiskās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NVD publiskās apspriešanas laikā tāpat ir norādījis, ka ārstniecības iestādes pienākums ir sekot līdzi tai piešķirto veselības aprūpes pakalpojumu kvotu izlietojumam un to nepārsniegt, lai neveidotu valstij zaudējumus apmaksājot pakalpojumus, kas faktiski sniegti ārpus piešķirto kvotu apmēra, tādējādi liedzot efektīvi plānot valsts budžeta līdzekļu izlietojumu.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LLMB paskaidro, ka pakalpojuma sniedzējam atbilstoši ar NVD noslēgtajam līgumam ir pienākums nodrošināt pakalpojuma nepārtrauktību, tāpēc pakalpojuma sniedzēji objektīvi nevar nodrošināt minētās prasības, ja reālā pacientu plūsma un pieprasījums pēc pakalpojumiem pārsniedz NVD piešķirtā finansējuma apjomu un, piemēram, laboratoriju gadījumā nosūtījumus veic ārstniecības speciālisti, ko laboratorijas nevar tieši ietekmēt vai kontrolēt.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pakalpojuma sniedzējs var būt spiests ierobežot pacientiem valsts apmaksāto pakalpojumu sniegšanu.  Neskatoties uz to, ka jau iepriekš uz to ticis norādīts, Veselības ministrija un NVD nav izveidojušas algoritmu, kādā pakalpojumu sniedzēji varētu juridiski korekti ierobežot pakalpojumu sniegšanu, turpinot pakalpojumu sniegšanu ierobežotā apjomā (piemēram, veidojot gaidīšanas rindas, primāri sniedzot pakalpojumus prioritārām grupām, vai tml.), un pakalpojuma sniedzējiem nebūtu periodiski pilnībā jāpārtrauc pakalpojumu sniegšana, ja valsts apmaksātās kvotas ir beigušās. Tieši otrādi, NVD iepriekš ir aicinājusi laboratorisko pakalpojumu sniedzējus neveidot rindas uz valsts apmaksātiem pakalpojumiem, kas nonāk pretrunā šī likumprojekta publiskās apspriešanas ietvaros izteiktajiem NVD apsvērumiem, ka pakalpojuma sniedzējam ir pienākums nepārsniegt tam piešķirtās veselības aprūpes pakalpojumu kvotas.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Apkopjot minēto, LLMB uztur tās iesniegto priekšlikumu likumprojektā paredzēt, ka NVD ir pienākums izmaksāt ārstniecības iestādei kompensāciju par sniegtajiem valsts apmaksātajiem veselības aprūpes pakalpojumiem atbilstoši faktiski sniegtajam valsts apmaksāto pakalpojumu apjomam, jo šādā gadījumā valstij tiks noteikts pienākums paredzēt finansējumu tādā apmērā, kas ir pietiekams pakalpojuma sniedzēju faktisko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LLMB arī vērš uzmanību, ka minētais priekšlikums ir izteikts likumprojektam, par kura pieņemšanu lems Saeima, kura arī lemj par valsts budžeta apstiprināšanu un tādējādi ir galvenais lēmējorgāns valstī, kas var izšķirties par to, kādiem pasākumiem un kādā apjomā tiek novirzīti valsts budžeta līdzekļi. Līdz ar to LLMB ieskatā NVD nepamatoti noraidījusi priekšlikumu uz tā pamata, ka NVD nevarot uzņemties šādas saistības, jo gadījumā, ja Saeima atbalstītu šo priekšlikumu, ņemot vērā tā paredzēto fiskālo ietekmi, tad šīs saistības uzņemtos valsts ar Saeimas pieņemtu likumu, vienlaikus paredzot tam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minēto, aicinām papildināt likumprojekta 3. pantā iekļauto likuma 10.3 pantu ar jaunu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Nacionālais veselības dienests veic samaksu ārstniecības iestādei par līguma par valsts apmaksāto veselības aprūpes pakalpojumu sniegšanu ietvaros sniegtajiem veselības aprūpes pakalpojumiem atbilstoši ārstniecības iestādes sniegto pakalpojumu faktiskajam apjomam.”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gadījumā, ja Veselības ministrija un NVD neatbalsta šī priekšlikuma ietveršanu likumā, LLMB aicina Veselības ministriju un NVD rast citus risinājumus konkrētajai problēmai, tostarp izstrādāt algoritmu, kādā pakalpojuma sniedzēji var  juridiski korekti ierobežot pakalpojumu sniegšanu, turpinot pakalpojumu sniegšanu ierobežotā apjomā (veidojot gaidīšanas rindas, primāri sniedzot pakalpojumus prioritārām grupām, vai tml.), un pakalpojuma sniedzējiem nebūtu periodiski pilnībā jāpārtrauc pakalpojumu sniegšana, ja valsts apmaksātās kvotas ir beigušās.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LLMB ieskatā šādu algoritmu būtu iespējams izstrādāt, veicot grozījumus Ministru kabineta 2018. gada 28. augusta noteikumos Nr. 555 “Veselības aprūpes pakalpojumu organizēšanas un samaksas kārtība” uz likumā noteikta deleģējuma pamata. Līdz ar to, lai likumā paredzētu deleģējumu Ministru kabinetam izstrādāt attiecīgu kārtību un pamatotu nepieciešamību ierobežot pakalpojumu pieejamību nepietiekamā finansējuma apstākļos, LLMB izsaka priekšlikumu papildināt likumprojekta 3. pantā iekļauto likuma 10.3 pantu ar jaunu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 ārstniecības iestāde sniedz valsts apmaksātos veselības aprūpes pakalpojumus, ja pieprasījums pēc pakalpojumiem pārsniedz ārstniecības iestādei piešķirto veselības aprūpes pakalpojumu kvotu apmēru, nosakot kritērijus, pēc kuriem ārstniecības iestāde var turpināt sniegt pakalpojumus ierobežotā apjomā.”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LLMB izsaka priekšlikumu likumprojektā noteikt, ka gadījumā, ja NVD kavē līgumā ar NVD vai normatīvajos aktos noteikto termiņu, kādā NVD ir jāizmaksā kompensācija pakalpojuma sniedzējam, tad NVD ir pienākums pakalpojuma sniedzējam maksāt nokavējuma procentus.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apmaksāto veselības aprūpes pakalpojumu sniedzēji ir saskārušies ar gadījumiem, kuros NVD kavē maksājuma termiņu, kādā NVD ir jāveic apmaksa par valsts apmaksāto veselības aprūpes pakalpojumu sniegšanu. Turklāt attiecībā uz tiem pakalpojumiem, kurus pakalpojuma sniedzējs ir sniedzis virs valsts noteiktās kvotas apmēra, NVD kavē faktiski sniegto pakalpojumu apmaksu pat par vairākiem gadiem, tādējādi pakalpojuma sniedzējam ilgstoši kreditējot valsti.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literatūrā skaidrots, ka likumā noteikto procentu galvenā funkcija ir atlīdzināt kreditoram negūto peļņu, kuru tas būtu varējis iegūt parastos apstākļos jeb tad, ja naudas līdzekļi būtu atradušies tā rīcībā. Šāds procentu maksāšanas pienākums balstās uz tirgus ekonomikai raksturīgu pieņēmumu, saskaņā ar kuru kapitāls parasti nes augļus, un tāpēc, ja tas tiesiski vai prettiesiski nonāk citas personas turējumā, tad par tā turēšanu (lietošanu) ir jāmaksā procenti (K. Torgāns. Septītā daļa. //Latvijas Republikas Civillikuma komentāri: Ceturtā daļa. Saistību tiesības. Autoru kolektīvs prof. K. Torgāna zin. red. Rīga: Mans īpašums, 1998, 252. lpp.). Bez zaudējumu atlīdzināšanas procentiem ir arī papildus funkcija – motivēt parādnieku samaksāt kreditoram paredzēto summu termiņā, jo pretējā gadījumā pie šīs summas tiks pieskaitīti procenti.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veselības aprūpes pakalpojumu sniedzēju zaudējumus, kas rodas no tā, ka valsts aizkavē samaksas veikšanu par sniegtajiem valsts apmaksātajiem veselības aprūpes pakalpojumiem, normatīvajos aktos būtu jānosaka valsts pienākums maksāt pakalpojuma sniedzējam nokavējuma procentus.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starp valsti un pakalpojuma sniedzēju, kas ir privātpersona, pastāv ievērojams līdzsvara trūkums finanšu iespējās. Ja konkrētam pakalpojuma sniedzējam izmaksājamā summa priekš valsts budžeta ir relatīvi nebūtiska, tad šai summai var būt būtiska nozīme pakalpojuma sniedzējam, lai tas varētu segt savas saimnieciskās darbības izmaksas un nodrošināt nepārtrauktu un kvalitatīvu pakalpojumu sniegšanu. Tāpēc, ja valsts neveic maksājumu noteiktajā termiņā, tas var radīt lielu finansiālu risku pakalpojuma sniedzējam, kā arī apdraudēt pakalpojumu sniegšanu iedzīvotājiem, tādējādi nodarot kaitējumu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 valsts aizkavē samaksu par valsts apmaksāto veselības aprūpes pakalpojumu sniegšanu, pakalpojuma sniedzējam ir jābūt iespējai saņemt taisnīgu un proporcionālu atlīdzību par maksājuma aizkavējumu. Ar šādu risinājumu tiktu nodrošināts taisnīgums un ekvivalence valsts un pakalpojuma sniedzēja tiesiskajās attiecībās, it īpaši ņemot vērā, ka ar grozījumiem iecerēts vēl vairāk pasliktināt pakalpojuma sniedzēja stāvokli, nosakot NVD tiesības līgumos paredzēt līgumsodu.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Salīdzinājumam, likumā “Par nodokļiem un nodevām” noteikts, ka gadījumā, ja nodokļu administrācija ir nepareizi piedzinusi maksājumu vai nepamatoti neveic pārmaksātās nodokļu summas atmaksu, tad atmaksājamo summu palielina par attiecīgi pusi vai par trim piektdaļām no likumā noteiktās nokavējuma naudas, kas jāmaksā nodokļu maksātājam, ja nodokļu maksātājs kavē nodokļu samaksu (likuma “Par nodokļiem un nodevām” 28. panta pirmā un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līdzīgs regulējums jau ir paredzēts likumā “Par nodokļiem un nodevām” attiecībā uz nodokļu administrācijas nepareizi piedzītām vai neatmaksātām summām nodokļu maksātājam, nokavējuma procentu likme būtu vismaz pielīdzināma nokavējuma procentu likmei, kas noteikta minētajā tiesiskajā regulējumā. Atbilstoši likuma “Par nodokļiem un nodevām” 28. panta otrajai daļai, ja pārmaksātā nodokļu summa nepamatoti netiek atmaksāta noteiktajā termiņā, summu palielina par trim piektdaļām no likuma 29. panta otrajā daļā noteiktās nokavējuma naudas (0,05 procenti par katru nokavēto dienu) jeb par 0,03 procentiem par katru nokavēto dienu.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LLMB šo priekšlikumu izteica jau publiskās apspriešanas laikā, tomēr NVD to ir nepamatoti noraidījusi, atsaucoties uz to, ka līgumā ar NVD 3. pielikuma 20. punktā ir noteiktas izpildītāja tiesības prasīt no NVD līgumsodu 0,05% apmērā no izpildītājam neapmaksātā rēķina par katru kavējuma dienu, ja kavējums radies NVD darbības vai bezdarbības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LLMB vērš uzmanību, ka līgumā minētās tiesības paredzētas tikai tad, ja kavējums radies NVD darbības vai bezdarbības rezultātā. Tomēr faktiski NVD var kavēt kompensācijas izmaksu pakalpojuma sniedzējam arī apstākļos, kas nav saistīti ar NVD darbību vai bezdarbību, bet tas vienlaikus neattaisno samaksas nokavējumu. Arī gadījumā, ja kavējums rodas saistībā ar apstākļiem, kas nav saistīti ar NVD darbību vai bezdarbību, pakalpojuma sniedzējam tiek nodarīti zaudējumi, jo pakalpojuma sniedzējs nesaņem tam pienākošos kompensāciju noteiktajā termiņā. Līdz ar to, ja nav nodrošināta laicīga kompensācijas izmaksa, tad valstij jebkurā gadījumā par to ir jāuzņemas atbildība, neatkarīgi no tā, vai nokavējums ir saistīts ar NVD darbību vai bezdarbību.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minētais līgumsods netiek attiecināts uz kompensāciju par tiem faktiski sniegtajiem pakalpojumiem, kurus pakalpojuma sniedzējs ir sniedzis virs valsts noteiktās kvotas apmēra, un kuru samaksu NVD kavē pat par vairākiem gadiem, tādējādi pakalpojuma sniedzējam ilgstoši kreditējot valsti. Nesedzot pakalpojuma sniedzēju faktiskās izmaksas par valsts apmaksāto veselības aprūpes pakalpojumu sniegšanu, pakalpojuma sniedzējiem ilgstošā periodā tiek nodarīti zaudējumi lielā apmērā. Turklāt inflācijas ietekmē ar katru gadu krītas naudas vērtība, līdz ar to arī gadījumā, ja valsts segs savus parādus pret pakalpojumu sniedzējiem, kompensācijas faktiskā vērtība būs zemāka, nekā tā būtu, ja faktiski sniegto pakalpojumu apmaksa tiktu veikta laicīgi.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NVD publiskās apspriešanas laikā ari kļūdaini norādījis, ka priekšlikums nav jāņem vērā tā iemesla dēļ, ka nav pamata noteikt NVD atbildību par tādu maksājumu kavējumu, kurus NVD pats nav uzņēmies, pamatojoties uz līguma vai normatīvo aktu pamata un, kam nav piešķirti valsts budžeta līdzekļi.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LLMB paskaidro, ka minētais arguments neattaisno valsts bezdarbību, ilgstoši neveicot samaksu pakalpojumu sniedzējiem par  sniegtajiem veselības aprūpes pakalpojumiem, kā rezultātā pakalpojumu sniedzējiem tiek nodarīti ievērojami zaudējumi. Tāpat ir saprotams, ka, nepastāvot regulējumam, kas uzliek pienākumu NVD atlīdzināt pakalpojuma sniedzējam nokavējuma procentus, NVD budžetā šādi izdevumi nav ieplānoti. Līdz ar to minētais apsvērums pats par sevi nevar būt arguments, lai neņemtu vērā šo priekšlikumu. Likumā būtu jānosaka pakalpojumu sniedzēju tiesības saņemt nokavējuma procentus, lai kompensētu pakalpojumu sniedzēju zaudējumus par nokavētu kompensācijas izmaksu, attiecīgi nākotnē plānojot un piešķirot nepieciešamo budžeta finansējumu šo saistību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minēto, LLMB atkārtoti aicina papildināt likumprojekta 3. pantā iekļauto likuma 10.3 pantu ar jaunu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Nacionālais veselības dienests neveic apmaksu ārstniecības iestādei vai aptiekai par šā panta pirmajā daļā noteiktā līguma ietvaros sniegtajiem pakalpojumiem līgumā vai normatīvajos aktos noteiktajā termiņā, Nacionālais veselības dienests no laikā neizmaksātās summas maksā ārstniecības iestādei vai aptiekai nokavējuma procentus 0,03 procentu apmērā par katru nokavēto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projekta sākotnējās ietekmes (ex-ante) novērtējuma ziņojums (anotācija) ar izvērstu pamatojumu attiecīgajam regulējumam atbilstoši Tieslietu ministrijas norādījumiem.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budžetu un finanšu vadību 1.panta otrā daļa nosaka, ka budžeta mērķis ir noteikt un pamatot, kādi līdzekļi nepieciešami valdībai, citām valsts institūcijām un pašvaldībām to valsts pienākumu izpildei, kuru finansēšana noteikta ar likumdošanas aktiem, nodrošinot, lai tajā laikposmā, kuram šie līdzekļi paredzēti, izdevumus segtu atbilstoši ieņēmumi. Budžetu izstrādājot, jāņem vērā nepieciešamība nodrošināt vispārējo ekonomisko līdzsvaru. VM piekrīt, ka valsts budžeta finansējums veselības nozarei ir daudz mazāks nekā nepieciešamais. Lēmumu par finansējuma piešķiršanu pieņem MK un Saeima. VM katru gadu sagatavo un iesniedz FM papildus finansējuma pieprasījumu veselības aprūpes pieejamības uzlabošanai. Papildus piešķirtā un likumā Par valsts budžetu un budžeta ietvaru iekļautā finansējuma apmērs ik gadu ir ievērojami mazāks, nekā VM pieprasījusi, un tas saistāms ar valsts budžeta iespējām, citu nozaru vajadzībām un valsts stratēģiskās attīstības prioritātēm. </w:t>
            </w:r>
            <w:r w:rsidR="00000000" w:rsidRPr="00000000" w:rsidDel="00000000">
              <w:rPr>
                <w:u w:val="single"/>
                <w:rtl w:val="0"/>
              </w:rPr>
              <w:t xml:space="preserve">Aicinām LLMB šo priekšlikumu iesniegt Saeimai, kad tajā izskatīšanai nonāks šis likumprojekts, lai likumdevējs var lemt par iespējām piešķirt tādu valsts budžeta finansējuma apmēru, kas atbilst faktiskajām veselības aprūpes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Nacionālais veselības dienests atbilstoši likumam “Par valsts budžetu” rīkojas piešķirtā budžeta līdzekļu ietvaros veselības aprūpei. Nacionālais veselības dienests nevar veikt samaksu atbilstoši ārstniecības iestādes sniegto pakalpojumu faktiskajam apjomam, ja tas pārsniedz piešķirtos budžeta līdzekļus konkrētajam pakalpojumam. Dienests nevar uzņemties saistības, kas pārsniedz likumā “Par valsts budžetu” noteikto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nav pamata iekļaut grozījumu, ar kuru Ārstniecības likuma 10.³ pants tiek papildināts ar trešo daļu šādā redakcijā: “(3) Ministru kabinets nosaka kārtību, kādā ārstniecības iestāde sniedz valsts apmaksātos veselības aprūpes pakalpojumus, ja pieprasījums pēc pakalpojumiem pārsniedz ārstniecības iestādei piešķirto veselības aprūpes pakalpojumu kvotu apmēru, nosakot kritērijus, pēc kuriem ārstniecības iestāde var turpināt sniegt pakalpojumus ierobežotā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Plānotais deleģējums pēc būtības attiecas uz valsts apmaksāto veselības aprūpes pakalpojumu finansēšanas, kvotu plānošanas un izpildes mehānismu. Tas ir tieši saistīts ar veselības aprūpes finansēšanas sistēmu, nevis ar ārstniecības organizatoriskajiem vai profesionālajiem jautājumiem.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veselības aprūpes pakalpojumu organizēšanas un samaksas kārtība jau ir detalizēti regulēta Ministru kabineta 2018.gada 28.augusta noteikumos Nr.555 “Veselības aprūpes pakalpojumu organizēšanas un samaksas kārtība”. Minētie noteikumi nosaka valsts apmaksāto pakalpojumu veidus un apjomu, pakalpojumu sniegšanas organizatorisko kārtību, norēķinu mehānismu ar ārstniecības iestādēm un finansējuma plānošanas un izlietojuma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jautājums par rīcību situācijā, kad pieprasījums pēc pakalpojumiem pārsniedz līgumā paredzēto apjomu ir sistēmiski iekļaujams esošajā no valsts budžeta līdzekļiem apmaksājamo veselības aprūpes pakalpojumu finansēšanas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saskaņa ar Ministru kabineta 2018.gada 28.augusta noteikumos Nr.555 “Veselības aprūpes pakalpojumu organizēšanas un samaksas kārtība” noteikto NVD slēdz līgumus par veselības aprūpes pakalpojumu sniegšanu un apmaksu. Minētajā līgumā ir noteikti finansēšanas plānošanas principi pakalpojumu sniedzējiem un rindu veidošanas kārtība ierobežota finansējuma ietvaros, kā arī pienākumu ārstniecības iestādei savlaicīgi brīdināt NVD par kvotas izpildi. Kvotas pārsniegšanas situācijas līdz šim ir risinātas esošā normatīvā regulējuma un līgumu ietvarā. Līdz ar to nav objektīva pamata secināt, ka esošais regulējums būtu nepietiekams vai ka nepieciešams jauns likuma deleģējums.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Gadījumi, kad pieprasījums pēc pakalpojumiem pārsniedz ārstniecības iestādei piešķirto veselības aprūpes pakalpojumu kvotu apmēru ir risināmi ar jau noteikto kārtību normatīvajos tiesību aktos un līgumā par veselības aprūpes pakalpojuma 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NVD atbilstoši likumam “Par valsts budžetu” rīkojas piešķirtā budžeta līdzekļu ietvaros veselības aprūpei. Nacionālais veselības dienests nevar veikt samaksu atbilstoši ārstniecības iestādes sniegto pakalpojumu faktiskajam apjomam, ja tas pārsniedz piešķirtos budžeta līdzekļus konkrētajam pakalpojumam. NVD nevar uzņemties saistības, kas pārsniedz likumā “Par valsts budžetu” noteikto apjomu. Līdz ar to nav arī pamata noteikt NVD atbildību par tādu maksājumu kavējumu, kuru NVD pats nav uzņēmies, pamatojoties uz Līguma vai normatīvo aktu pamata un, kam nav piešķirti valsts budžeta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"(8) Ministru kabinets nosaka Latvijas iedzīvotāju nāves cēloņu datu bāzes pārzini, šajā valsts informācijas sistēmā iekļaujamās informācijas apjomu un apstrādes kārtību, kā arī nosacījumus piekļuves nodrošināšanai valsts informācijas sistēmā iekļautajai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likumprojekta anotācijas 1.3. apakšpunkta izriet, ka Latvijas iedzīvotāju nāves cēloņu datubāzē tiek apkopota informācija par Latvijas iedzīvotāju un Latvijā mirušo ārvalstnieku medicīniskajiem nāves cēloņiem. Attiecīgi šī apkopotā informācija tālāk tiek nodota konkrētām institūcijām statistikas veidošanai. No minētā Datu valsts inspekcija secina, ka datu apstrādes mērķis datubāzē ir statistikas par mirušajiem apkopošana.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Datu regulu atbilstoši tās 27. apsvēruma punktā minētajam nepiemēro mirušu personu personas datiem. Vienlaikus, ja nāves cēlonis ir ģenētiska saslimšana vai pārmantojama slimība (piemēram, HIV, atsevišķi vēžu veidi), šāda informācija attieksies arī uz dzīvām personām un līdz ar to Datu regula būs piemērojama. Līdz ar to ir nepieciešams skaidrs tiesiskais pamats un datu apstrādes nolūks attiecībā uz gadījumiem, kad dati tiks izmantoti citām nolūkam nevis statistikas nolūkam, un potenciāli apstrāde var skart arī dzīvas personas, kuras ir mirušo personu radinieki.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Paskaidrojam, ka atbilstoši Datu regulas 6. panta 3. punktam apstrādes nolūku </w:t>
            </w:r>
            <w:r w:rsidR="00000000" w:rsidRPr="00000000" w:rsidDel="00000000">
              <w:rPr>
                <w:u w:val="single"/>
                <w:rtl w:val="0"/>
              </w:rPr>
              <w:t xml:space="preserve">nosaka minētajā juridiskajā pamatā</w:t>
            </w:r>
            <w:r w:rsidR="00000000" w:rsidRPr="00000000" w:rsidDel="00000000">
              <w:rPr>
                <w:rtl w:val="0"/>
              </w:rPr>
              <w:t xml:space="preserve"> vai – attiecībā uz 1. punkta e) apakšpunktā minēto apstrādi – tas ir vajadzīgs, lai izpildītu uzdevumu, ko veic sabiedrības interesēs vai īstenojot pārzinim likumīgi piešķirtās oficiālās pilnvaras.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lūdzam papildināt likumprojektu, norādot planoto konkrētas sistēmas datu apstrādes nolūku, kā arī anotācijā norādot tiesisko pamatu atbilstoši Datu regulas 6. un 9. pantam.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likumprojektā iekļautā 9.panta 8.daļa un papildināta anotācijas 1.3. punkta 4.sadaļa -  "Prasības valstīm gatavot statistiku par mirušajiem nosaka EIROPAS PARLAMENTA UN PADOMES REGULAS (ES) Nr. 1260/2013 “Par Eiropas demogrāfijas statistiku” 3.panta 2.punta b apakšpunkts nosaka, ka Dalībvalstis sniedz Komisijai (Eurostat) datus par nāves gadījumiem pēc vecuma, dzimuma, dzimšanas gada, dzīvesvietas reģiona, dzimšanas valsts, valstiskās piederības valsts un notikuma mēneša. Iedzīvotāju statistika ir būtiska, lai regulāri uzraudzītu demogrāfiskās pārmaiņas un iespējamus turpmākus demogrāfiskos izaicinājumus Eiropas Savienības reģionos, tā ir būtiska dažādu politikas virzienu pētniecībā un noteikšanā, īpaši attiecībā uz sociāliem un ekonomiskiem jautājumiem valstu un reģionālā līmenī. Tā ļauj identificēt galvenos mirstības iemeslus un to tendences, tostarp novēršamus un priekšlaicīgus nāves gadījumus un atbilstoši tam plānot veselības aprūpes cilvēkresursus un pakalpojumus, lai nodrošinātu to atbilstību pieprasījumam. Tāpat tie ir nepieciešami pētījumos un datos balstītas veselības politikas plānošanai, uzraudzībai un izvērtēšanai." un papildināts anotācijas 8.13. apakšpunkta apraksts: "Latvijas iedzīvotāju nāves cēloņu datubāzē esošo datu apstrādes mērķis ir statistikas par mirušajiem apkopošana, kas saskaņā ar EIROPAS PARLAMENTA UN PADOMES REGULAS (ES) 2016/679 par fizisku personu aizsardzību attiecībā uz personas datu apstrādi un šādu datu brīvu apriti un ar ko atceļ Direktīvu 95/46/EK (Vispārīgā datu aizsardzības regula) 6.panta pirmās daļas e) apakšpunktu ir likumīga, jo nepieciešama, lai izpildītu uzdevumu, ko veic sabiedrības interesēs vai īstenojot pārzinim likumīgi piešķirtās oficiālās pilnvaras. Savukārt šīs regulas 9.panta otrās daļas j) apakšpunkts atļauj īpašo kategoriju personas datu apstrādi, ja apstrāde ir vajadzīga arhivēšanas nolūkos sabiedrības interesēs, zinātniskās vai vēstures pētniecības nolūkos, vai statistikas nolūkos saskaņā ar 89. panta 1. punktu, pamatojoties uz Savienības vai dalībvalsts tiesību aktiem, kas ir samērīgi izvirzītajam mērķim, ievēro tiesību uz datu aizsardzību būtību un paredz piemērotus un konkrētus pasākumus datu subjekta pamattiesību un interešu aizsardzībai.  Vienlaikus, šīs regulas 27. apsvēruma punkts nosaka, ka šo regulu nepiemēro mirušu personu personas datiem. Dalībvalstis var paredzēt noteikumus par mirušu personu personas datu apstrādi. Tādēļ nepieciešams izdot Ministru kabineta noteikumus par Latvijas iedzīvotāju nāves cēloņu datu bāzes pārzini un turētāju, šajā valsts informācijas sistēmā iekļaujamās informācijas apjomu un apstrādes kārtību, kā arī nosacījumus piekļuves nodrošināšanai valsts informācijas sistēmā iekļautajai informācijai, lai sagatavotu valsts oficiālo statistiku un nodrošinātu datu pieejamību zinātniskajai pētniecībai.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Lai pierādījumos balstītai sabiedrības veselības politikai un efektīvai resursu plānošanai sagatavotu valsts oficiālo statistiku par mirušajiem un nodrošinātu nāves cēloņu datu pieejamību zinātniskajai pētniecībai objektīvas un salīdzināmas informācijas par iedzīvotāju mirstību un tās izmaiņām laika gaitā iegūšanai, Ministru kabinets nosaka Latvijas iedzīvotāju nāves cēloņu datu bāzes pārzini un turētāju, šajā valsts informācijas sistēmā iekļaujamās informācijas apjomu un apstrādes kārtību, kā arī nosacījumus piekļuves nodrošināšanai valsts informācijas sistēmā iekļautajai informācijai."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ar 10.</w:t>
            </w:r>
            <w:r w:rsidR="00000000" w:rsidRPr="00000000" w:rsidDel="00000000">
              <w:rPr>
                <w:vertAlign w:val="superscript"/>
                <w:rtl w:val="0"/>
              </w:rPr>
              <w:t xml:space="preserve">3</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iebilst pret likumprojekta 3. pantu Veselības ministrijas (turpmāk arī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VM piedāvā paredzēt Nacionālajam veselības dienestam (turpmāk arī NVD) tiesības noteikt gadījumus, kādos maksājams līgumsods un līgumsoda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likumā nav deleģējamas NVD tik plašas tiesības, kas skar ļoti lielu pakalpojumu sniedzēju skaitu, kā arī līdzšinējā prakse neliecina, ka līgumslēdzēja otrai pusei ir pietiekamas iespējas tikt uzklausītām. Tāpēc likumā būtu nosakāms, ka gadījumi, kādos maksājams līgumsods un līgumsoda apmērs, tiek noteikti Ministru kabineta noteikumos. Tādējādi tiktu dota iespēja arī pakalpojumu sniedzējiem iesaistīties normatīvā akta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Pretēji NVD paustajam viedoklim publiskās apspriešanas laikā, LDDK nepiekrīt, ka NVD tiek noteiktas tik plašas tiesības, pamatojoties uz to, ka normatīvos aktos jau ir vispārīgs līgumsoda regulējums. Pakalpojuma sniedzēju un NVD starpā noslēgtie līgumi ir publisko tiesību līgumi, tāpēc NVD var līgumā noteikt nelabvēlīgas sekas pakalpojuma sniedzējam tikai tad, ja šādas tiesības ir precīzi noteiktas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izriet no Administratīvā procesa likuma 11. pantā nostiprinātā likuma atrunas principa. Augstākā tiesa ir atzinusi, ka atbilstoši likuma atrunas principam personai nelabvēlīgas tiesiskās sekas var radīt tad, ja tam pamats ir rodams tiesību normā, kuru akceptējis demokrātiski leģitimēts likumdevējs. Likuma atrunas princips ierobežo nelabvēlīgu tiesisko seku radīšanu privātpersonai, neesot atbilstošam tiesību normās paredzētam pilnvarojumam (Augstākās tiesas 2021. gada 15. janvāra spriedums lietā Nr. SKA-149/2021, 16.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literatūrā norādīts, ka atbilstoši likuma atrunas principam tiesību normai pietiekami skaidri ir jānosaka pienākums, par kura nepildīšanu privātpersonai var draudēt sods vai citas nelabvēlīgas sekas (Administratīvā procesa likuma komentāri. A un B daļa. Sagatavojis autoru kolektīvs. Dr. iur. J. Briedes zinātniskajā redakcijā. – Rīga: Tiesu namu aģentūra, 2013, 172.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līgumsodu, NVD rada nelabvēlīgas sekas pakalpojuma sniedzējam. Turklāt līgumsods pēc savas dabas ir sodoša rakstura, līdz ar to līgumsoda piemērošana publiski tiesisku attiecību ietvaros var tikt uzskatīta par pakalpojuma sniedzēja sodīšanu. Ievērojot minēto, atbilstoši likuma atrunas principam nav pieļaujams, ka pati NVD nosaka gadījumus, kādos maksājams līgumsods, un līgumsoda apmēru, bet šie jautājumi būtu precīzi nosakāmi normatīvajā aktā. Publiskās apspriešanas laikā NVD ir kļūdaini norādījusi, ka “līgumā nav ietverts vairāk, kas ir noteikts vispārīgā normatīvajā regulējumā”, jo normatīvajā regulējumā nekur nav noteikts, kādos gadījumos un kādā apmērā NVD var paredzēt līgumsodu ārstniecības iestādēm un aptiekām.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nav nozīmes tam, ka NVD nosaka līgumsodus divpusējos līgumos ar ārstniecības iestādēm un aptiekām, jo pakalpojuma sniedzējiem faktiski nav iespējams iebilst pret NVD izvirzītajiem noteikumiem. Arī Senāts ir atzinis, ka tas vien, ka attiecības tiek veidotas uz līguma pamata, nenozīmē, ka iestāde līgumā var ietvert prettiesiskus noteikumus, pat ja privātpersona, līgumu slēdzot, tiem piekrīt. Atbildētājas iespējas ietekmēt strīdus līguma saturu ir ļoti ierobežotas, jo [..] finansējumu privātpersona var saņemt vienīgi tad, ja tā noslēdz iestādes piedāvāto līgumu [..] (Augstākās tiesas 2021. gada 15. janvāra spriedums lietā Nr. SKA-149/2021, 13.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LDDK vērš uzmanību, ka Senāts ir arī atzinis, ka līgumsoda paredzēšana ir pieļaujama tikai tad, ja šādu pašu nelabvēlīgu pienākumu – maksāt līgumsodu (tam pielīdzināmu maksājumu) – varētu noteikt, regulējot konkrētās attiecības ar administratīvo aktu (Augstākās tiesas 2021. gada 15. janvāra spriedums lietā Nr. SKA-149/2021, 16. punkts). Tomēr, ja likumā tiktu abstrakti noteiktas NVD tiesības piemērot līgumsodu, nevienā normatīvajā aktā neprecizējot, par kādiem pārkāpumiem un kādā apmērā līgumsods piemērojams, tad NVD nevarētu ar administratīvu aktu piemērot pakalpojuma sniedzējam līgumsodu konkrētā apmērā un par konkrētu pārkāpumu. Abstrakti formulētas tiesības paredzēt līgumsodu nav pietiekamas, jo tiesību normās jābūt noteiktam, par kādiem pārkāpumiem un kādā apmērā līgumsods var tikt piemērots.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gadījumi, kādos maksājams līgumsods, un līgumsoda apmērs būtu nosakāmi tiesību normās – likumā vai uz likuma deleģējuma pamata izdotos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NVD publiskās apspriešanas laikā nepamatoti norādījusi, ka nav pamata noteikt Ministru kabinetam uzdot izstrādāt šādus noteikumus, pamatojoties uz to, ka “normatīvajos aktos nevar noregulēt visas dzīves situācijas, jo realitāte ir pārāk daudzveidīga un mainīga.” LDDK ieskatā, šajā gadījumā netiek pieprasīts, lai normatīvajos aktos tiktu noregulētas visas dzīves situācijas, bet gan būtiskākie jautājumi, tostarp NVD tiesības ierobežot pakalpojumu sniedzēju tiesības uz īpašumu ar līgumsoda piemērošanu, t.i., personu pamattiesības un pamattiesību ierobežojuma apjoms (gadījumi, kādos maksājams līgumsods un tā apmērs), kas ir tādi jautājumi, kuri atbilstoši likuma atrunas principa prasībām būtu jāregulē tieši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augstāk minēto, LDDK lūdz pārskatīt likumprojekta 3. pantā iekļautā likuma 10.3 panta redakciju, nosakot, ka “Ministru kabinets izdod noteikumus, kuros nosaka gadījumus, kādos maksājams līgumsods un līgumsoda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projekta sākotnējās ietekmes (ex-ante) novērtējuma ziņojums (anotācija) ar izvērstu pamatojumu attiecīgajam regulējumam atbilstoši Tieslietu ministrijas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10.</w:t>
            </w:r>
            <w:r w:rsidR="00000000" w:rsidRPr="00000000" w:rsidDel="00000000">
              <w:rPr>
                <w:vertAlign w:val="superscript"/>
                <w:rtl w:val="0"/>
              </w:rPr>
              <w:t xml:space="preserve">3</w:t>
            </w:r>
            <w:r w:rsidR="00000000" w:rsidRPr="00000000" w:rsidDel="00000000">
              <w:rPr>
                <w:rtl w:val="0"/>
              </w:rPr>
              <w:t xml:space="preserve"> pantu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"10.</w:t>
            </w:r>
            <w:r w:rsidR="00000000" w:rsidRPr="00000000" w:rsidDel="00000000">
              <w:rPr>
                <w:vertAlign w:val="superscript"/>
                <w:rtl w:val="0"/>
              </w:rPr>
              <w:t xml:space="preserve">3 </w:t>
            </w:r>
            <w:r w:rsidR="00000000" w:rsidRPr="00000000" w:rsidDel="00000000">
              <w:rPr>
                <w:rtl w:val="0"/>
              </w:rPr>
              <w:t xml:space="preserve">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norāda gadījumus, kādos līgumsods maksājams un to apmēru, kā arī kārtību, kādā tiek veikta līgumsoda samaksa un veikti ieturējumi."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Senāta Administratīvo lietu departamenta 2021. gada 15. janvāra sprieduma lietā Nr. A420234817, SKA-149/2021, ECLI:LV:AT:2021:0115.A420234817.12.S 18. punktā norādīts, ka juridiskajā literatūrā ir atzīts, ka </w:t>
            </w:r>
            <w:r w:rsidR="00000000" w:rsidRPr="00000000" w:rsidDel="00000000">
              <w:rPr>
                <w:u w:val="single"/>
                <w:rtl w:val="0"/>
              </w:rPr>
              <w:t xml:space="preserve">publisko tiesību līgumos nevar paredzēt līgumsodu</w:t>
            </w:r>
            <w:r w:rsidR="00000000" w:rsidRPr="00000000" w:rsidDel="00000000">
              <w:rPr>
                <w:rtl w:val="0"/>
              </w:rPr>
              <w:t xml:space="preserve"> vai citus saistību pastiprināšanas līdzekļus, </w:t>
            </w:r>
            <w:r w:rsidR="00000000" w:rsidRPr="00000000" w:rsidDel="00000000">
              <w:rPr>
                <w:u w:val="single"/>
                <w:rtl w:val="0"/>
              </w:rPr>
              <w:t xml:space="preserve">ja vien normatīvajā aktā</w:t>
            </w:r>
            <w:r w:rsidR="00000000" w:rsidRPr="00000000" w:rsidDel="00000000">
              <w:rPr>
                <w:rtl w:val="0"/>
              </w:rPr>
              <w:t xml:space="preserve">, kas regulē konkrēto publisko tiesību līgumu veidu, nav noteikts citādi, </w:t>
            </w:r>
            <w:r w:rsidR="00000000" w:rsidRPr="00000000" w:rsidDel="00000000">
              <w:rPr>
                <w:u w:val="single"/>
                <w:rtl w:val="0"/>
              </w:rPr>
              <w:t xml:space="preserve">jo ideja, ka viena puse varētu gūt labumu no tā, ka publisko tiesību līgums netiek pildīts, neatbilst publisko tiesību līguma institūta jēgai</w:t>
            </w:r>
            <w:r w:rsidR="00000000" w:rsidRPr="00000000" w:rsidDel="00000000">
              <w:rPr>
                <w:rtl w:val="0"/>
              </w:rPr>
              <w:t xml:space="preserve"> </w:t>
            </w:r>
            <w:r w:rsidR="00000000" w:rsidRPr="00000000" w:rsidDel="00000000">
              <w:rPr>
                <w:i w:val="1"/>
                <w:rtl w:val="0"/>
              </w:rPr>
              <w:t xml:space="preserve">(sk. Briede J., Danovskis E., Kovaļevska A. Administratīvās tiesības. Mācību grāmata. Rīga: Tiesu namu aģentūra, 2016, 113. lpp.)</w:t>
            </w:r>
            <w:r w:rsidR="00000000" w:rsidRPr="00000000" w:rsidDel="00000000">
              <w:rPr>
                <w:rtl w:val="0"/>
              </w:rPr>
              <w:t xml:space="preserve">. Līdz ar to ir nepieciešami nopietni apsvērumi, lai publisko tiesību līgumam normatīvajā aktā pieļautu līgumsodu.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likumprojekta "Grozījumi Ārstniecības likumā" (turpmāk – projekts)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ir norādīts, ka </w:t>
            </w:r>
            <w:r w:rsidR="00000000" w:rsidRPr="00000000" w:rsidDel="00000000">
              <w:rPr>
                <w:u w:val="single"/>
                <w:rtl w:val="0"/>
              </w:rPr>
              <w:t xml:space="preserve">šobrīd starp Nacionālo veselības dienestu un Latvijas Ģimenes ārstu asociāciju notiek tiesvedība par līguma noslēgšanu, kas cita starpā paredz līgumsodu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projektā paredzētajā Ārstniecības likuma (turpmāk – likums) 10.</w:t>
            </w:r>
            <w:r w:rsidR="00000000" w:rsidRPr="00000000" w:rsidDel="00000000">
              <w:rPr>
                <w:vertAlign w:val="superscript"/>
                <w:rtl w:val="0"/>
              </w:rPr>
              <w:t xml:space="preserve">3</w:t>
            </w:r>
            <w:r w:rsidR="00000000" w:rsidRPr="00000000" w:rsidDel="00000000">
              <w:rPr>
                <w:rtl w:val="0"/>
              </w:rPr>
              <w:t xml:space="preserve"> pantā ietverto regulējumu un attiecīgi precizēt to vai papildināt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ar izvērstu pamatojumu attiecīgajam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projekta sākotnējās ietekmes (ex-ante) novērtējuma ziņojums (anotācija) ar izvērstu pamatojumu attiecīgajam regulējumam.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"10.</w:t>
            </w:r>
            <w:r w:rsidR="00000000" w:rsidRPr="00000000" w:rsidDel="00000000">
              <w:rPr>
                <w:vertAlign w:val="superscript"/>
                <w:rtl w:val="0"/>
              </w:rPr>
              <w:t xml:space="preserve">3 </w:t>
            </w:r>
            <w:r w:rsidR="00000000" w:rsidRPr="00000000" w:rsidDel="00000000">
              <w:rPr>
                <w:rtl w:val="0"/>
              </w:rPr>
              <w:t xml:space="preserve">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norāda gadījumus, kādos līgumsods maksājams un to apmēru, kā arī kārtību, kādā tiek veikta līgumsoda samaksa un veikti ieturējumi."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(VADDA - 14.11.2025.)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darba devēju asociācija (turpmāk – VADDA) izsaka iebildumu pret to, ka likumprojekta 3. pantā tiek paredzētas NVD tiesības noteikt gadījumus, kādos maksājams līgumsods un līgumsoda apmērs, jo minētie jautājumi būtu regulējami normatīvā aktā –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ieskatā, likumā nav deleģējamas NVD tik plašas tiesības, kas skar ļoti lielu pakalpojumu sniedzēju skaitu, kā arī līdzšinējā prakse neliecina, ka līgumslēdzēja otrai pusei ir pietiekamas iespējas tikt uzklausītām. Tāpēc likumā būtu nosakāms, ka gadījumi, kādos maksājams līgumsods un līgumsoda apmērs, tiek noteikti Ministru kabineta noteikumos. Tādējādi tiktu dota iespēja arī pakalpojumu sniedzējiem iesaistīties normatīvā akta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Pretēji NVD paustajam viedoklim publiskās apspriešanas laikā, VADDA nepiekrīt, ka NVD tiek noteiktas tik plašas tiesības, pamatojoties uz to, ka normatīvos aktos jau ir vispārīgs līgumsoda regulējums. Pakalpojuma sniedzēju un NVD starpā noslēgtie līgumi ir publisko tiesību līgumi, tāpēc NVD var līgumā noteikt nelabvēlīgas sekas pakalpojuma sniedzējam tikai tad, ja šādas tiesības ir precīzi atrunātas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izriet no Administratīvā procesa likuma 11. pantā nostiprinātā likuma atrunas principa. Augstākā tiesa ir atzinusi, ka atbilstoši likuma atrunas principam personai nelabvēlīgas tiesiskās sekas var radīt tad, ja tam pamats ir rodams tiesību normā, kuru akceptējis demokrātiski leģitimēts likumdevējs. Likuma atrunas princips ierobežo nelabvēlīgu tiesisko seku radīšanu privātpersonai, neesot atbilstošam tiesību normās paredzētam pilnvarojumam (Augstākās tiesas 2021. gada 15. janvāra spriedums lietā Nr. SKA-149/2021, 16.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literatūrā norādīts, ka atbilstoši likuma atrunas principam tiesību normai pietiekami skaidri ir jānosaka pienākums, par kura nepildīšanu privātpersonai var draudēt sods vai citas nelabvēlīgas sekas (Administratīvā procesa likuma komentāri. A un B daļa. Sagatavojis autoru kolektīvs. Dr. iur. J. Briedes zinātniskajā redakcijā. – Rīga: Tiesu namu aģentūra, 2013, 172.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līgumsodu, NVD rada nelabvēlīgas sekas pakalpojuma sniedzējam. Turklāt līgumsods pēc savas dabas ir sodoša rakstura, līdz ar to līgumsoda piemērošana publiski tiesisku attiecību ietvaros var tikt uzskatīta par pakalpojuma sniedzēja sodīšanu. Ievērojot minēto, atbilstoši likuma atrunas principam nav pieļaujams, ka pati NVD nosaka gadījumus, kādos maksājams līgumsods, un līgumsoda apmēru, bet šie jautājumi būtu precīzi atrunājami normatīvajā aktā. Publiskās apspriešanas laikā NVD ir kļūdaini norādījusi, ka “līgumā nav ietverts vairāk, kas ir noteikts vispārīgā normatīvajā regulējumā”, jo normatīvajā regulējumā nekur nav noteikts, kādos gadījumos un kādā apmērā NVD var paredzēt līgumsodu ārstniecības iestādēm un aptiekām.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nav nozīmes tam, ka NVD nosaka līgumsodus divpusējos līgumos ar ārstniecības iestādēm un aptiekām, jo pakalpojuma sniedzējiem faktiski nav iespējams iebilst pret NVD izvirzītajiem noteikumiem. Arī Senāts ir atzinis, ka tas vien, ka attiecības tiek veidotas uz līguma pamata, nenozīmē, ka iestāde līgumā var ietvert prettiesiskus noteikumus, pat ja privātpersona, līgumu slēdzot, tiem piekrīt. Atbildētājas iespējas ietekmēt strīdus līguma saturu ir ļoti ierobežotas, jo [..] finansējumu privātpersona var saņemt vienīgi tad, ja tā noslēdz iestādes piedāvāto līgumu [..] (Augstākās tiesas 2021. gada 15. janvāra spriedums lietā Nr. SKA-149/2021, 13.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VADDA vērš uzmanību, ka Senāts ir arī atzinis, ka līgumsoda paredzēšana ir pieļaujama tikai tad, ja šādu pašu nelabvēlīgu pienākumu – maksāt līgumsodu (tam pielīdzināmu maksājumu) – varētu noteikt, regulējot konkrētās attiecības ar administratīvo aktu (Augstākās tiesas 2021. gada 15. janvāra spriedums lietā Nr. SKA-149/2021, 16. punkts). Tomēr, ja likumā tiktu abstrakti noteiktas NVD tiesības piemērot līgumsodu, nevienā normatīvajā aktā neprecizējot, par kādiem pārkāpumiem un kādā apmērā līgumsods piemērojams, tad NVD nevarētu ar administratīvu aktu piemērot pakalpojuma sniedzējam līgumsodu konkrētā apmērā un par konkrētu pārkāpumu. Abstrakti formulētas tiesības paredzēt līgumsodu nav pietiekamas, jo tiesību normās jābūt noteiktam, par kādiem pārkāpumiem un kādā apmērā līgumsods var tikt piemērots.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gadījumi, kādos maksājams līgumsods, un līgumsoda apmērs būtu nosakāmi tiesību normās – likumā vai uz likuma pamata izdotos Ministru kabineta noteikumos. VADDA ieskatā, šos jautājumus varētu noregulēt Ministru kabineta noteikumos, likumā paredzot attiecīgu deleģējumu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NVD publiskās apspriešanas laikā nepamatoti norādījusi, ka nav pamata noteikt Ministru kabinetam uzdot izstrādāt šādus noteikumus, pamatojoties uz to, ka “normatīvajos aktos nevar noregulēt visas dzīves situācijas, jo realitāte ir pārāk daudzveidīga un mainīga.” VADDA ieskatā, šajā gadījumā netiek pieprasīts, lai normatīvajos aktos tiktu noregulētas visas dzīves situācijas, bet gan būtiskākie jautājumi, tostarp NVD tiesības ierobežot pakalpojumu sniedzēju tiesības uz īpašumu ar līgumsoda piemērošanu, t.i., personu pamattiesības un pamattiesību ierobežojuma apjoms (gadījumi, kādos maksājams līgumsods un tā apmērs), kas ir tādi jautājumi, kuri atbilstoši likuma atrunas principa prasībām būtu jāregulē tieši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kontekstā arī nav saprotama NVD norāde, ka šie jautājumi nebūtu regulējami normatīvajos aktos tā iemesla dēļ, ka “realitāte ir pārāk daudzveidīga un mainīga”. VADDA ieskatā, NVD noteiktie līgumsodi nav tādi līguma noteikumi, kurus būtu nepieciešams tik regulāri grozīt “mainīgas realitātes” dēļ, ka nebūtu iespējama šo noteikumu ietveršana normatīvā aktā. Turklāt VADDA ir ierosinājusi noteikt, ka šie jautājumi tiek regulēti Ministru kabineta noteikumos, kuru grozīšanas process ir vienkāršāks salīdzinājumā ar likuma grozīšanas procesu, ja rodas nepieciešamība pārskatīt līgumsodu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augstāk norādīto, VADDA lūdz precizēt likumprojekta 3. pantā iekļautā likuma 10.3 panta redakciju, nosakot, ka “Ministru kabinets izdod noteikumus, kuros nosaka gadījumus, kādos maksājams līgumsods un līgumsoda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projekta sākotnējās ietekmes (ex-ante) novērtējuma ziņojums (anotācija) ar izvērstu pamatojumu attiecīgajam regulējumam atbilstoši Tieslietu ministrijas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"10.</w:t>
            </w:r>
            <w:r w:rsidR="00000000" w:rsidRPr="00000000" w:rsidDel="00000000">
              <w:rPr>
                <w:vertAlign w:val="superscript"/>
                <w:rtl w:val="0"/>
              </w:rPr>
              <w:t xml:space="preserve">3 </w:t>
            </w:r>
            <w:r w:rsidR="00000000" w:rsidRPr="00000000" w:rsidDel="00000000">
              <w:rPr>
                <w:rtl w:val="0"/>
              </w:rPr>
              <w:t xml:space="preserve">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norāda gadījumus, kādos līgumsods maksājams un to apmēru, kā arī kārtību, kādā tiek veikta līgumsoda samaksa un veikti ieturējumi."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(BENU Aptieka Latvija SIA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par līgumsodu regulējumu NVD līgumos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Piešķirot NVD tiesības vienpersoniski noteikt līgumsodu piemērošanas gadījumus un apmērus, nenosakot tos normatīvajā aktā, tiek būtiski ierobežotas uzņēmēju tiesības. Šāda pieeja neatbilst likuma atrunas principam, jo nelabvēlīgas sekas privātpersonai var radīt tikai tad, ja tās skaidri paredzētas tiesību normās, ko apstiprinājis likumdevējs, lai nodrošinātu caurskatāmību un tiesisko noteiktību.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Faktiski līgumi ar NVD nav grozāmi – iestāde nepiekrīt nekādiem labojumiem, tādējādi aptiekām nav reālu iespēju ietekmēt līguma saturu. Tas nozīmē, ka līgumsods tiek uzspiests bez līdzvērtīgām sarunām, kas neatbilst tiesiskās vienlīdzības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nav skaidrs, kādēļ līgumā ar NVD būtu jāparedz līgumsodi par pārkāpumiem, kas būtībā ir normatīvo aktu pārkāpumi. Publisko tiesību attiecībās par normatīvo aktu pārkāpumiem ir paredzēta administratīvā atbildība, līdz ar to nav pamata piemērot papildu civiltiesisko sankciju – līgumsodu. Tas rada dubultu sodīšanu un nesamērīgu pamattiesību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kā izriet no NVD 2024.gada beigās piedāvātā līgumsodu pielikuma, NVD spēj uzskaitīt iespējamos pārkāpumus, par kuriem būtu piemērojams sods, un visi šie pārkāpumi ir saistīti ar zāļu izplatīšanas pārkāpumiem aptiekā. Tas apliecina, ka NVD jau ir identificējusi konkrētus riskus, tādēļ šie gadījumi un sankciju apmēri būtu jānosaka normatīvajā aktā, nevis jāatstāj iestādes vienpusējai rīcībai. Pretējā gadījumā tiek radīta nesamērīga un neprognozējama situācija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šobrīd notiek tiesvedība, kurā tiek vērtēta NVD noteikto līgumsodu pamatotība. Līdz galīgā lēmuma pieņemšanai šajā tiesvedībā nav pamata lemt par grozījumiem, jo lietas iznākums var ietekmēt vai mainīt šos grozījumus. Tādējādi jebkādas izmaiņas šobrīd būtu priekšlaicīgas un varētu radīt tiesisko nenoteiktību.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projekta sākotnējās ietekmes (ex-ante) novērtējuma ziņojums (anotācija) ar izvērstu pamatojumu attiecīgajam regulējumam atbilstoši Tieslietu ministrijas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w:t>
            </w:r>
            <w:r w:rsidR="00000000" w:rsidRPr="00000000" w:rsidDel="00000000">
              <w:rPr>
                <w:vertAlign w:val="superscript"/>
                <w:rtl w:val="0"/>
              </w:rPr>
              <w:t xml:space="preserve">3</w:t>
            </w:r>
            <w:r w:rsidR="00000000" w:rsidRPr="00000000" w:rsidDel="00000000">
              <w:rPr>
                <w:rtl w:val="0"/>
              </w:rPr>
              <w:t xml:space="preserve"> Līgumu par no valsts budžeta līdzekļiem apmaksātu veselības aprūpes pakalpojumu sniegšanu apmaksu, kā arī līgumu par ambulatorajai ārstēšanai paredzēto kompensējamo zāļu, medicīnisko ierīču, M sarakstā iekļauto zāļu un farmaceita pakalpojumu nodrošināšanu un apmaksu, izpildi un veselības aprūpei paredzēto valsts budžeta līdzekļu izlietojumu ārstniecības iestādēs un aptiekās uzrauga Nacionālais veselības dienests. Līgumos ar ārstniecības iestādēm un aptiekām Nacionālais veselības dienests iekļauj pienākumu ārstniecības iestādei vai aptiekai atlīdzināt zaudējumus, maksāt līgumsodu. Ministru kabinets nosaka gadījumus, kādos maksājams līgumsods un līgumsoda apmēru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"(4) Ārstniecības iestādei neatkarīgi no tās juridiskā statusa un veselības aprūpes pakalpojuma apmaksātāja ir pienākums sniegt pacienta veselības datus veselības informācijas sistēmai normatīvajos aktos par vienoto veselības nozares elektronisko informācijas sistēmu un medicīnisko dokumentu lietvedības kārtību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Ārstu psihoterapeitu asociācija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Ārstu psihoterapeitu asociācija (LĀPA) uztur spēkā iepriekš iesniegtos iebildumu attiecībā uz Ārstniecības likuma 78.panta ceturtajā daļā plānotajiem grozījumiem. Veselības ministrijas argumenti, ar kuriem tiek attaisnota iepriekš iesniegto LĀPA iebildumu neņemšana vērā,  nenorāda uz piemērotu un pacienta tiesībām uz privātās dzīves aizsardzību nepieciešamu risinājumu. Normā nav paredzēts ārsta konfidencialitātes pienākuma ievērošanai atbilstošs risinājums. LĀPA aicina papildināt normu tādā redakcijā, kas nodrošinātu ārsta tiesības un pienākumu respektēt pacienta gribu attiecībā uz pacienta veselības datu nodošana veselības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iestādei neatkarīgi no tās juridiskā statusa un veselības aprūpes pakalpojuma apmaksātāja ir pienākums sniegt pacienta veselības datus veselības informācijas sistēmai normatīvajos aktos par vienoto veselības nozares elektronisko informācijas sistēmu un medicīnisko dokumentu lietvedības kārtību noteiktajā kārtībā. Ārsts var nesniegt pacienta veselības datus veselības informācijas sistēmai gadījumos, kad pacients datu iesniegšanu nevēlas vai aizliedz datus sniegt.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(tika atzīmēts "Ņemts vērā", jo TAP nepiedāvā iespēju atzīmēt "Daļēji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Pastāvošā veselības aprūpes sistēma un medicīniskās dokumentācijas aprites kārtība paredz, ka informācija par pacienta veselības stāvokli tiek dokumentēta noteiktā veidā. Pacients ir informēts, ka saņemot veselības aprūpes pakalpojumu (valsts apmaksātu vai maksas) tiks dokumentēta informācija par viņa veselības stāvokli (nav noteikti izņēmumi, ka šī informācija varētu netikt dokumentēta). Kopš 07.10.2010. grozījumiem Ārstniecības likumā, iekļauts 78.pants, kura pirmā daļa nosaka – </w:t>
            </w:r>
            <w:r w:rsidR="00000000" w:rsidRPr="00000000" w:rsidDel="00000000">
              <w:rPr>
                <w:i w:val="1"/>
                <w:rtl w:val="0"/>
              </w:rPr>
              <w:t xml:space="preserve">Lai nodrošinātu veselības aprūpes organizēšanu un atvieglotu veselības aprūpes pakalpojumu sniegšanu, veselības nozares datus uzkrāj veselības informācijas sistēmā</w:t>
            </w:r>
            <w:r w:rsidR="00000000" w:rsidRPr="00000000" w:rsidDel="00000000">
              <w:rPr>
                <w:rtl w:val="0"/>
              </w:rPr>
              <w:t xml:space="preserve">. </w:t>
            </w:r>
            <w:r w:rsidR="00000000" w:rsidRPr="00000000" w:rsidDel="00000000">
              <w:rPr>
                <w:b w:val="1"/>
                <w:rtl w:val="0"/>
              </w:rPr>
              <w:t xml:space="preserve">Lai ievērotu Pacientu tiesību likuma 4.1 pantā (Tiesības uz informāciju par pacienta veselību) un 5.pantā (Tiesības uz ārstniecību) noteiktās tiesības, tai skaitā tiesības saņemt no visām viņa ārstniecībā iesaistītajām ārstniecības iestādēm pēctecīgu ārstniecību,</w:t>
            </w:r>
            <w:r w:rsidR="00000000" w:rsidRPr="00000000" w:rsidDel="00000000">
              <w:rPr>
                <w:rtl w:val="0"/>
              </w:rPr>
              <w:t xml:space="preserve"> ir būtiski nodrošināt pacienta veselības datu pieejamību veselības aprūpes pakalpojumu sniegšanā iesaistītajām ārstniecības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regulāri saņem arī iedzīvotāju iesniegumus/ sūdzības par pacientu datu nepieejamību e-veselībā. Savukārt pilnveidojot jaunā pacientu portāla funkcionalitātes e-veselībā, tiek nodrošināta atbilstība Ministru kabineta 2014.gada 11.marta noteikumu Nr. 134 " Noteikumi par vienoto veselības nozares elektronisko informācijas sistēmu" 32.4. apakšpunktā noteiktajām pacienta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E-veselības portālā pacientiem ir iespēja veikt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1.Izvēlēties funkcionalitāti “Kartes pilnais aizliegums” – uzstādīt aizliegumu ārstam un/vai delegātam;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2.Liegt piekļuvi konkrētiem medicīniskajiem dokumentiem, piemēram, sadaļā “Vakcinācijas fakti” – uzstādīt aizliegumu ārstam un/vai delegātam piekļūt informācijai par vakcinācijas faktu. Tāpat šādu aizliegumu ir iespējams uzlikt arī citai medicīniskajai dokumentācijai, izņemot “Vēža pacienta informācija”. Liegumu nav iespējams attiecināt uz receptēm, nosūtījumiem un darbnespējas lapām.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2023./2024. gadā e-veselības sistēmā tika izstrādāts jauns modulis – laboratorisko rezultātu modulis, kas iedzīvotājiem ir pieejams no 2024. gada novembra. Šī moduļa funkcionalitātes pilnībā atbilst noteikumu 32.4. apakšpunktā noteiktajām pacienta tiesībām, nodrošinot iespēju ierobežot piekļuvi laboratorisko izmeklējumu rezultātiem – likumiskajiem pārstāvjiem un delegātiem un/vai piekļuvi ārstniecības personām. Funkcionalitāte “Aizliegt piekļuvi ārstniecības personām” sniedz pacientam iespēju liegt piekļuvi visām ārstniecības personām un ārstniecības iestādēm, izņemot tām, kurām viņš pats izvēlas saglabāt piekļuves tiesības izmeklējumu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“Latvijas Digitālās veselības centrs” nepārtraukti turpina darbu pie dažādu e-veselības funkcionalitāšu pilnveides, tai skaitā šī gada septembrī pacientiem būs pieejams jaunās tehnoloģijās balstīts e-veselības portāls.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pēc būtības neparedz neko jaunu un neuzliek jaunus pienākumus ārstniecības personām, bet tas tiek virzīts, lai  ieviestu tiesisko skaidrību un novērstu gadījumus, kad ārstniecības iestādes nepilda MK noteikumu Nr. 134  11.4. punktā noteikto pienākumu ārstniecības iestādei tiešsaistē sniegt pacienta datus veselības informācijas sistēmā (e-veselībā).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Ārstniecības iestādei neatkarīgi no tās juridiskā statusa un veselības aprūpes pakalpojuma apmaksātāja ir pienākums sniegt pacienta veselības datus veselības informācijas sistēmai.''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"(5) Veselības aprūpes pakalpojumu sniedzējam, nodrošinot pacienta veselības aprūpi un ņemot vērā tās steidzamību, ir pienākums normatīvajos aktos noteiktajā kārtībā iepazīties ar  veselības informācijas sistēmā uzkrātajiem datiem par pacientu, kas nepieciešami ārstniecības mērķu sasniegšanai.''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likumprojektu paredzēts papildināt Ārstniecības likuma 78. pantu ar jaunu piekto daļu, kas noteic pienākumu veselības aprūpes pakalpojumu sniedzējam iepazīties ar pacienta datiem veselības informācijas sistēmā. Datu valsts inspekcija neapšauba, ka ārstam ir nepieciešama pilnvērtīga informācija par pacientu, lai sniegtu kvalitatīvu veselības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ņemot vērā, ka Ministru kabineta noteikumus par obligātām drošības un tehniskajām prasībām plānots izdot līdz 2026. gada 30. decembrim, Inspekcijas ieskatā vispirms noteikt pienākumu apstrādāt personas datus un tikai pēctam risināt tehniskos jautājumus, neatbilst Datu regulas prasībām. Proti, Inspekcijai ir bažas par to, vai datu apjoms, kādam piekļūs ārstējošais ārsts, būs atbilstošs un samērīgs iepretim nolūkam. Ņemot vērā, ka Inspekcijas rīcībā bija nonākusi informācija, ka praksē nestrādā pacienta tiesības noteikt liegumu piekļūt konkrētiem personas datiem, rodas bažas, ka tehnisko risinājumu trūkums varētu radīt situāciju, kad ārstējošais ārsts piekļūst jebkādai informācijai, tostarp vēsturiskajai, par pacientu, kas potenciāli nav nepieciešama ārstniecības mērķu sasniegšanai. Tādējādi atsevišķi neizdalot piekļuves apjomu atbilstoši konkrēta ārstējošā ārsta specialitātei vai ārstniecības mērķim.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gadījumā, ja ārsts atbilstoši 78. panta piektajai daļai varēs piekļūt jebkādai informācijai par pacientu, tostarp arī vēsturiskajai un tādai, kas nebūtu nepieciešama pacienta ārstēšanai, lūdzam rast iespēju līdz Ministru kabineta noteikumu spēkā stāšanās nodrošināt atbilstošas tehniskās prasības pacientu personas datu informācijas sistēmām.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skaidrojam, ka likumprojektā ietvertā Ārstniecības likuma</w:t>
            </w:r>
            <w:r w:rsidR="00000000" w:rsidRPr="00000000" w:rsidDel="00000000">
              <w:rPr>
                <w:b w:val="1"/>
                <w:rtl w:val="0"/>
              </w:rPr>
              <w:t xml:space="preserve"> 78.panta septītajā daļā minētie MK noteikumi attiecas uz pacientu datu apstrādes informācijas sistēmām, nevis vienoto veselības nozares elektronisko informācijas sistēmu (e-veselību)</w:t>
            </w:r>
            <w:r w:rsidR="00000000" w:rsidRPr="00000000" w:rsidDel="00000000">
              <w:rPr>
                <w:rtl w:val="0"/>
              </w:rPr>
              <w:t xml:space="preserve">. Pacientu datu apstrādes informācijas sistēma ir programmatūra, kas dod iespēju apstrādāt personas elektroniskos veselības datus un kura paredzēta izmantošanai veselības aprūpes pakalpojumu sniedzējiem veselības aprūpes pakalpojumu sniegšanai vai pacientiem, lai piekļūtu saviem elektroniskajiem veselības datiem (ārstniecības iestāžu lokālās IS, piemēram, Datamed).  Šīs sistēmas tiek izmantotas, lai nodrošinātu piekļuvi vienotajai veselības nozares elektroniskajai informācijas sistēmai (e-veselībai), ja pacientu datu apstrādes informācijas sistēma ir ar to integrēta.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Vienotās veselības nozares elektroniskās informācijas sistēmas (e-veselība) drošības un tehniskās prasības nosaka Valsts informācijas sistēmu likums un uz tā pamata izdotie MK noteikumi, Nacionālais kiberdrošības likums un uz tā pamata izdotie MK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MK 2014.gada 11.marta noteikumu Nr. 134 "Noteikumi par vienoto veselības informācijas sistēmu" 14.punktā ir noteikts kādām vispārējās drošības un tehniskajām prasībām ārstniecības iestādes IS, kas tiek integrēta ar e-veselības sistēmu, jāatbilst. Lai stiprinātu pacientu datu drošību pacientu datu apstrādes informācijas sistēmās, likumprojekts paredz papildināt Ārstniecības likuma 78.pantu ar septīto daļu, dodot deleģējumu MK izdot noteikumus, kas nosaka pacientu datu apstrādes informācijas sistēmu licencēšanas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78.panta  pirmā daļa nosaka, ka </w:t>
            </w:r>
            <w:r w:rsidR="00000000" w:rsidRPr="00000000" w:rsidDel="00000000">
              <w:rPr>
                <w:b w:val="1"/>
                <w:rtl w:val="0"/>
              </w:rPr>
              <w:t xml:space="preserve">lai nodrošinātu veselības aprūpes organizēšanu un atvieglotu veselības aprūpes pakalpojumu sniegšanu, veselības nozares datus uzkrāj veselības informācijas sistēmā.</w:t>
            </w:r>
            <w:r w:rsidR="00000000" w:rsidRPr="00000000" w:rsidDel="00000000">
              <w:rPr>
                <w:rtl w:val="0"/>
              </w:rPr>
              <w:t xml:space="preserve"> Ārstniecības likumā šī norma ir iekļauta ar 07.10.2010. grozījumiem un stājās spēkā 01.01.2011. Tāpat MK noteikumos Nr. 134. jau šobrīd ir noteikts kāda informācija par pacientu jāsniedz ārstniecības iestādēm (11.4. punkts), kā arī noteiktas ārstniecības personas tiesības datu apstrādei veselības informācijas sistēmā. </w:t>
            </w:r>
            <w:r w:rsidR="00000000" w:rsidRPr="00000000" w:rsidDel="00000000">
              <w:rPr>
                <w:b w:val="1"/>
                <w:rtl w:val="0"/>
              </w:rPr>
              <w:t xml:space="preserve">Tādējādi likumprojektā ietvertā tiesību norma nepaplašina jau šobrīd normatīvajos aktos noteiktos pienākumus un tiesības pacientu datu apstrādei.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2019. gada 16. oktobra sēdē saskaņoto ārsta profesijas standartu, ārsta pienākumi un uzdevumi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-Ievākt anamnēzi (3.1. Pacienta vispārīgā veselības stāvokļa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-Iepazīties ar pacienta medicīnisko dokumentāciju (Pacienta vispārīgā veselības stāvokļa novērtēšana, Prasmes un attieksmes).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Pacientu tiesību likuma 10.panta 5.</w:t>
            </w:r>
            <w:r w:rsidR="00000000" w:rsidRPr="00000000" w:rsidDel="00000000">
              <w:rPr>
                <w:vertAlign w:val="superscript"/>
                <w:rtl w:val="0"/>
              </w:rPr>
              <w:t xml:space="preserve">2</w:t>
            </w:r>
            <w:r w:rsidR="00000000" w:rsidRPr="00000000" w:rsidDel="00000000">
              <w:rPr>
                <w:rtl w:val="0"/>
              </w:rPr>
              <w:t xml:space="preserve"> daļas 1.punktā noteikts kādā apjomā tiek apstrādāti dati e-veselībā: Veselības informācijas sistēmā uzkrāto informāciju par pacientu normatīvajos aktos par veselības informācijas sistēmā apstrādājamiem datiem noteiktajā kārtībā un apjomā apstrādā: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ārstniecības personas un ārstniecības atbalsta personas — </w:t>
            </w:r>
            <w:r w:rsidR="00000000" w:rsidRPr="00000000" w:rsidDel="00000000">
              <w:rPr>
                <w:b w:val="1"/>
                <w:rtl w:val="0"/>
              </w:rPr>
              <w:t xml:space="preserve">ārstniecības mērķu sasniegšanai</w:t>
            </w:r>
            <w:r w:rsidR="00000000" w:rsidRPr="00000000" w:rsidDel="00000000">
              <w:rPr>
                <w:rtl w:val="0"/>
              </w:rPr>
              <w:t xml:space="preserve">. Tikai ārstniecības persona ir kompetenta izvērtēt katrā konkrētajā situācijā un veselības aprūpes epizodē kāds ir nepieciešamais informācijas apjoms ar kuru jāiepazīstas e-veselībā, lai tiktu sasniegts ārstniecības mērķis, kā arī par to, lai nenotiktu piekļuve tai pacienta informācijai, kas nav attiecināma uz konkrēto ārstēšanas epizodi.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iespējams izstrādāt universālu algoritmu, kas automatizēti atlasītu pacienta datus, kuriem noteiktas specialitātes ārstniecības persona var piekļūt e-veselībā.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pēc būtības neparedz neko jaunu un neuzliek jaunus pienākumus ārstniecības personām, bet tas tiek virzīts, lai  ieviestu tiesisko skaidrību un novērstu gadījumus, kad ārstniecības iestādes nepilda MK noteikumu Nr.134 11.4. punktā noteikto pienākumu ārstniecības iestādei tiešsaistē sniegt pacienta datus veselības informācijas sistēmā (e-veselībā).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E-veselības portālā pacientiem ir iespēja veikt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1.Izvēlēties funkcionalitāti “Kartes pilnais aizliegums” – uzstādīt aizliegumu ārstam un/vai delegātam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2.Liegt piekļuvi konkrētiem medicīniskajiem dokumentiem, piemēram, sadaļā “Vakcinācijas fakti” – uzstādīt aizliegumu ārstam un/vai delegātam piekļūt informācijai par vakcinācijas faktu. Tāpat šādu aizliegumu ir iespējams uzlikt arī citai medicīniskajai dokumentācijai, izņemot “Vēža pacienta informācija”. Liegumu nav iespējams attiecināt uz receptēm, nosūtījumiem un darbnespējas lapām.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2023./2024. gadā e-veselības sistēmā tika izstrādāts jauns modulis – laboratorisko rezultātu modulis, kas iedzīvotājiem ir pieejams no 2024. gada novembra. Šī moduļa funkcionalitātes pilnībā atbilst noteikumu 32.4. apakšpunktā noteiktajām pacienta tiesībām, nodrošinot iespēju ierobežot piekļuvi laboratorisko izmeklējumu rezultātiem – likumiskajiem pārstāvjiem un delegātiem un/vai piekļuvi ārstniecības personām. Funkcionalitāte “Aizliegt piekļuvi ārstniecības personām” sniedz pacientam iespēju liegt piekļuvi visām ārstniecības personām un ārstniecības iestādēm, izņemot tām, kurām viņš pats izvēlas saglabāt piekļuves tiesības izmeklējumu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Veselības aprūpes pakalpojumu sniedzējam, nodrošinot pacienta veselības aprūpi un ņemot vērā tās steidzamību, ir pienākums iepazīties ar veselības informācijas sistēmā uzkrātajiem datiem par pacientu, kas nepieciešami ārstniecības mērķu sasniegšanai.''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anotācijas 1.3. apakšpunktā sadaļā </w:t>
            </w:r>
            <w:r w:rsidR="00000000" w:rsidRPr="00000000" w:rsidDel="00000000">
              <w:rPr>
                <w:i w:val="1"/>
                <w:rtl w:val="0"/>
              </w:rPr>
              <w:t xml:space="preserve">Datu apstrādes nosacījumi ārstniecības iestāžu informācijas sistēmās (pacientu datu apstrādes informācijas sistēmās) un šo sistēmu sertifikācija</w:t>
            </w:r>
            <w:r w:rsidR="00000000" w:rsidRPr="00000000" w:rsidDel="00000000">
              <w:rPr>
                <w:rtl w:val="0"/>
              </w:rPr>
              <w:t xml:space="preserve"> norādīts, ka esošā kārtība balstīta uzticības principā, kas n</w:t>
            </w:r>
            <w:r w:rsidR="00000000" w:rsidRPr="00000000" w:rsidDel="00000000">
              <w:rPr>
                <w:b w:val="1"/>
                <w:rtl w:val="0"/>
              </w:rPr>
              <w:t xml:space="preserve">egarantē pietiekošu personu sensitīvo datu aizsardzību</w:t>
            </w:r>
            <w:r w:rsidR="00000000" w:rsidRPr="00000000" w:rsidDel="00000000">
              <w:rPr>
                <w:rtl w:val="0"/>
              </w:rPr>
              <w:t xml:space="preserve">. Vienlaikus ar likumprojektu plānots paplašināt personas datu apstrādi, saglabājot tehniskās prasības, kas balstītas uzticības principā.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valsts inspekcija vērš uzmanību, ka saskaņā ar Datu regulas 32. panta 1. punktu ņemot vērā tehnikas līmeni, īstenošanas izmaksas un apstrādes raksturu, apmēru, kontekstu un nolūkus, kā arī dažādas iespējamības un smaguma pakāpes risku attiecībā uz fizisku personu tiesībām un brīvībām, pārzinis un apstrādātājs </w:t>
            </w:r>
            <w:r w:rsidR="00000000" w:rsidRPr="00000000" w:rsidDel="00000000">
              <w:rPr>
                <w:u w:val="single"/>
                <w:rtl w:val="0"/>
              </w:rPr>
              <w:t xml:space="preserve">īsteno atbilstīgus tehniskus un organizatoriskus pasākumus</w:t>
            </w:r>
            <w:r w:rsidR="00000000" w:rsidRPr="00000000" w:rsidDel="00000000">
              <w:rPr>
                <w:rtl w:val="0"/>
              </w:rPr>
              <w:t xml:space="preserve">, lai nodrošinātu tādu drošības līmeni, kas atbilst riskam  [..]. Nebūtu pieļaujams, ka vairākus gadus pēc jaunas plānotās personas datu apstrādes tiek ieviestas konkrētas tehniskās un drošības prasības. Šādas prasības ir jāievieš pirms uzsāktās datu apstrādes. Jāņem vērā, ka Ministru kabinets izdod noteikumus, kas nosaka obligātās drošības un tehniskās prasības pacientu datu apstrādes informācijas sistēmām, līdz 2026. gada 30. decembrim.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un to, ka pacientu datu informācijas sistēmas satur īpašu kategoriju datus, kas ir sensitīva informācija, lūdzam izvērtēt iespēju saīsināt termiņu Ministru kabineta noteikumu izdošanai vai arī noteikt pagaidu obligātās drošības prasības līdz brīdim, kad tiks izdoti Ministru kabineta noteikumi.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ietvertā Ārstniecības likuma 78.panta septītajā daļā</w:t>
            </w:r>
            <w:r w:rsidR="00000000" w:rsidRPr="00000000" w:rsidDel="00000000">
              <w:rPr>
                <w:b w:val="1"/>
                <w:rtl w:val="0"/>
              </w:rPr>
              <w:t xml:space="preserve"> minētie MK noteikumi attiecas uz pacientu datu apstrādes informācijas sistēmām</w:t>
            </w:r>
            <w:r w:rsidR="00000000" w:rsidRPr="00000000" w:rsidDel="00000000">
              <w:rPr>
                <w:rtl w:val="0"/>
              </w:rPr>
              <w:t xml:space="preserve">, nevis vienoto veselības nozares elektronisko informācijas sistēmu (e-veselību). Pacientu datu apstrādes informācijas sistēma ir programmatūra, kas dod iespēju apstrādāt personas elektroniskos veselības datus un kura paredzēta izmantošanai veselības aprūpes pakalpojumu sniedzējiem veselības aprūpes pakalpojumu sniegšanai vai pacientiem, lai piekļūtu saviem elektroniskajiem veselības datiem (ārstniecības iestāžu lokālās IS, piemēram, Datamed).  Šīs sistēmas tiek izmantotas, lai nodrošinātu piekļuvi vienotajai veselības nozares elektroniskajai informācijas sistēmai (e-veselībai), ja pacientu datu apstrādes informācijas sistēma ir ar to integrēta.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Vienotās veselības nozares elektroniskās informācijas sistēmas (e-veselība) drošības un tehniskās prasības nosaka Valsts informācijas sistēmu likums un uz tā pamata izdotie MK noteikumi, Nacionālais kiberdrošības likums un uz tā pamata izdotie MK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likumprojektu netiek paredzēts paplašināt personas datu apstrādi, jo jau šobrīd MK 2014.gada 11.marta noteikumu Nr. 134 "Noteikumi par vienoto veselības informācijas sistēmu" 14.punktā ir noteikts kādām vispārējās drošības un tehniskajām prasībām ārstniecības iestādes IS, kas tiek integrēta ar e-veselības sistēmu, jāatbilst. Tāpat šajos noteikumos jau ir noteikts kāda informācija par pacientu jāsniedz ārstniecības iestādēm (11.4. punkts), kā arī noteiktas ārstniecības personas tiesības datu apstrādei veselības informācijas sistēmā.</w:t>
            </w:r>
            <w:r w:rsidR="00000000" w:rsidRPr="00000000" w:rsidDel="00000000">
              <w:rPr>
                <w:b w:val="1"/>
                <w:rtl w:val="0"/>
              </w:rPr>
              <w:t xml:space="preserve"> Tādējādi likumprojektā ietvertā tiesību norma nepaplašina jau šobrīd normatīvajos aktos noteiktos pienākumus un tiesības pacientu datu apstrādei.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neredzam iespēju saīsināt MK izdošanas termiņu, turklāt MK noteikumus par licencēšanas procesu nevar izdot pirms nav apstiprināts likumprojekts, kurā tiek dots deleģējums šādus MK noteikumus izdot.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jauno MK noteikumu izdošanai joprojām spēkā ir MK 2014.gada 11.marta noteikumu Nr. 134 "Noteikumi par vienoto veselības informācijas sistēmu" 14.punktā noteiktās vispārējās drošības un tehniskās prasības. Šobrīd LDVC nav deleģēts veikt pacientu datu apstrādes IS uzraudzības un kontroles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2006. gada 28. decembra Direktīvas 2006/123/EK par pakalpojumiem iekšējā tirgū (turpmāk – Pakalpojumu direktīva) 15. panta 7. punktā un 39. panta 5. punktā, kā arī Brīvas pakalpojumu sniegšanas likuma 15. panta septītajā daļā ir noteikts, ka Eiropas Savienības (ES) dalībvalstīm ir pienākums paziņot Eiropas Komisijai un ES dalībvalstīm komentāru sniegšanai par ikvienu jaunu normatīvo aktu, kas paredz prasības pakalpojumu sniedzējiem. Šāds paziņojums jāveic atbilstoši Pakalpojumu direktīvas 39. panta 5.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anotācijas 5. sadaļas 5.4.1. tabulā iekļaut informāciju, ka tiesību akts, pēc saskaņošanas tiks paziņots Eiropas Komisijai un ES dalībvalstīm komentāru sniegšanai. Attiecīgi paziņošana ir jāveic par vārda “klīnika” un citu vārdu, kas var radīt iespaidu par ārstniecības pakalpojumu sniegšanu, ierobežošanu uzņēmumu nosaukumos, kas nesniedz ārstniecības pakalpojumus, bet sniedz ar veselību saistītus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to, kā aizpildāma anotācijas 5. sadaļa attiecībā uz pienākumu veikt tiesību akta paziņošanu atbilstoši Pakalpojumu direktīvai, kārtību kādā veic tiesību aktu paziņošanu pakalpojumu jomā un to, kā veikt tiesību aktu paziņošanu, ir pieejama Ekonomikas ministrijas tīmekļvietnē: https://www.em.gov.lv/lv/vienota-tirgus-centrs#tehnisko-noteikumu-pazinosana-pakalpojumu-joma.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pēc saskaņošanas tiks paziņots Eiropas Komisijai un Eiropas Savienības dalībvalstīm komentāru sniegšanai atbilstoši Pakalpojumu direktīvas 39. pantā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 sadaļas 5.4.1. tabulā iekļauta informācija, ka Likumprojekts pēc saskaņošanas tiks paziņots Eiropas Komisijai un Eiropas Savienības dalībvalstīm komentāru sniegšanai atbilstoši Pakalpojumu direktīvas 39. 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anotācijas 6.1.apakšpunktā “Projekta izstrādē iesaistītās institūcijas” no projekta izstrādē iesaistītajām iestādēm svītrot Finanšu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6.1.apakšpunktā “Projekta izstrādē iesaistītās institūcijas” svītrota Finanšu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7.5.apakšpunktā “Cita informācija” nepieciešams norādīt, ka projekta izpildē iesaistītās institūcijas -  Slimību profilakses un kontroles centrs, Veselības inspekcija, Nacionālais veselības dienests likumprojektā paredzēto pasākumu īstenošanu nodrošinās tām piešķirto valsts budžeta līdzekļu ietvaros un Sabiedrība ar ierobežotu atbildību “Latvijas Digitālās veselības centrs” sava budžeta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7.5.apakšpunkts “Cita informācija” papildināts ar norādi, ka projekta izpildē iesaistītās institūcijas - Slimību profilakses un kontroles centrs, Veselības inspekcija, Nacionālais veselības dienests likumprojektā paredzēto pasākumu īstenošanu nodrošinās tām piešķirto valsts budžeta līdzekļu ietvaros un Sabiedrība ar ierobežotu atbildību “Latvijas Digitālās veselības centrs” sava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"(4) Ārstniecības iestādei neatkarīgi no tās juridiskā statusa un veselības aprūpes pakalpojuma apmaksātāja ir pienākums sniegt pacienta veselības datus veselības informācijas sistēmai normatīvajos aktos par vienoto veselības nozares elektronisko informācijas sistēmu un medicīnisko dokumentu lietvedības kārtību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62. punkts noteic, ka </w:t>
            </w:r>
            <w:r w:rsidR="00000000" w:rsidRPr="00000000" w:rsidDel="00000000">
              <w:rPr>
                <w:u w:val="single"/>
                <w:rtl w:val="0"/>
              </w:rPr>
              <w:t xml:space="preserve">likumprojektā neietver atsauces uz zemāka juridiskā spēka normatīvo aktu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projektā paredzētajā likuma 78. panta ceturtajā, piektajā un sestajā daļā ietverto regulējumu un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Ārstniecības iestādei neatkarīgi no tās juridiskā statusa un veselības aprūpes pakalpojuma apmaksātāja ir pienākums sniegt pacienta veselības datus veselības informācijas sistēmai.''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"(7) Ministru kabinets nosaka obligātās drošības un tehniskās prasības pacientu datu apstrādes informācijas sistēmām un pacientu datu apstrādes informācijas sistēmu licencēšanas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Valsts iestāžu juridisko dienestu vadītāju 2020. gada 22. oktobra sanāksmes protokola Nr. 2 1. § 2.1. apakšpunktā ir norādīts, ka, </w:t>
            </w:r>
            <w:r w:rsidR="00000000" w:rsidRPr="00000000" w:rsidDel="00000000">
              <w:rPr>
                <w:u w:val="single"/>
                <w:rtl w:val="0"/>
              </w:rPr>
              <w:t xml:space="preserve">izstrādājot jaunu pilnvarojumu, savlaicīgi izsvērt nākotnes regulējuma saturu un gadījumā, ja uz pilnvarojuma pamata būs jāizdod arī materiāla rakstura tiesību normas, – izvairīties pilnvarojumā lietot vārdu "kārtība" vai papildināt pilnvarojumu ar vārdiem atbilstoši pilnvarojuma mērķim (piemēram, "Ministru kabinets nosaka kārtību un kritērijus [..]", lai neradītu šaubas par pilnvarojuma apjomu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iestāžu juridisko dienestu vadītāju 2020. gada 22. oktobra sanāksmes protokola Nr. 2 1. § 2.2. apakšpunktam </w:t>
            </w:r>
            <w:r w:rsidR="00000000" w:rsidRPr="00000000" w:rsidDel="00000000">
              <w:rPr>
                <w:u w:val="single"/>
                <w:rtl w:val="0"/>
              </w:rPr>
              <w:t xml:space="preserve">pilnvarojošā norma – "noteikt kārtību" – neizslēdz Ministru kabinetam tiesības pieņemt materiāla rakstura normas, ja tās atbilst likuma mērķim un citiem Latvijas Republikas Satversmes un demokrātiskas valsts pamatprincipiem un neveido jaunas, pilnvarojumā neparedzētas tiesiskās attiecības. Vienlaicīgi nepieciešams gūt pārliecību (no tiesību akta anotācijas, Latvijas Republikas Saeimas sēžu stenogrammas, Latvijas Republikas Saeimas komisiju protokoliem, priekšlikumu vēstulēm vai citiem materiāliem), ka likumdevējs, pilnvarojot Ministru kabinetu "noteikt kārtību", ir vēlējies uzdot izstrādāt ne tikai procesuāla rakstura normas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Administratīvā procesa likuma 11. pants noteic, ka </w:t>
            </w:r>
            <w:r w:rsidR="00000000" w:rsidRPr="00000000" w:rsidDel="00000000">
              <w:rPr>
                <w:u w:val="single"/>
                <w:rtl w:val="0"/>
              </w:rPr>
              <w:t xml:space="preserve">privātpersonai nelabvēlīgu administratīvo aktu izdot vai faktisku rīcību veikt iestāde var uz Latvijas Republikas Satversmes, likuma, kā arī uz starptautisko tiesību normas pamata. Ministru kabineta noteikumi vai pašvaldību saistošie noteikumi var būt par pamatu šādam administratīvajam aktam vai faktiskai rīcībai tikai tad, ja Latvijas Republikas Satversmē, likumā vai starptautisko tiesību normā tieši vai netieši ir ietverts pilnvarojums Ministru kabinetam, izdodot noteikumus, vai pašvaldībām, izdodot saistošos noteikumus, tajos paredzēt šādus administratīvos aktus vai faktisko rīcību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Administratīvā procesa likuma 18. panta pirmā daļa noteic, ka </w:t>
            </w:r>
            <w:r w:rsidR="00000000" w:rsidRPr="00000000" w:rsidDel="00000000">
              <w:rPr>
                <w:u w:val="single"/>
                <w:rtl w:val="0"/>
              </w:rPr>
              <w:t xml:space="preserve">administratīvais process iestādē privātpersonai ir bez maksas, ja likumā nav noteikts citādi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projektā paredzētajā likuma 78. panta septītajā daļā noteikto pilnvarojumu Ministru kabinetam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Ministru kabinets nosaka drošības un tehniskās prasības pacientu datu apstrādes informācijas sistēmām, pacientu datu apstrādes informācijas sistēmu darbības atbilstības novērtēšanas kārtību un kārtību, kādā izsniedzamas, apturamas, atjaunojamas, pārreģistrējamas un anulējamas pacientu datu apstrādes informācijas sistēmu licences.''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"4) sniedz konsultatīvu atbalstu par pacienta veselības datu apstrādes jautājumiem veselības informācijas sistēmā veselības informācijas sistēmas lietotājiem un tos pārstāvošajām biedrībām un nodibinājumiem, valsts pārvaldes institūcijām un citām institūcijām, kas apstrādā, tai skaitā, rada un izmanto veselības datus, pacienta veselības datu elektroniskas apstrādes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Valsts pārvaldes iekārtas likumā tiek lietots termins "valsts pārvaldes iestāde", "iestāde" u.tml., lūdzam izvērtēt projektā paredzētajā likuma 78. panta astotās daļas 4. punktā minētā termina "valsts pārvaldes institūcijas" lietošanu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sniedz konsultatīvu atbalstu par veselības informācijas sistēmas funkcionalitātēm veselības informācijas sistēmas lietotājiem un tos pārstāvošajām biedrībām un nodibinājumiem, valsts pārvaldes iestādēm un citām institūcijām, kas apstrādā, tai skaitā, rada un izmanto veselības datus, pacienta veselības datu elektroniskas apstrādes jomā;''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likums neparedz piespiedu ietekmēšanas līdzekļus. Proti, Administratīvā procesa likuma 16. nodaļa paredz procesuālos piespiedu līdzekļus, kurus piemēro tiesa. Savukārt Administratīvā procesa likuma D daļa cita starpā paredz administratīvā akta piespiedu izpildi. Tā, piemēram, Administratīvā procesa likuma 368. panta pirmā daļa noteic, ka </w:t>
            </w:r>
            <w:r w:rsidR="00000000" w:rsidRPr="00000000" w:rsidDel="00000000">
              <w:rPr>
                <w:u w:val="single"/>
                <w:rtl w:val="0"/>
              </w:rPr>
              <w:t xml:space="preserve">administratīvo aktu, kas uzliek adresātam pienākumu izpildīt noteiktu darbību (arī — izdot noteiktu lietu) vai aizliedz izpildīt noteiktu darbību, izpilda piespiedu kārtā ar aizvietotājizpildes, piespiedu naudas vai tiešā spēka palīdzību</w:t>
            </w:r>
            <w:r w:rsidR="00000000" w:rsidRPr="00000000" w:rsidDel="00000000">
              <w:rPr>
                <w:rtl w:val="0"/>
              </w:rPr>
              <w:t xml:space="preserve">. Līdz ar to iestādei jāizdod administratīvais akts, kurā noteikts attiecīgs pienākums, un tikai tad, ja administratīvā akta adresāts labprātīgi nepilda administratīvo aktu, var tikt veikta administratīvā akta piespiedu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informāciju par piespiedu ietekmēšanas līdzekli administratīvajā procesā, kuru plānots piemērot komersantiem, kas pārkāps likumā noteikto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sadaļā ietvertā informācija. Papildināts anotācijas 1.3. sadaļas 5. problēmas apraksts ar šādu informāciju: "Gadījumos, kad komersants/saimnieciskās darbības veicējs nepildīs Veselības inspekcijas izdotā administratīvā akta nosacījumus - pienākumu atbilstošā veidā  un termiņā novērst konstatēto neatbilstību, tiks izmantoti Administratīvā procesa likuma 369.pantā (Pret adresātu vērsta aizvietotājizpilde) noteiktie administratīvā akta piespiedu izpildes līdzekļi."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25-TA-453</w:t>
    </w:r>
    <w:r>
      <w:br/>
    </w:r>
    <w:r w:rsidR="00000000" w:rsidRPr="00000000" w:rsidDel="00000000">
      <w:rPr>
        <w:rtl w:val="0"/>
      </w:rPr>
      <w:t xml:space="preserve">02.06.2026. 16.40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25-TA-453</w:t>
    </w:r>
    <w:r>
      <w:br/>
    </w:r>
    <w:r w:rsidR="00000000" w:rsidRPr="00000000" w:rsidDel="00000000">
      <w:rPr>
        <w:rtl w:val="0"/>
      </w:rPr>
      <w:t xml:space="preserve">02.06.2026. 16.40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Izziņa_25-TA-453.docx</dc:title>
</cp:coreProperties>
</file>

<file path=docProps/custom.xml><?xml version="1.0" encoding="utf-8"?>
<Properties xmlns="http://schemas.openxmlformats.org/officeDocument/2006/custom-properties" xmlns:vt="http://schemas.openxmlformats.org/officeDocument/2006/docPropsVTypes"/>
</file>