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7B36EB" w14:textId="77777777" w:rsidR="00786DAF" w:rsidRDefault="00786DAF" w:rsidP="002C22B9">
      <w:pPr>
        <w:jc w:val="center"/>
        <w:rPr>
          <w:sz w:val="20"/>
        </w:rPr>
      </w:pPr>
    </w:p>
    <w:p w14:paraId="01F6A46D" w14:textId="77777777" w:rsidR="002C22B9" w:rsidRDefault="002C22B9" w:rsidP="002C22B9">
      <w:pPr>
        <w:jc w:val="center"/>
        <w:rPr>
          <w:sz w:val="20"/>
        </w:rPr>
      </w:pPr>
      <w:r w:rsidRPr="00914649">
        <w:rPr>
          <w:sz w:val="20"/>
        </w:rPr>
        <w:t>Rīgā</w:t>
      </w:r>
    </w:p>
    <w:p w14:paraId="6E0E8EE9"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132C1C88" w14:textId="77777777" w:rsidTr="009F77B9">
        <w:tc>
          <w:tcPr>
            <w:tcW w:w="450" w:type="dxa"/>
            <w:tcBorders>
              <w:top w:val="nil"/>
              <w:left w:val="nil"/>
              <w:bottom w:val="nil"/>
              <w:right w:val="nil"/>
            </w:tcBorders>
          </w:tcPr>
          <w:p w14:paraId="3F8D6C05"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2F75D176"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0"/>
          </w:p>
        </w:tc>
        <w:tc>
          <w:tcPr>
            <w:tcW w:w="708" w:type="dxa"/>
            <w:tcBorders>
              <w:top w:val="nil"/>
              <w:left w:val="nil"/>
              <w:bottom w:val="nil"/>
              <w:right w:val="nil"/>
            </w:tcBorders>
          </w:tcPr>
          <w:p w14:paraId="55F166F2"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9072BE8"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E795C">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Pr="00615936">
              <w:rPr>
                <w:noProof/>
                <w:szCs w:val="24"/>
              </w:rPr>
              <w:t xml:space="preserve">            </w:t>
            </w:r>
            <w:r w:rsidRPr="00615936">
              <w:rPr>
                <w:szCs w:val="24"/>
              </w:rPr>
              <w:fldChar w:fldCharType="end"/>
            </w:r>
            <w:bookmarkEnd w:id="2"/>
          </w:p>
        </w:tc>
      </w:tr>
      <w:tr w:rsidR="002C22B9" w:rsidRPr="00615936" w14:paraId="7E819E66" w14:textId="77777777" w:rsidTr="009F77B9">
        <w:trPr>
          <w:trHeight w:val="188"/>
        </w:trPr>
        <w:tc>
          <w:tcPr>
            <w:tcW w:w="450" w:type="dxa"/>
            <w:tcBorders>
              <w:top w:val="nil"/>
              <w:left w:val="nil"/>
              <w:bottom w:val="nil"/>
              <w:right w:val="nil"/>
            </w:tcBorders>
          </w:tcPr>
          <w:p w14:paraId="1E4F3831"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602B7EC6"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7FAB5D00"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6C1BB87E" w14:textId="77777777" w:rsidR="002C22B9" w:rsidRPr="00615936" w:rsidRDefault="002C22B9" w:rsidP="002C22B9">
            <w:pPr>
              <w:tabs>
                <w:tab w:val="left" w:pos="360"/>
                <w:tab w:val="left" w:pos="3960"/>
              </w:tabs>
              <w:rPr>
                <w:sz w:val="20"/>
              </w:rPr>
            </w:pPr>
          </w:p>
        </w:tc>
      </w:tr>
      <w:tr w:rsidR="002C22B9" w:rsidRPr="00615936" w14:paraId="18E1B374" w14:textId="77777777" w:rsidTr="009F77B9">
        <w:tc>
          <w:tcPr>
            <w:tcW w:w="450" w:type="dxa"/>
            <w:tcBorders>
              <w:top w:val="nil"/>
              <w:left w:val="nil"/>
              <w:bottom w:val="nil"/>
              <w:right w:val="nil"/>
            </w:tcBorders>
          </w:tcPr>
          <w:p w14:paraId="4DA6AD29"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0E4DCC59"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E795C">
              <w:rPr>
                <w:szCs w:val="24"/>
              </w:rPr>
              <w:t>29.09.2021</w:t>
            </w:r>
            <w:r w:rsidRPr="00615936">
              <w:rPr>
                <w:szCs w:val="24"/>
              </w:rPr>
              <w:fldChar w:fldCharType="end"/>
            </w:r>
            <w:bookmarkEnd w:id="3"/>
          </w:p>
        </w:tc>
        <w:tc>
          <w:tcPr>
            <w:tcW w:w="708" w:type="dxa"/>
            <w:tcBorders>
              <w:top w:val="nil"/>
              <w:left w:val="nil"/>
              <w:bottom w:val="nil"/>
              <w:right w:val="nil"/>
            </w:tcBorders>
          </w:tcPr>
          <w:p w14:paraId="59A52CA0"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30ADDC1B"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E795C">
              <w:rPr>
                <w:szCs w:val="24"/>
              </w:rPr>
              <w:t>VSS-695</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CB2318" w:rsidRPr="007F530B" w14:paraId="5414E207" w14:textId="77777777" w:rsidTr="001B123E">
        <w:trPr>
          <w:jc w:val="right"/>
        </w:trPr>
        <w:tc>
          <w:tcPr>
            <w:tcW w:w="4644" w:type="dxa"/>
          </w:tcPr>
          <w:p w14:paraId="6203AC29" w14:textId="77777777" w:rsidR="00CB2318" w:rsidRPr="007F530B" w:rsidRDefault="00CB2318" w:rsidP="001B123E">
            <w:pPr>
              <w:jc w:val="right"/>
              <w:rPr>
                <w:b/>
                <w:bCs/>
                <w:szCs w:val="24"/>
                <w:lang w:eastAsia="lv-LV"/>
              </w:rPr>
            </w:pPr>
            <w:bookmarkStart w:id="5" w:name="org_nos"/>
            <w:bookmarkStart w:id="6" w:name="_Hlk79392763"/>
          </w:p>
          <w:p w14:paraId="41F07DF5" w14:textId="77777777" w:rsidR="00CB2318" w:rsidRPr="007F530B" w:rsidRDefault="00CB2318" w:rsidP="001B123E">
            <w:pPr>
              <w:jc w:val="right"/>
              <w:rPr>
                <w:b/>
                <w:bCs/>
                <w:szCs w:val="24"/>
                <w:lang w:eastAsia="lv-LV"/>
              </w:rPr>
            </w:pPr>
            <w:r w:rsidRPr="007F530B">
              <w:rPr>
                <w:b/>
                <w:bCs/>
                <w:szCs w:val="24"/>
                <w:lang w:eastAsia="lv-LV"/>
              </w:rPr>
              <w:t>Izglītības un zinātnes ministrijai</w:t>
            </w:r>
          </w:p>
          <w:p w14:paraId="421CEA68" w14:textId="77777777" w:rsidR="00CB2318" w:rsidRPr="007F530B" w:rsidRDefault="00CB2318" w:rsidP="001B123E">
            <w:pPr>
              <w:jc w:val="right"/>
              <w:rPr>
                <w:iCs/>
                <w:szCs w:val="24"/>
                <w:lang w:eastAsia="lv-LV"/>
              </w:rPr>
            </w:pPr>
          </w:p>
          <w:p w14:paraId="6A597FC8" w14:textId="77777777" w:rsidR="00CB2318" w:rsidRPr="007F530B" w:rsidRDefault="00CB2318" w:rsidP="001B123E">
            <w:pPr>
              <w:jc w:val="right"/>
              <w:rPr>
                <w:b/>
                <w:bCs/>
                <w:szCs w:val="24"/>
                <w:lang w:eastAsia="lv-LV"/>
              </w:rPr>
            </w:pPr>
            <w:r w:rsidRPr="007F530B">
              <w:rPr>
                <w:iCs/>
                <w:szCs w:val="24"/>
                <w:lang w:eastAsia="lv-LV"/>
              </w:rPr>
              <w:t>Informācijai:</w:t>
            </w:r>
          </w:p>
          <w:p w14:paraId="0687F9FF" w14:textId="77777777" w:rsidR="00CB2318" w:rsidRPr="007F530B" w:rsidRDefault="00CB2318" w:rsidP="001B123E">
            <w:pPr>
              <w:jc w:val="right"/>
              <w:rPr>
                <w:b/>
                <w:bCs/>
                <w:szCs w:val="24"/>
                <w:lang w:eastAsia="lv-LV"/>
              </w:rPr>
            </w:pPr>
            <w:r w:rsidRPr="007F530B">
              <w:rPr>
                <w:b/>
                <w:bCs/>
                <w:szCs w:val="24"/>
                <w:lang w:eastAsia="lv-LV"/>
              </w:rPr>
              <w:t xml:space="preserve">Centrālajai finanšu un </w:t>
            </w:r>
          </w:p>
          <w:p w14:paraId="298E530D" w14:textId="77777777" w:rsidR="00CB2318" w:rsidRPr="007F530B" w:rsidRDefault="00CB2318" w:rsidP="001B123E">
            <w:pPr>
              <w:jc w:val="right"/>
              <w:rPr>
                <w:b/>
                <w:bCs/>
                <w:szCs w:val="24"/>
                <w:lang w:eastAsia="lv-LV"/>
              </w:rPr>
            </w:pPr>
            <w:r w:rsidRPr="007F530B">
              <w:rPr>
                <w:b/>
                <w:bCs/>
                <w:szCs w:val="24"/>
                <w:lang w:eastAsia="lv-LV"/>
              </w:rPr>
              <w:t>līgumu aģentūrai</w:t>
            </w:r>
          </w:p>
        </w:tc>
      </w:tr>
      <w:bookmarkEnd w:id="5"/>
    </w:tbl>
    <w:p w14:paraId="40300B3F" w14:textId="77777777" w:rsidR="00CB2318" w:rsidRPr="007F530B" w:rsidRDefault="00CB2318" w:rsidP="00CB2318">
      <w:pPr>
        <w:rPr>
          <w:spacing w:val="4"/>
          <w:szCs w:val="24"/>
        </w:rPr>
      </w:pPr>
    </w:p>
    <w:tbl>
      <w:tblPr>
        <w:tblStyle w:val="TableGrid"/>
        <w:tblW w:w="0" w:type="auto"/>
        <w:tblLook w:val="04A0" w:firstRow="1" w:lastRow="0" w:firstColumn="1" w:lastColumn="0" w:noHBand="0" w:noVBand="1"/>
      </w:tblPr>
      <w:tblGrid>
        <w:gridCol w:w="4953"/>
      </w:tblGrid>
      <w:tr w:rsidR="00CB2318" w:rsidRPr="007F530B" w14:paraId="54CD2DF7" w14:textId="77777777" w:rsidTr="001B123E">
        <w:trPr>
          <w:trHeight w:val="2434"/>
        </w:trPr>
        <w:tc>
          <w:tcPr>
            <w:tcW w:w="4953" w:type="dxa"/>
            <w:tcBorders>
              <w:top w:val="nil"/>
              <w:left w:val="nil"/>
              <w:bottom w:val="nil"/>
              <w:right w:val="nil"/>
            </w:tcBorders>
          </w:tcPr>
          <w:p w14:paraId="0E2C4E86" w14:textId="77777777" w:rsidR="00CB2318" w:rsidRPr="007F530B" w:rsidRDefault="00CB2318" w:rsidP="001B123E">
            <w:pPr>
              <w:rPr>
                <w:i/>
                <w:iCs/>
                <w:szCs w:val="24"/>
                <w:lang w:eastAsia="lv-LV"/>
              </w:rPr>
            </w:pPr>
            <w:r w:rsidRPr="007F530B">
              <w:rPr>
                <w:i/>
                <w:iCs/>
                <w:szCs w:val="24"/>
                <w:lang w:eastAsia="lv-LV"/>
              </w:rPr>
              <w:t xml:space="preserve">Atzinums par </w:t>
            </w:r>
            <w:r>
              <w:rPr>
                <w:i/>
                <w:iCs/>
                <w:szCs w:val="24"/>
                <w:lang w:eastAsia="lv-LV"/>
              </w:rPr>
              <w:t xml:space="preserve">atkārtoti precizēto </w:t>
            </w:r>
            <w:r w:rsidRPr="007F530B">
              <w:rPr>
                <w:i/>
                <w:iCs/>
                <w:szCs w:val="24"/>
                <w:lang w:eastAsia="lv-LV"/>
              </w:rPr>
              <w:t xml:space="preserve">Ministru kabineta noteikumu projektu </w:t>
            </w:r>
            <w:bookmarkStart w:id="7" w:name="_Hlk78978064"/>
            <w:r>
              <w:rPr>
                <w:i/>
                <w:iCs/>
                <w:szCs w:val="24"/>
                <w:lang w:eastAsia="lv-LV"/>
              </w:rPr>
              <w:t>“</w:t>
            </w:r>
            <w:r w:rsidRPr="00A64A89">
              <w:rPr>
                <w:i/>
                <w:iCs/>
                <w:szCs w:val="24"/>
                <w:lang w:eastAsia="lv-LV"/>
              </w:rPr>
              <w:t>Grozījumi Ministru kabineta 2018</w:t>
            </w:r>
            <w:r>
              <w:rPr>
                <w:i/>
                <w:iCs/>
                <w:szCs w:val="24"/>
                <w:lang w:eastAsia="lv-LV"/>
              </w:rPr>
              <w:t>.</w:t>
            </w:r>
            <w:r w:rsidRPr="00A64A89">
              <w:rPr>
                <w:i/>
                <w:iCs/>
                <w:szCs w:val="24"/>
                <w:lang w:eastAsia="lv-LV"/>
              </w:rPr>
              <w:t xml:space="preserve">gada 9.janvāra noteikumos Nr.26 </w:t>
            </w:r>
            <w:r>
              <w:rPr>
                <w:i/>
                <w:iCs/>
                <w:szCs w:val="24"/>
                <w:lang w:eastAsia="lv-LV"/>
              </w:rPr>
              <w:t>“</w:t>
            </w:r>
            <w:r w:rsidRPr="00A64A89">
              <w:rPr>
                <w:i/>
                <w:iCs/>
                <w:szCs w:val="24"/>
                <w:lang w:eastAsia="lv-LV"/>
              </w:rPr>
              <w:t xml:space="preserve">Darbības programmas </w:t>
            </w:r>
            <w:r>
              <w:rPr>
                <w:i/>
                <w:iCs/>
                <w:szCs w:val="24"/>
                <w:lang w:eastAsia="lv-LV"/>
              </w:rPr>
              <w:t>“</w:t>
            </w:r>
            <w:r w:rsidRPr="00A64A89">
              <w:rPr>
                <w:i/>
                <w:iCs/>
                <w:szCs w:val="24"/>
                <w:lang w:eastAsia="lv-LV"/>
              </w:rPr>
              <w:t>Izaugsme un nodarbinātība</w:t>
            </w:r>
            <w:r>
              <w:rPr>
                <w:i/>
                <w:iCs/>
                <w:szCs w:val="24"/>
                <w:lang w:eastAsia="lv-LV"/>
              </w:rPr>
              <w:t>”</w:t>
            </w:r>
            <w:r w:rsidRPr="00A64A89">
              <w:rPr>
                <w:i/>
                <w:iCs/>
                <w:szCs w:val="24"/>
                <w:lang w:eastAsia="lv-LV"/>
              </w:rPr>
              <w:t xml:space="preserve"> 8.2.3.specifiskā atbalsta mērķa </w:t>
            </w:r>
            <w:r>
              <w:rPr>
                <w:i/>
                <w:iCs/>
                <w:szCs w:val="24"/>
                <w:lang w:eastAsia="lv-LV"/>
              </w:rPr>
              <w:t>“</w:t>
            </w:r>
            <w:r w:rsidRPr="00A64A89">
              <w:rPr>
                <w:i/>
                <w:iCs/>
                <w:szCs w:val="24"/>
                <w:lang w:eastAsia="lv-LV"/>
              </w:rPr>
              <w:t>Nodrošināt labāku pārvaldību augstākās izglītības institūcijās</w:t>
            </w:r>
            <w:r>
              <w:rPr>
                <w:i/>
                <w:iCs/>
                <w:szCs w:val="24"/>
                <w:lang w:eastAsia="lv-LV"/>
              </w:rPr>
              <w:t>”</w:t>
            </w:r>
            <w:r w:rsidRPr="00A64A89">
              <w:rPr>
                <w:i/>
                <w:iCs/>
                <w:szCs w:val="24"/>
                <w:lang w:eastAsia="lv-LV"/>
              </w:rPr>
              <w:t xml:space="preserve"> īstenošanas noteikumi</w:t>
            </w:r>
            <w:r>
              <w:rPr>
                <w:i/>
                <w:iCs/>
                <w:szCs w:val="24"/>
                <w:lang w:eastAsia="lv-LV"/>
              </w:rPr>
              <w:t xml:space="preserve">”” </w:t>
            </w:r>
            <w:bookmarkEnd w:id="7"/>
            <w:r w:rsidRPr="007F530B">
              <w:rPr>
                <w:i/>
                <w:iCs/>
                <w:szCs w:val="24"/>
                <w:lang w:eastAsia="lv-LV"/>
              </w:rPr>
              <w:t>un tā anotāciju</w:t>
            </w:r>
          </w:p>
        </w:tc>
      </w:tr>
    </w:tbl>
    <w:p w14:paraId="5E693AEA" w14:textId="77777777" w:rsidR="00CB2318" w:rsidRPr="007F530B" w:rsidRDefault="00CB2318" w:rsidP="00CB2318">
      <w:pPr>
        <w:rPr>
          <w:szCs w:val="24"/>
        </w:rPr>
      </w:pPr>
    </w:p>
    <w:p w14:paraId="06060937" w14:textId="77777777" w:rsidR="00CB2318" w:rsidRPr="00040B05" w:rsidRDefault="00CB2318" w:rsidP="00CB2318">
      <w:pPr>
        <w:ind w:firstLine="567"/>
        <w:rPr>
          <w:color w:val="000000"/>
          <w:szCs w:val="24"/>
        </w:rPr>
      </w:pPr>
      <w:r w:rsidRPr="007F530B">
        <w:rPr>
          <w:color w:val="000000"/>
          <w:szCs w:val="24"/>
        </w:rPr>
        <w:t>Finanšu ministrija (turpmāk – FM) sadarbībā ar Centrālo finanšu un līgumu aģentūru atbilstoši kompetencei ir izskatījusi Izglītības un zinātnes ministrijas</w:t>
      </w:r>
      <w:r>
        <w:rPr>
          <w:color w:val="000000"/>
          <w:szCs w:val="24"/>
        </w:rPr>
        <w:t xml:space="preserve"> (turpmāk – IZM) atkārtoti </w:t>
      </w:r>
      <w:r w:rsidRPr="007F530B">
        <w:rPr>
          <w:color w:val="000000"/>
          <w:szCs w:val="24"/>
        </w:rPr>
        <w:t xml:space="preserve"> </w:t>
      </w:r>
      <w:r>
        <w:rPr>
          <w:color w:val="000000"/>
          <w:szCs w:val="24"/>
        </w:rPr>
        <w:t>precizēto</w:t>
      </w:r>
      <w:r w:rsidRPr="007F530B">
        <w:rPr>
          <w:color w:val="000000"/>
          <w:szCs w:val="24"/>
        </w:rPr>
        <w:t xml:space="preserve"> Ministru kabineta </w:t>
      </w:r>
      <w:r>
        <w:rPr>
          <w:color w:val="000000"/>
          <w:szCs w:val="24"/>
        </w:rPr>
        <w:t xml:space="preserve">(turpmāk – MK) </w:t>
      </w:r>
      <w:r w:rsidRPr="007F530B">
        <w:rPr>
          <w:color w:val="000000"/>
          <w:szCs w:val="24"/>
        </w:rPr>
        <w:t xml:space="preserve">noteikumu projektu </w:t>
      </w:r>
      <w:r>
        <w:rPr>
          <w:color w:val="000000"/>
          <w:szCs w:val="24"/>
        </w:rPr>
        <w:t>“</w:t>
      </w:r>
      <w:r w:rsidRPr="00A64A89">
        <w:rPr>
          <w:color w:val="000000"/>
          <w:szCs w:val="24"/>
        </w:rPr>
        <w:t>Grozījumi Ministru kabineta 2018.gada 9.janvāra noteikumos Nr.26 “Darbības programmas “Izaugsme un nodarbinātība” 8.2.3.specifiskā atbalsta mērķa “Nodrošināt labāku pārvaldību augstākās izglītības institūcijās” īstenošanas noteikumi”</w:t>
      </w:r>
      <w:r>
        <w:rPr>
          <w:color w:val="000000"/>
          <w:szCs w:val="24"/>
        </w:rPr>
        <w:t xml:space="preserve">” (turpmāk – noteikumu projekts), </w:t>
      </w:r>
      <w:r w:rsidRPr="003F6ABD">
        <w:rPr>
          <w:color w:val="000000"/>
          <w:szCs w:val="24"/>
        </w:rPr>
        <w:t>tā sākotnējās ietekmes novērtējuma ziņojumu (turpmāk – anotācija</w:t>
      </w:r>
      <w:r w:rsidRPr="00040B05">
        <w:rPr>
          <w:color w:val="000000"/>
          <w:szCs w:val="24"/>
        </w:rPr>
        <w:t xml:space="preserve">) un MK sēdes </w:t>
      </w:r>
      <w:proofErr w:type="spellStart"/>
      <w:r w:rsidRPr="00040B05">
        <w:rPr>
          <w:color w:val="000000"/>
          <w:szCs w:val="24"/>
        </w:rPr>
        <w:t>protokollēmuma</w:t>
      </w:r>
      <w:proofErr w:type="spellEnd"/>
      <w:r w:rsidRPr="00040B05">
        <w:rPr>
          <w:color w:val="000000"/>
          <w:szCs w:val="24"/>
        </w:rPr>
        <w:t xml:space="preserve"> projektu (turpmāk – </w:t>
      </w:r>
      <w:proofErr w:type="spellStart"/>
      <w:r w:rsidRPr="00040B05">
        <w:rPr>
          <w:color w:val="000000"/>
          <w:szCs w:val="24"/>
        </w:rPr>
        <w:t>protokollēmuma</w:t>
      </w:r>
      <w:proofErr w:type="spellEnd"/>
      <w:r w:rsidRPr="00040B05">
        <w:rPr>
          <w:color w:val="000000"/>
          <w:szCs w:val="24"/>
        </w:rPr>
        <w:t xml:space="preserve"> projekts) un neatbalsta to tālāku virzību, izsakot šādus iebildumus.</w:t>
      </w:r>
    </w:p>
    <w:p w14:paraId="309C2D2B" w14:textId="77F4695A" w:rsidR="00CB2318" w:rsidRPr="00283B0B" w:rsidRDefault="00CB2318" w:rsidP="00CB2318">
      <w:pPr>
        <w:pStyle w:val="ListParagraph"/>
        <w:numPr>
          <w:ilvl w:val="0"/>
          <w:numId w:val="1"/>
        </w:numPr>
      </w:pPr>
      <w:r w:rsidRPr="00040B05">
        <w:t xml:space="preserve">Lūdzam papildināt anotāciju ar detalizētu informāciju, risku analīzi un pamatojumu  </w:t>
      </w:r>
      <w:proofErr w:type="spellStart"/>
      <w:r w:rsidRPr="00040B05">
        <w:t>protokollēmuma</w:t>
      </w:r>
      <w:proofErr w:type="spellEnd"/>
      <w:r w:rsidRPr="00040B05">
        <w:t xml:space="preserve"> projektā iekļautajām darbībām. Vēršam uzmanību, ka saskaņā ar MK 2018.gada 17.jūlija noteikumu Nr.421 “Kārtība, kādā veic gadskārtējā valsts budžeta likumā noteiktās apropriācijas izmaiņas” 24.2.apakšpunktu, no 74.resora “Gadskārtējā valsts budžeta izpildes procesā pārdalāmais finansējums” programmas 80.00.00 “Nesadalītais finansējums Eiropas Savienības politiku instrumentu un pārējās ārvalstu finanšu palīdzības līdzfinansēto projektu un pasākumu īstenošanai” var piešķirt līdzekļus izņēmuma kārtā pirms Eiropas Savienības fondu un NATO drošības investīciju programmas projektu iesnieguma apstiprināšanas sadarbības iestādē, </w:t>
      </w:r>
      <w:r w:rsidRPr="00040B05">
        <w:rPr>
          <w:u w:val="single"/>
        </w:rPr>
        <w:t>ja MK, pamatojoties uz iesniegto argumentāciju un risku analīzi</w:t>
      </w:r>
      <w:r w:rsidRPr="00040B05">
        <w:t xml:space="preserve">, ir pieņēmis lēmumu par konkrētā plānotā projekta izdevumu </w:t>
      </w:r>
      <w:proofErr w:type="spellStart"/>
      <w:r w:rsidRPr="00040B05">
        <w:t>priekšfinansēšanu</w:t>
      </w:r>
      <w:proofErr w:type="spellEnd"/>
      <w:r w:rsidRPr="00040B05">
        <w:t xml:space="preserve"> noteiktā apjomā un izdevumu pozīcijām atbilstoši projektā izvirzītajam mērķim. Ņemot vērā, ka šobrīd anotācija nesniedz detalizētu informāciju, risku analīzi un pamatojumu </w:t>
      </w:r>
      <w:proofErr w:type="spellStart"/>
      <w:r w:rsidRPr="00040B05">
        <w:t>protokollēmuma</w:t>
      </w:r>
      <w:proofErr w:type="spellEnd"/>
      <w:r w:rsidRPr="00040B05">
        <w:t xml:space="preserve"> projektā </w:t>
      </w:r>
      <w:r w:rsidRPr="00040B05">
        <w:lastRenderedPageBreak/>
        <w:t>iekļautajām darbībām, kā arī, ņemot vērā, ka Augstskolu likumā iekļautās normas attiecībā uz augstskolu tipoloģijas un iekšējās pārvaldības modeļa maiņu jau ir spēkā no šī gada 16.augusta un jau šobrīd ir jābūt skaidram, kādas aktivitātes 8.2.3.specifiskā atbalsta mērķa “Nodrošināt labāku pārvaldību augstākās izglītības institūcijās” (turpmāk – 8.2.3.SAM) otrās kārtas ietvaros ir uzskatāmas par attiecināmām finansēšanai no Eiropas Sociālā fonda</w:t>
      </w:r>
      <w:r w:rsidRPr="00283B0B">
        <w:t xml:space="preserve">, </w:t>
      </w:r>
      <w:proofErr w:type="spellStart"/>
      <w:r w:rsidRPr="00283B0B">
        <w:t>protokollēmuma</w:t>
      </w:r>
      <w:proofErr w:type="spellEnd"/>
      <w:r w:rsidRPr="00283B0B">
        <w:t xml:space="preserve"> projektā iekļautais 2. un 3.punkts ir svītrojami. </w:t>
      </w:r>
    </w:p>
    <w:p w14:paraId="727D8836" w14:textId="5CFD2EAC" w:rsidR="00CB2318" w:rsidRPr="00F556DD" w:rsidRDefault="00CB2318" w:rsidP="00CB2318">
      <w:pPr>
        <w:pStyle w:val="ListParagraph"/>
        <w:numPr>
          <w:ilvl w:val="0"/>
          <w:numId w:val="1"/>
        </w:numPr>
      </w:pPr>
      <w:r>
        <w:t xml:space="preserve">Lūdzam svītrot </w:t>
      </w:r>
      <w:proofErr w:type="spellStart"/>
      <w:r>
        <w:t>protokollēmuma</w:t>
      </w:r>
      <w:proofErr w:type="spellEnd"/>
      <w:r>
        <w:t xml:space="preserve"> projekta 4.punktu. Vēršam uzmanību, ka no FM puses nav atbalstāma noteikumu projekta tālāk virzība, ja 8.2.3.SAM otrās projektu iesniegumu atlases kārtai pieejamais finansējums nav pietiekams plānoto iznākuma un rezultātu sasniegšanai. Vienlaikus, IZM, izvērtējot prioritātes un finansējuma izlietošanas lietderību, var izvērtēt </w:t>
      </w:r>
      <w:r w:rsidRPr="00166D9D">
        <w:t>finansējuma pārdales iespējas Eiropas Savienības fondu darbības programmas “Izaugsme un nodarbinātība” ietvaros, lai nepieciešamības gadījumā</w:t>
      </w:r>
      <w:r>
        <w:t>, saskaņojot piedāvājumu ar Eiropas Komisiju,</w:t>
      </w:r>
      <w:r w:rsidRPr="00166D9D">
        <w:t xml:space="preserve"> novirzītu papildu finansējumu efektīvai augstskolu iekšējās pārvaldības modeļa maiņai 8.2.3.SAM otrās projektu iesniegumu atlases kārtas projektam.</w:t>
      </w:r>
      <w:r>
        <w:t xml:space="preserve"> </w:t>
      </w:r>
    </w:p>
    <w:p w14:paraId="54DF654B" w14:textId="77777777" w:rsidR="00CB2318" w:rsidRPr="007F530B" w:rsidRDefault="00CB2318" w:rsidP="00CB2318">
      <w:pPr>
        <w:ind w:firstLine="567"/>
        <w:rPr>
          <w:color w:val="000000"/>
          <w:szCs w:val="24"/>
        </w:rPr>
      </w:pPr>
    </w:p>
    <w:p w14:paraId="193DDAD2" w14:textId="77777777" w:rsidR="00CB2318" w:rsidRDefault="00CB2318" w:rsidP="00CB2318">
      <w:pPr>
        <w:ind w:firstLine="567"/>
        <w:rPr>
          <w:color w:val="000000"/>
          <w:szCs w:val="24"/>
        </w:rPr>
      </w:pPr>
      <w:r w:rsidRPr="007F530B">
        <w:rPr>
          <w:color w:val="000000"/>
          <w:szCs w:val="24"/>
        </w:rPr>
        <w:t>Vienlaikus, ņemot vērā, ka</w:t>
      </w:r>
      <w:r>
        <w:rPr>
          <w:color w:val="000000"/>
          <w:szCs w:val="24"/>
        </w:rPr>
        <w:t xml:space="preserve"> ar noteikumu projektu tiek precizēti</w:t>
      </w:r>
      <w:r w:rsidRPr="007F530B">
        <w:rPr>
          <w:color w:val="000000"/>
          <w:szCs w:val="24"/>
        </w:rPr>
        <w:t xml:space="preserve"> 8.2.</w:t>
      </w:r>
      <w:r>
        <w:rPr>
          <w:color w:val="000000"/>
          <w:szCs w:val="24"/>
        </w:rPr>
        <w:t>3</w:t>
      </w:r>
      <w:r w:rsidRPr="007F530B">
        <w:rPr>
          <w:color w:val="000000"/>
          <w:szCs w:val="24"/>
        </w:rPr>
        <w:t xml:space="preserve">.SAM </w:t>
      </w:r>
      <w:r>
        <w:rPr>
          <w:color w:val="000000"/>
          <w:szCs w:val="24"/>
        </w:rPr>
        <w:t>īstenošanas nosacījumi, tai skaitā plānoto atlases kārtu skaits,</w:t>
      </w:r>
      <w:r w:rsidRPr="007F530B">
        <w:rPr>
          <w:color w:val="000000"/>
          <w:szCs w:val="24"/>
        </w:rPr>
        <w:t xml:space="preserve"> lūdzam precizēt un atsūtīt aktualizētu rādītāju pasi. </w:t>
      </w:r>
    </w:p>
    <w:p w14:paraId="75006554" w14:textId="77777777" w:rsidR="00CB2318" w:rsidRPr="007F530B" w:rsidRDefault="00CB2318" w:rsidP="00CB2318">
      <w:pPr>
        <w:ind w:firstLine="709"/>
        <w:rPr>
          <w:szCs w:val="24"/>
        </w:rPr>
      </w:pPr>
      <w:r w:rsidRPr="007F530B">
        <w:rPr>
          <w:szCs w:val="24"/>
        </w:rPr>
        <w:t xml:space="preserve">Jautājumu gadījumā lūdzam sazināties ar FM Eiropas Savienības fondu stratēģijas departamenta </w:t>
      </w:r>
      <w:proofErr w:type="spellStart"/>
      <w:r w:rsidRPr="007F530B">
        <w:rPr>
          <w:szCs w:val="24"/>
        </w:rPr>
        <w:t>Cilvēkkapitāla</w:t>
      </w:r>
      <w:proofErr w:type="spellEnd"/>
      <w:r w:rsidRPr="007F530B">
        <w:rPr>
          <w:szCs w:val="24"/>
        </w:rPr>
        <w:t xml:space="preserve"> attīstības nodaļas vecāko eksperti </w:t>
      </w:r>
      <w:r>
        <w:rPr>
          <w:szCs w:val="24"/>
        </w:rPr>
        <w:t>Maiju Upeniece</w:t>
      </w:r>
      <w:r w:rsidRPr="007F530B">
        <w:rPr>
          <w:szCs w:val="24"/>
        </w:rPr>
        <w:t>, tālr.</w:t>
      </w:r>
      <w:r>
        <w:rPr>
          <w:szCs w:val="24"/>
        </w:rPr>
        <w:t xml:space="preserve"> </w:t>
      </w:r>
      <w:r w:rsidRPr="002B0270">
        <w:rPr>
          <w:szCs w:val="24"/>
        </w:rPr>
        <w:t>670</w:t>
      </w:r>
      <w:r>
        <w:rPr>
          <w:szCs w:val="24"/>
        </w:rPr>
        <w:t>95552</w:t>
      </w:r>
      <w:r w:rsidRPr="007F530B">
        <w:rPr>
          <w:szCs w:val="24"/>
        </w:rPr>
        <w:t xml:space="preserve">, </w:t>
      </w:r>
      <w:hyperlink r:id="rId8" w:history="1">
        <w:r w:rsidRPr="00B61CC4">
          <w:rPr>
            <w:rStyle w:val="Hyperlink"/>
            <w:szCs w:val="24"/>
          </w:rPr>
          <w:t>Maija.Upeniece@fm.gov.lv</w:t>
        </w:r>
      </w:hyperlink>
      <w:r w:rsidRPr="007F530B">
        <w:rPr>
          <w:szCs w:val="24"/>
        </w:rPr>
        <w:t xml:space="preserve">. </w:t>
      </w:r>
    </w:p>
    <w:p w14:paraId="2B3C4CD1" w14:textId="77777777" w:rsidR="00CB2318" w:rsidRPr="007F530B" w:rsidRDefault="00CB2318" w:rsidP="00CB2318">
      <w:pPr>
        <w:ind w:firstLine="709"/>
        <w:rPr>
          <w:szCs w:val="24"/>
        </w:rPr>
      </w:pPr>
    </w:p>
    <w:p w14:paraId="435BA6CC" w14:textId="77777777" w:rsidR="00CB2318" w:rsidRPr="007F530B" w:rsidRDefault="00CB2318" w:rsidP="00CB2318">
      <w:pPr>
        <w:ind w:firstLine="709"/>
        <w:rPr>
          <w:szCs w:val="24"/>
        </w:rPr>
      </w:pPr>
    </w:p>
    <w:p w14:paraId="2E1AB4C8" w14:textId="77777777" w:rsidR="00CB2318" w:rsidRPr="007F530B" w:rsidRDefault="00CB2318" w:rsidP="00CB2318">
      <w:pPr>
        <w:ind w:firstLine="709"/>
        <w:rPr>
          <w:szCs w:val="24"/>
        </w:rPr>
      </w:pPr>
      <w:r w:rsidRPr="007F530B">
        <w:rPr>
          <w:szCs w:val="24"/>
        </w:rPr>
        <w:t>Ar cieņu</w:t>
      </w:r>
    </w:p>
    <w:p w14:paraId="519619DF" w14:textId="77777777" w:rsidR="00CB2318" w:rsidRPr="007F530B" w:rsidRDefault="00CB2318" w:rsidP="00CB2318">
      <w:pPr>
        <w:ind w:firstLine="709"/>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CB2318" w:rsidRPr="007F530B" w14:paraId="0AC9CFA6" w14:textId="77777777" w:rsidTr="001B123E">
        <w:tc>
          <w:tcPr>
            <w:tcW w:w="4395" w:type="dxa"/>
          </w:tcPr>
          <w:p w14:paraId="066B6937" w14:textId="77777777" w:rsidR="00CB2318" w:rsidRPr="007F530B" w:rsidRDefault="00CB2318" w:rsidP="001B123E">
            <w:pPr>
              <w:rPr>
                <w:szCs w:val="24"/>
              </w:rPr>
            </w:pPr>
            <w:r w:rsidRPr="007F530B">
              <w:rPr>
                <w:szCs w:val="24"/>
              </w:rPr>
              <w:t>valsts sekretāres vietniek</w:t>
            </w:r>
            <w:r>
              <w:rPr>
                <w:szCs w:val="24"/>
              </w:rPr>
              <w:t>a</w:t>
            </w:r>
            <w:r w:rsidRPr="007F530B">
              <w:rPr>
                <w:szCs w:val="24"/>
              </w:rPr>
              <w:t xml:space="preserve"> </w:t>
            </w:r>
          </w:p>
          <w:p w14:paraId="61B0175B" w14:textId="77777777" w:rsidR="00CB2318" w:rsidRDefault="00CB2318" w:rsidP="001B123E">
            <w:pPr>
              <w:rPr>
                <w:szCs w:val="24"/>
              </w:rPr>
            </w:pPr>
            <w:r w:rsidRPr="007F530B">
              <w:rPr>
                <w:szCs w:val="24"/>
              </w:rPr>
              <w:t>Eiropas Savienības struktūrfondu un Kohēzijas fonda jautājumos</w:t>
            </w:r>
            <w:r>
              <w:rPr>
                <w:szCs w:val="24"/>
              </w:rPr>
              <w:t xml:space="preserve"> vietā </w:t>
            </w:r>
            <w:r>
              <w:t>–</w:t>
            </w:r>
            <w:r>
              <w:rPr>
                <w:szCs w:val="24"/>
              </w:rPr>
              <w:t xml:space="preserve"> </w:t>
            </w:r>
          </w:p>
          <w:p w14:paraId="3B7CD6A0" w14:textId="77777777" w:rsidR="00CB2318" w:rsidRPr="007F530B" w:rsidRDefault="00CB2318" w:rsidP="001B123E">
            <w:pPr>
              <w:rPr>
                <w:szCs w:val="24"/>
              </w:rPr>
            </w:pPr>
            <w:r>
              <w:rPr>
                <w:szCs w:val="24"/>
              </w:rPr>
              <w:t>Eiropas Savienības fondu stratēģijas departamenta direktors</w:t>
            </w:r>
          </w:p>
        </w:tc>
        <w:tc>
          <w:tcPr>
            <w:tcW w:w="1984" w:type="dxa"/>
          </w:tcPr>
          <w:p w14:paraId="3F42866D" w14:textId="77777777" w:rsidR="00CB2318" w:rsidRPr="007F530B" w:rsidRDefault="00CB2318" w:rsidP="001B123E">
            <w:pPr>
              <w:jc w:val="center"/>
              <w:rPr>
                <w:szCs w:val="24"/>
              </w:rPr>
            </w:pPr>
            <w:r w:rsidRPr="007F530B">
              <w:rPr>
                <w:szCs w:val="24"/>
              </w:rPr>
              <w:t>(paraksts*)</w:t>
            </w:r>
          </w:p>
        </w:tc>
        <w:tc>
          <w:tcPr>
            <w:tcW w:w="2977" w:type="dxa"/>
            <w:vAlign w:val="bottom"/>
          </w:tcPr>
          <w:p w14:paraId="762BD651" w14:textId="77777777" w:rsidR="00CB2318" w:rsidRPr="007F530B" w:rsidRDefault="00CB2318" w:rsidP="001B123E">
            <w:pPr>
              <w:jc w:val="right"/>
              <w:rPr>
                <w:szCs w:val="24"/>
              </w:rPr>
            </w:pPr>
            <w:proofErr w:type="spellStart"/>
            <w:r>
              <w:rPr>
                <w:szCs w:val="24"/>
              </w:rPr>
              <w:t>E.Šadris</w:t>
            </w:r>
            <w:proofErr w:type="spellEnd"/>
          </w:p>
        </w:tc>
      </w:tr>
    </w:tbl>
    <w:p w14:paraId="7B2FCE45" w14:textId="77777777" w:rsidR="00CB2318" w:rsidRPr="007F530B" w:rsidRDefault="00CB2318" w:rsidP="00CB2318">
      <w:pPr>
        <w:ind w:firstLine="709"/>
        <w:rPr>
          <w:szCs w:val="24"/>
        </w:rPr>
      </w:pPr>
    </w:p>
    <w:tbl>
      <w:tblPr>
        <w:tblW w:w="8647" w:type="dxa"/>
        <w:tblLook w:val="04A0" w:firstRow="1" w:lastRow="0" w:firstColumn="1" w:lastColumn="0" w:noHBand="0" w:noVBand="1"/>
      </w:tblPr>
      <w:tblGrid>
        <w:gridCol w:w="8647"/>
      </w:tblGrid>
      <w:tr w:rsidR="00CB2318" w:rsidRPr="007F530B" w14:paraId="1ED2A520" w14:textId="77777777" w:rsidTr="001B123E">
        <w:trPr>
          <w:cantSplit/>
          <w:trHeight w:val="615"/>
        </w:trPr>
        <w:tc>
          <w:tcPr>
            <w:tcW w:w="8647" w:type="dxa"/>
          </w:tcPr>
          <w:p w14:paraId="74092B65" w14:textId="77777777" w:rsidR="00CB2318" w:rsidRPr="007F530B" w:rsidRDefault="00CB2318" w:rsidP="001B123E">
            <w:pPr>
              <w:pStyle w:val="BodyTextIndent"/>
              <w:tabs>
                <w:tab w:val="left" w:pos="8397"/>
              </w:tabs>
              <w:ind w:left="0"/>
              <w:rPr>
                <w:sz w:val="24"/>
                <w:szCs w:val="24"/>
              </w:rPr>
            </w:pPr>
            <w:bookmarkStart w:id="8" w:name="edoc_info" w:colFirst="0" w:colLast="0"/>
            <w:r w:rsidRPr="007F530B">
              <w:rPr>
                <w:sz w:val="24"/>
                <w:szCs w:val="24"/>
              </w:rPr>
              <w:t>*Dokuments ir parakstīts ar drošu elektronisko parakstu</w:t>
            </w:r>
          </w:p>
        </w:tc>
      </w:tr>
      <w:bookmarkEnd w:id="8"/>
    </w:tbl>
    <w:p w14:paraId="1215719A" w14:textId="77777777" w:rsidR="00CB2318" w:rsidRDefault="00CB2318" w:rsidP="00CB2318">
      <w:pPr>
        <w:pStyle w:val="Standard"/>
        <w:rPr>
          <w:i/>
          <w:szCs w:val="24"/>
          <w:lang w:eastAsia="lv-LV"/>
        </w:rPr>
      </w:pPr>
    </w:p>
    <w:p w14:paraId="5BB3E487" w14:textId="77777777" w:rsidR="00CB2318" w:rsidRDefault="00CB2318" w:rsidP="00CB2318">
      <w:pPr>
        <w:pStyle w:val="Standard"/>
        <w:rPr>
          <w:iCs/>
          <w:sz w:val="20"/>
          <w:szCs w:val="20"/>
          <w:lang w:eastAsia="lv-LV"/>
        </w:rPr>
      </w:pPr>
    </w:p>
    <w:p w14:paraId="1F53091A" w14:textId="77777777" w:rsidR="00CB2318" w:rsidRPr="003F6ABD" w:rsidRDefault="00CB2318" w:rsidP="00CB2318">
      <w:pPr>
        <w:pStyle w:val="Standard"/>
        <w:rPr>
          <w:iCs/>
          <w:sz w:val="20"/>
          <w:szCs w:val="20"/>
          <w:lang w:eastAsia="lv-LV"/>
        </w:rPr>
      </w:pPr>
      <w:r w:rsidRPr="003F6ABD">
        <w:rPr>
          <w:iCs/>
          <w:sz w:val="20"/>
          <w:szCs w:val="20"/>
          <w:lang w:eastAsia="lv-LV"/>
        </w:rPr>
        <w:t>M. Upeniece</w:t>
      </w:r>
    </w:p>
    <w:p w14:paraId="4F91002A" w14:textId="77777777" w:rsidR="00CB2318" w:rsidRPr="003F6ABD" w:rsidRDefault="00CB2318" w:rsidP="00CB2318">
      <w:pPr>
        <w:pStyle w:val="Standard"/>
        <w:rPr>
          <w:iCs/>
          <w:sz w:val="20"/>
          <w:szCs w:val="20"/>
          <w:lang w:eastAsia="lv-LV"/>
        </w:rPr>
      </w:pPr>
      <w:r w:rsidRPr="003F6ABD">
        <w:rPr>
          <w:iCs/>
          <w:sz w:val="20"/>
          <w:szCs w:val="20"/>
          <w:lang w:eastAsia="lv-LV"/>
        </w:rPr>
        <w:t>FM Eiropas Savienības fondu stratēģijas departamenta</w:t>
      </w:r>
    </w:p>
    <w:p w14:paraId="08C01D4F" w14:textId="77777777" w:rsidR="00CB2318" w:rsidRPr="003F6ABD" w:rsidRDefault="00CB2318" w:rsidP="00CB2318">
      <w:pPr>
        <w:pStyle w:val="Standard"/>
        <w:tabs>
          <w:tab w:val="left" w:pos="1966"/>
        </w:tabs>
        <w:rPr>
          <w:iCs/>
          <w:sz w:val="20"/>
          <w:szCs w:val="20"/>
          <w:lang w:eastAsia="lv-LV"/>
        </w:rPr>
      </w:pPr>
      <w:proofErr w:type="spellStart"/>
      <w:r w:rsidRPr="003F6ABD">
        <w:rPr>
          <w:iCs/>
          <w:sz w:val="20"/>
          <w:szCs w:val="20"/>
          <w:lang w:eastAsia="lv-LV"/>
        </w:rPr>
        <w:t>Cilvēkkapitāla</w:t>
      </w:r>
      <w:proofErr w:type="spellEnd"/>
      <w:r w:rsidRPr="003F6ABD">
        <w:rPr>
          <w:iCs/>
          <w:sz w:val="20"/>
          <w:szCs w:val="20"/>
          <w:lang w:eastAsia="lv-LV"/>
        </w:rPr>
        <w:t xml:space="preserve"> attīstības nodaļas</w:t>
      </w:r>
    </w:p>
    <w:p w14:paraId="4D310F34" w14:textId="77777777" w:rsidR="00CB2318" w:rsidRPr="003F6ABD" w:rsidRDefault="00CB2318" w:rsidP="00CB2318">
      <w:pPr>
        <w:pStyle w:val="Standard"/>
        <w:tabs>
          <w:tab w:val="left" w:pos="1966"/>
        </w:tabs>
        <w:rPr>
          <w:iCs/>
          <w:sz w:val="20"/>
          <w:szCs w:val="20"/>
          <w:lang w:eastAsia="lv-LV"/>
        </w:rPr>
      </w:pPr>
      <w:r w:rsidRPr="003F6ABD">
        <w:rPr>
          <w:iCs/>
          <w:sz w:val="20"/>
          <w:szCs w:val="20"/>
          <w:lang w:eastAsia="lv-LV"/>
        </w:rPr>
        <w:t>vecākā eksperte</w:t>
      </w:r>
      <w:r w:rsidRPr="003F6ABD">
        <w:rPr>
          <w:iCs/>
          <w:sz w:val="20"/>
          <w:szCs w:val="20"/>
          <w:lang w:eastAsia="lv-LV"/>
        </w:rPr>
        <w:tab/>
      </w:r>
    </w:p>
    <w:p w14:paraId="6E211DDF" w14:textId="77777777" w:rsidR="00CB2318" w:rsidRPr="003F6ABD" w:rsidRDefault="00CB2318" w:rsidP="00CB2318">
      <w:pPr>
        <w:pStyle w:val="Standard"/>
        <w:rPr>
          <w:iCs/>
          <w:sz w:val="20"/>
          <w:szCs w:val="20"/>
          <w:lang w:eastAsia="lv-LV"/>
        </w:rPr>
      </w:pPr>
      <w:r w:rsidRPr="003F6ABD">
        <w:rPr>
          <w:iCs/>
          <w:sz w:val="20"/>
          <w:szCs w:val="20"/>
          <w:lang w:eastAsia="lv-LV"/>
        </w:rPr>
        <w:t xml:space="preserve">67095552, </w:t>
      </w:r>
      <w:hyperlink r:id="rId9" w:history="1">
        <w:r w:rsidRPr="003F6ABD">
          <w:rPr>
            <w:rStyle w:val="Hyperlink"/>
            <w:iCs/>
            <w:sz w:val="20"/>
            <w:szCs w:val="20"/>
            <w:lang w:eastAsia="lv-LV"/>
          </w:rPr>
          <w:t>maija.upeniece@fm.gov.lv</w:t>
        </w:r>
      </w:hyperlink>
    </w:p>
    <w:p w14:paraId="0783E801" w14:textId="77777777" w:rsidR="00CB2318" w:rsidRPr="003F6ABD" w:rsidRDefault="00CB2318" w:rsidP="00CB2318">
      <w:pPr>
        <w:pStyle w:val="Standard"/>
        <w:rPr>
          <w:iCs/>
          <w:sz w:val="20"/>
          <w:szCs w:val="20"/>
          <w:highlight w:val="yellow"/>
          <w:lang w:eastAsia="lv-LV"/>
        </w:rPr>
      </w:pPr>
    </w:p>
    <w:bookmarkEnd w:id="6"/>
    <w:p w14:paraId="6A6828BB" w14:textId="77777777" w:rsidR="00CB2318" w:rsidRPr="003F6ABD" w:rsidRDefault="00CB2318" w:rsidP="00CB2318">
      <w:pPr>
        <w:pStyle w:val="Standard"/>
        <w:rPr>
          <w:iCs/>
          <w:sz w:val="20"/>
          <w:szCs w:val="20"/>
          <w:lang w:eastAsia="lv-LV"/>
        </w:rPr>
      </w:pPr>
      <w:r w:rsidRPr="003F6ABD">
        <w:rPr>
          <w:iCs/>
          <w:sz w:val="20"/>
          <w:szCs w:val="20"/>
          <w:lang w:eastAsia="lv-LV"/>
        </w:rPr>
        <w:t xml:space="preserve">E. </w:t>
      </w:r>
      <w:proofErr w:type="spellStart"/>
      <w:r w:rsidRPr="003F6ABD">
        <w:rPr>
          <w:iCs/>
          <w:sz w:val="20"/>
          <w:szCs w:val="20"/>
          <w:lang w:eastAsia="lv-LV"/>
        </w:rPr>
        <w:t>Remeiķe</w:t>
      </w:r>
      <w:proofErr w:type="spellEnd"/>
    </w:p>
    <w:p w14:paraId="38EF7AE1" w14:textId="77777777" w:rsidR="00CB2318" w:rsidRPr="003F6ABD" w:rsidRDefault="00CB2318" w:rsidP="00CB2318">
      <w:pPr>
        <w:pStyle w:val="Standard"/>
        <w:rPr>
          <w:iCs/>
          <w:sz w:val="20"/>
          <w:szCs w:val="20"/>
          <w:lang w:eastAsia="lv-LV"/>
        </w:rPr>
      </w:pPr>
      <w:r w:rsidRPr="003F6ABD">
        <w:rPr>
          <w:iCs/>
          <w:sz w:val="20"/>
          <w:szCs w:val="20"/>
          <w:lang w:eastAsia="lv-LV"/>
        </w:rPr>
        <w:t xml:space="preserve">FM Budžeta departamenta </w:t>
      </w:r>
    </w:p>
    <w:p w14:paraId="5649E79F" w14:textId="77777777" w:rsidR="00CB2318" w:rsidRPr="003F6ABD" w:rsidRDefault="00CB2318" w:rsidP="00CB2318">
      <w:pPr>
        <w:pStyle w:val="Standard"/>
        <w:rPr>
          <w:iCs/>
          <w:sz w:val="20"/>
          <w:szCs w:val="20"/>
          <w:lang w:eastAsia="lv-LV"/>
        </w:rPr>
      </w:pPr>
      <w:r w:rsidRPr="003F6ABD">
        <w:rPr>
          <w:iCs/>
          <w:sz w:val="20"/>
          <w:szCs w:val="20"/>
          <w:lang w:eastAsia="lv-LV"/>
        </w:rPr>
        <w:t xml:space="preserve">Izglītības, zinātnes, kultūras, sporta finansēšanas nodaļas </w:t>
      </w:r>
    </w:p>
    <w:p w14:paraId="6C47AF74" w14:textId="77777777" w:rsidR="00CB2318" w:rsidRPr="003F6ABD" w:rsidRDefault="00CB2318" w:rsidP="00CB2318">
      <w:pPr>
        <w:pStyle w:val="Standard"/>
        <w:rPr>
          <w:iCs/>
          <w:sz w:val="20"/>
          <w:szCs w:val="20"/>
          <w:lang w:eastAsia="lv-LV"/>
        </w:rPr>
      </w:pPr>
      <w:r w:rsidRPr="003F6ABD">
        <w:rPr>
          <w:iCs/>
          <w:sz w:val="20"/>
          <w:szCs w:val="20"/>
          <w:lang w:eastAsia="lv-LV"/>
        </w:rPr>
        <w:t>vecākā eksperte</w:t>
      </w:r>
    </w:p>
    <w:p w14:paraId="1522D62D" w14:textId="77777777" w:rsidR="00CB2318" w:rsidRPr="003F6ABD" w:rsidRDefault="00CB2318" w:rsidP="00CB2318">
      <w:pPr>
        <w:pStyle w:val="Standard"/>
        <w:rPr>
          <w:iCs/>
          <w:sz w:val="20"/>
          <w:szCs w:val="20"/>
          <w:lang w:eastAsia="lv-LV"/>
        </w:rPr>
      </w:pPr>
      <w:r w:rsidRPr="003F6ABD">
        <w:rPr>
          <w:iCs/>
          <w:sz w:val="20"/>
          <w:szCs w:val="20"/>
          <w:lang w:eastAsia="lv-LV"/>
        </w:rPr>
        <w:t xml:space="preserve">67095499, </w:t>
      </w:r>
      <w:r w:rsidRPr="003F6ABD">
        <w:rPr>
          <w:rStyle w:val="Hyperlink"/>
          <w:sz w:val="20"/>
          <w:szCs w:val="20"/>
          <w:lang w:eastAsia="lv-LV"/>
        </w:rPr>
        <w:t>elina.remeike@fm.gov.lv</w:t>
      </w:r>
    </w:p>
    <w:p w14:paraId="2244CDE5" w14:textId="77777777" w:rsidR="000C0DD4" w:rsidRPr="006D6710" w:rsidRDefault="000C0DD4" w:rsidP="007F3771">
      <w:pPr>
        <w:rPr>
          <w:sz w:val="20"/>
        </w:rPr>
      </w:pPr>
      <w:bookmarkStart w:id="9" w:name="_GoBack"/>
      <w:bookmarkEnd w:id="9"/>
    </w:p>
    <w:sectPr w:rsidR="000C0DD4" w:rsidRPr="006D6710" w:rsidSect="002C22B9">
      <w:headerReference w:type="even" r:id="rId10"/>
      <w:headerReference w:type="default" r:id="rId11"/>
      <w:footerReference w:type="even" r:id="rId12"/>
      <w:footerReference w:type="default" r:id="rId13"/>
      <w:headerReference w:type="first" r:id="rId14"/>
      <w:footerReference w:type="first" r:id="rId15"/>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B75ABC" w14:textId="77777777" w:rsidR="001A07D4" w:rsidRDefault="001A07D4">
      <w:r>
        <w:separator/>
      </w:r>
    </w:p>
  </w:endnote>
  <w:endnote w:type="continuationSeparator" w:id="0">
    <w:p w14:paraId="53F5458F" w14:textId="77777777" w:rsidR="001A07D4" w:rsidRDefault="001A0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AF3450" w14:textId="77777777" w:rsidR="002C22B9" w:rsidRDefault="002C22B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220CA02B"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040B05">
          <w:rPr>
            <w:noProof/>
            <w:sz w:val="24"/>
            <w:szCs w:val="24"/>
          </w:rPr>
          <w:t>2</w:t>
        </w:r>
        <w:r w:rsidRPr="00557B49">
          <w:rPr>
            <w:sz w:val="24"/>
            <w:szCs w:val="24"/>
          </w:rPr>
          <w:fldChar w:fldCharType="end"/>
        </w:r>
      </w:p>
    </w:sdtContent>
  </w:sdt>
  <w:p w14:paraId="5969641E" w14:textId="77777777" w:rsidR="0015384D" w:rsidRDefault="001538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B09D4" w14:textId="77777777" w:rsidR="0015384D" w:rsidRDefault="0015384D">
    <w:pPr>
      <w:pStyle w:val="Footer"/>
      <w:jc w:val="center"/>
    </w:pPr>
  </w:p>
  <w:p w14:paraId="0D14DC71"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4D490E" w14:textId="77777777" w:rsidR="001A07D4" w:rsidRDefault="001A07D4">
      <w:r>
        <w:separator/>
      </w:r>
    </w:p>
  </w:footnote>
  <w:footnote w:type="continuationSeparator" w:id="0">
    <w:p w14:paraId="51A8641C" w14:textId="77777777" w:rsidR="001A07D4" w:rsidRDefault="001A0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E6DA05"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6446E521"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21E9C"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5813D" w14:textId="77777777" w:rsidR="002C22B9" w:rsidRDefault="002C22B9">
    <w:pPr>
      <w:pStyle w:val="Header"/>
    </w:pPr>
  </w:p>
  <w:p w14:paraId="483BD109" w14:textId="77777777" w:rsidR="002C22B9" w:rsidRDefault="002C22B9">
    <w:pPr>
      <w:pStyle w:val="Header"/>
    </w:pPr>
  </w:p>
  <w:p w14:paraId="39CF11DF" w14:textId="77777777" w:rsidR="002C22B9" w:rsidRDefault="002C22B9">
    <w:pPr>
      <w:pStyle w:val="Header"/>
    </w:pPr>
  </w:p>
  <w:p w14:paraId="57ED7C6A"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3496C2F4" wp14:editId="16C1E7B4">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E0BD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496C2F4"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026E0BDB"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27E2AECC" wp14:editId="3E5889BF">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CAD7A2" w14:textId="77777777" w:rsidR="002C22B9" w:rsidRDefault="002C22B9">
    <w:pPr>
      <w:pStyle w:val="Header"/>
    </w:pPr>
  </w:p>
  <w:p w14:paraId="1CBF35A0" w14:textId="77777777" w:rsidR="002C22B9" w:rsidRDefault="002C22B9">
    <w:pPr>
      <w:pStyle w:val="Header"/>
    </w:pPr>
  </w:p>
  <w:p w14:paraId="6E78F172" w14:textId="77777777" w:rsidR="002C22B9" w:rsidRDefault="002C22B9">
    <w:pPr>
      <w:pStyle w:val="Header"/>
    </w:pPr>
  </w:p>
  <w:p w14:paraId="30D396B4" w14:textId="77777777" w:rsidR="002C22B9" w:rsidRDefault="002C22B9">
    <w:pPr>
      <w:pStyle w:val="Header"/>
    </w:pPr>
  </w:p>
  <w:p w14:paraId="40494DA2" w14:textId="77777777" w:rsidR="002C22B9" w:rsidRDefault="002C22B9">
    <w:pPr>
      <w:pStyle w:val="Header"/>
    </w:pPr>
  </w:p>
  <w:p w14:paraId="57341C50" w14:textId="77777777" w:rsidR="002C22B9" w:rsidRDefault="002C22B9">
    <w:pPr>
      <w:pStyle w:val="Header"/>
    </w:pPr>
  </w:p>
  <w:p w14:paraId="052F0873"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65A942B8" wp14:editId="297180F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7863E004" w14:textId="77777777" w:rsidR="002C22B9" w:rsidRDefault="002C22B9">
    <w:pPr>
      <w:pStyle w:val="Header"/>
    </w:pPr>
  </w:p>
  <w:p w14:paraId="2A95FB28" w14:textId="77777777" w:rsidR="002C22B9" w:rsidRDefault="002C22B9">
    <w:pPr>
      <w:pStyle w:val="Header"/>
    </w:pPr>
  </w:p>
  <w:p w14:paraId="56D0F131" w14:textId="77777777" w:rsidR="002C22B9" w:rsidRDefault="002C22B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3121A"/>
    <w:multiLevelType w:val="hybridMultilevel"/>
    <w:tmpl w:val="5AB2E878"/>
    <w:lvl w:ilvl="0" w:tplc="824AD6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40B05"/>
    <w:rsid w:val="00051BDB"/>
    <w:rsid w:val="00054277"/>
    <w:rsid w:val="00062D32"/>
    <w:rsid w:val="00063804"/>
    <w:rsid w:val="000704C8"/>
    <w:rsid w:val="00072A98"/>
    <w:rsid w:val="0008360A"/>
    <w:rsid w:val="000859B0"/>
    <w:rsid w:val="00086189"/>
    <w:rsid w:val="000A0A49"/>
    <w:rsid w:val="000A2273"/>
    <w:rsid w:val="000A4A49"/>
    <w:rsid w:val="000B5E98"/>
    <w:rsid w:val="000B75CE"/>
    <w:rsid w:val="000C0DD4"/>
    <w:rsid w:val="000C1481"/>
    <w:rsid w:val="000E05A4"/>
    <w:rsid w:val="000E7902"/>
    <w:rsid w:val="000E795C"/>
    <w:rsid w:val="00101EF2"/>
    <w:rsid w:val="00102247"/>
    <w:rsid w:val="001042A3"/>
    <w:rsid w:val="00114955"/>
    <w:rsid w:val="00130802"/>
    <w:rsid w:val="001421E1"/>
    <w:rsid w:val="001428D4"/>
    <w:rsid w:val="001459C6"/>
    <w:rsid w:val="00146475"/>
    <w:rsid w:val="00146FE3"/>
    <w:rsid w:val="0015384D"/>
    <w:rsid w:val="00156874"/>
    <w:rsid w:val="00160F55"/>
    <w:rsid w:val="0017402C"/>
    <w:rsid w:val="00176F63"/>
    <w:rsid w:val="00184AB5"/>
    <w:rsid w:val="001943EE"/>
    <w:rsid w:val="001A07D4"/>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83B0B"/>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6288"/>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83887"/>
    <w:rsid w:val="00583F38"/>
    <w:rsid w:val="005846CE"/>
    <w:rsid w:val="00584ED6"/>
    <w:rsid w:val="005910E7"/>
    <w:rsid w:val="005A0BBB"/>
    <w:rsid w:val="005A7501"/>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76566"/>
    <w:rsid w:val="009819D5"/>
    <w:rsid w:val="0098433C"/>
    <w:rsid w:val="00996DC8"/>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B2318"/>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56DC8"/>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45ABD7A"/>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B2318"/>
    <w:pPr>
      <w:ind w:left="720"/>
      <w:contextualSpacing/>
    </w:pPr>
  </w:style>
  <w:style w:type="paragraph" w:customStyle="1" w:styleId="Standard">
    <w:name w:val="Standard"/>
    <w:rsid w:val="00CB2318"/>
    <w:pPr>
      <w:suppressAutoHyphens/>
      <w:autoSpaceDN w:val="0"/>
    </w:pPr>
    <w:rPr>
      <w:rFonts w:eastAsia="Calibri"/>
      <w:kern w:val="3"/>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Upeniece@f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ija.upeniece@fm.gov.l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EA20A-6D0E-48E8-9580-894ED3137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502</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atkārtoti precizēto Ministru kabineta</dc:subject>
  <dc:creator>Upeniece M.</dc:creator>
  <dc:description>Sagatavots ALS E-aprites vidē.</dc:description>
  <cp:lastModifiedBy>Inese Kalva</cp:lastModifiedBy>
  <cp:revision>4</cp:revision>
  <cp:lastPrinted>2007-06-25T10:49:00Z</cp:lastPrinted>
  <dcterms:created xsi:type="dcterms:W3CDTF">2021-10-11T06:34:00Z</dcterms:created>
  <dcterms:modified xsi:type="dcterms:W3CDTF">2021-10-14T08:36:00Z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