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25-TA-1911: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(27.03.2025.)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24.11.2025. 13:28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paredzamo ietekmes rādītāju " Aptuveni 2 500 senioru visā Latvijā </w:t>
            </w:r>
            <w:r w:rsidR="00000000" w:rsidRPr="00000000" w:rsidDel="00000000">
              <w:rPr>
                <w:b w:val="1"/>
                <w:rtl w:val="0"/>
              </w:rPr>
              <w:t xml:space="preserve">ik gadu</w:t>
            </w:r>
            <w:r w:rsidR="00000000" w:rsidRPr="00000000" w:rsidDel="00000000">
              <w:rPr>
                <w:rtl w:val="0"/>
              </w:rPr>
              <w:t xml:space="preserve"> piedalīsies mācībās, pilnveidojot zināšanas un ikdienas prasmes."  uz  "Aptuveni 2 500 senioru visā Latvijā atbalstāmās </w:t>
            </w:r>
            <w:r w:rsidR="00000000" w:rsidRPr="00000000" w:rsidDel="00000000">
              <w:rPr>
                <w:b w:val="1"/>
                <w:rtl w:val="0"/>
              </w:rPr>
              <w:t xml:space="preserve">darbības ietvaros </w:t>
            </w:r>
            <w:r w:rsidR="00000000" w:rsidRPr="00000000" w:rsidDel="00000000">
              <w:rPr>
                <w:rtl w:val="0"/>
              </w:rPr>
              <w:t xml:space="preserve"> piedalīsies mācībās, pilnveidojot zināšanas un ikdienas prasmes."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Precizējums saskaņā ar MK noteikumu 4.5. panta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Aptuveni 2 500 senioru visā Latvijā atbalstāmās darbības ietvaros  piedalīsies mācībās, pilnveidojot zināšanas un ikdienas prasmes.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anotācijas 2.2.1. sadaļa redakcionāli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uz makroekonomisko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- 28.11.2025.)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2.2.3. apakšsadaļu (Tiesiskā regulējuma ietekme uz uzņēmējdarbības vidi) ar atbilstošo informāciju, ņemot vērā, ka TA projektam ir tieša ietekme uz uzņēmējdarbības vidi sociālo uzņēmumu segmentā.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ietekmes uz uzņēmējdarbības vidi apraksts ir sniegts sākotnējajā MK noteikumu Nr. 818 anotācijā. TA projekts nemaina 4.3.3.3. pasākumā sākotnēji identificēto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nepārprotamībai papildināta TA projekta anotācijas 2.2.3.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uz uzņēmējdarbības vidi: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Centrālajai finanšu un līgumu aģentūrai organizēt ar Nodarbinātības valsts aģentūru noslēgtā līguma Nr. Nr. 4.3.3.5/1/24/I/001 “Atbalsts labākam un ilgākam darba mūžam” finansējuma samazinājumu par 3 000 000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noteikumu projektu (25-TA-1911) 4.3.3.3. pasākuma kopējais attiecināmais finansējums tiek palielināts par 4 800 000 euro, t.sk. Eiropas Sociālā fonda Plus finansējumu 4 080 000 euro un valsts budžeta līdzfinansējumu 720 000 euro. Attiecīgi lūdzam precizēt MK protokollēmumu projektu piedāvātajā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Centrālai finanšu un līguma aģentūrai kā Eiropas Savienības fondu sadarbības iestādei </w:t>
            </w:r>
            <w:r w:rsidR="00000000" w:rsidRPr="00000000" w:rsidDel="00000000">
              <w:rPr>
                <w:b w:val="1"/>
                <w:rtl w:val="0"/>
              </w:rPr>
              <w:t xml:space="preserve">veikt grozījumus</w:t>
            </w:r>
            <w:r w:rsidR="00000000" w:rsidRPr="00000000" w:rsidDel="00000000">
              <w:rPr>
                <w:rtl w:val="0"/>
              </w:rPr>
              <w:t xml:space="preserve"> Eiropas Savienības kohēzijas politikas programmas 2021. – 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(turpmāk - 4.3.3.SAM) 4.3.3.5. pasākuma "Ilgāka un labāka darba mūža veicināšana" </w:t>
            </w:r>
            <w:r w:rsidR="00000000" w:rsidRPr="00000000" w:rsidDel="00000000">
              <w:rPr>
                <w:b w:val="1"/>
                <w:rtl w:val="0"/>
              </w:rPr>
              <w:t xml:space="preserve">projekta</w:t>
            </w:r>
            <w:r w:rsidR="00000000" w:rsidRPr="00000000" w:rsidDel="00000000">
              <w:rPr>
                <w:rtl w:val="0"/>
              </w:rPr>
              <w:t xml:space="preserve"> Nr. 4.3.3.5/1/24/I/001 "Atbalsts labākam un ilgākam darba mūžam" (turpmāk - projekts) 2025.gada 7.janvāra </w:t>
            </w:r>
            <w:r w:rsidR="00000000" w:rsidRPr="00000000" w:rsidDel="00000000">
              <w:rPr>
                <w:b w:val="1"/>
                <w:rtl w:val="0"/>
              </w:rPr>
              <w:t xml:space="preserve">vienošanās par projekta īstenošanu</w:t>
            </w:r>
            <w:r w:rsidR="00000000" w:rsidRPr="00000000" w:rsidDel="00000000">
              <w:rPr>
                <w:b w:val="1"/>
                <w:rtl w:val="0"/>
              </w:rPr>
              <w:t xml:space="preserve">, samazinot projektam pieejamo maksimālo kopējo attiecināmo finansējumu par summu</w:t>
            </w:r>
            <w:r w:rsidR="00000000" w:rsidRPr="00000000" w:rsidDel="00000000">
              <w:rPr>
                <w:rtl w:val="0"/>
              </w:rPr>
              <w:t xml:space="preserve">, </w:t>
            </w:r>
            <w:r w:rsidR="00000000" w:rsidRPr="00000000" w:rsidDel="00000000">
              <w:rPr>
                <w:b w:val="1"/>
                <w:rtl w:val="0"/>
              </w:rPr>
              <w:t xml:space="preserve">ar kādu plāno palielināt </w:t>
            </w:r>
            <w:r w:rsidR="00000000" w:rsidRPr="00000000" w:rsidDel="00000000">
              <w:rPr>
                <w:rtl w:val="0"/>
              </w:rPr>
              <w:t xml:space="preserve">Eiropas Savienības kohēzijas politikas programma 2021. – 2027.gadam  4.3.3. SAM </w:t>
            </w:r>
            <w:r w:rsidR="00000000" w:rsidRPr="00000000" w:rsidDel="00000000">
              <w:rPr>
                <w:b w:val="1"/>
                <w:rtl w:val="0"/>
              </w:rPr>
              <w:t xml:space="preserve">4.3.3.3. pasākuma </w:t>
            </w:r>
            <w:r w:rsidR="00000000" w:rsidRPr="00000000" w:rsidDel="00000000">
              <w:rPr>
                <w:rtl w:val="0"/>
              </w:rPr>
              <w:t xml:space="preserve">“Atbalsts sociālajai uzņēmējdarbībai” </w:t>
            </w:r>
            <w:r w:rsidR="00000000" w:rsidRPr="00000000" w:rsidDel="00000000">
              <w:rPr>
                <w:b w:val="1"/>
                <w:rtl w:val="0"/>
              </w:rPr>
              <w:t xml:space="preserve">kopējo attiecināmo finansējumu</w:t>
            </w:r>
            <w:r w:rsidR="00000000" w:rsidRPr="00000000" w:rsidDel="00000000">
              <w:rPr>
                <w:rtl w:val="0"/>
              </w:rPr>
              <w:t xml:space="preserve">, lai nodrošinātu savlaicīgu finanšu līdzekļu pārdali.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TA projekta anotācijas 1.3. sadaļas “Pašreizējā situācija, problēmas un risinājumi” apakšsadaļā “Problēmas apraksts”, saskaņā ar programmas grozījumiem Nr. 2 un tajā paredzēto atbalstu sociālajai ekonomikai, tika meklētas iespējas rast papildu finansējumu tā īstenošanai. Atbilstoši LM iesniegtajiem priekšlikumiem programmas grozījumiem Nr. 3, finansējums sociālās ekonomikas atbalstam 1 800 000 </w:t>
            </w:r>
            <w:r w:rsidR="00000000" w:rsidRPr="00000000" w:rsidDel="00000000">
              <w:rPr>
                <w:i w:val="1"/>
                <w:rtl w:val="0"/>
              </w:rPr>
              <w:t xml:space="preserve">euro </w:t>
            </w:r>
            <w:r w:rsidR="00000000" w:rsidRPr="00000000" w:rsidDel="00000000">
              <w:rPr>
                <w:rtl w:val="0"/>
              </w:rPr>
              <w:t xml:space="preserve">(tai skaitā, ESF Plus finansējums 1 530 000 </w:t>
            </w:r>
            <w:r w:rsidR="00000000" w:rsidRPr="00000000" w:rsidDel="00000000">
              <w:rPr>
                <w:i w:val="1"/>
                <w:rtl w:val="0"/>
              </w:rPr>
              <w:t xml:space="preserve">euro </w:t>
            </w:r>
            <w:r w:rsidR="00000000" w:rsidRPr="00000000" w:rsidDel="00000000">
              <w:rPr>
                <w:rtl w:val="0"/>
              </w:rPr>
              <w:t xml:space="preserve">un valsts budžeta līdzfinansējums 270 000 </w:t>
            </w:r>
            <w:r w:rsidR="00000000" w:rsidRPr="00000000" w:rsidDel="00000000">
              <w:rPr>
                <w:i w:val="1"/>
                <w:rtl w:val="0"/>
              </w:rPr>
              <w:t xml:space="preserve">euro</w:t>
            </w:r>
            <w:r w:rsidR="00000000" w:rsidRPr="00000000" w:rsidDel="00000000">
              <w:rPr>
                <w:rtl w:val="0"/>
              </w:rPr>
              <w:t xml:space="preserve">) tiks pārdalīts no 4.4.1.1. pasākuma “Atbalsts jaunām pieejām sabiedrībā balstītu sociālo pakalpojumu sniegšanā” (turpmāk – 4.4.1.1. pasākums). Finansējuma samazinājuma izmaiņas 4.4.1.1. pasākumam jau ir veiktas ar Ministru kabineta 2025. gada 12. augusta noteikumiem Nr. 495 “Grozījumi Ministru kabineta 2023. gada 19. decembra noteikumos Nr. 820 “Eiropas Savienības kohēzijas politikas programmas 2021.–2027. gadam 4.4.1. specifiskā atbalsta mērķa “Veicināt nabadzības vai sociālās atstumtības riskam pakļauto personu sociālo integrāciju, izmantojot sociālās inovācijas” 4.4.1.1. pasākuma “Atbalsts jaunām pieejām sabiedrībā balstītu sociālo pakalpojumu sniegšanā” īstenošanas noteikumi””. Arī Sabiedrības integrācijas fonds (turpmāk – SIF), kas īsteno projektu “Atbalsts jaunām pieejām sabiedrībā balstītu sociālo pakalpojumu sniegšanā” (Nr. 4.4.1.1/1/24/I/001) 4.4.1.1. pasākuma ietvaros, ir veicis attiecīgus minētā projekta grozījumus un samazinājis projekta finansējumu par 1 800 000 </w:t>
            </w:r>
            <w:r w:rsidR="00000000" w:rsidRPr="00000000" w:rsidDel="00000000">
              <w:rPr>
                <w:i w:val="1"/>
                <w:rtl w:val="0"/>
              </w:rPr>
              <w:t xml:space="preserve">euro </w:t>
            </w:r>
            <w:r w:rsidR="00000000" w:rsidRPr="00000000" w:rsidDel="00000000">
              <w:rPr>
                <w:rtl w:val="0"/>
              </w:rPr>
              <w:t xml:space="preserve">(tai skaitā, ESF Plus finansējums 1 530 000 </w:t>
            </w:r>
            <w:r w:rsidR="00000000" w:rsidRPr="00000000" w:rsidDel="00000000">
              <w:rPr>
                <w:i w:val="1"/>
                <w:rtl w:val="0"/>
              </w:rPr>
              <w:t xml:space="preserve">euro </w:t>
            </w:r>
            <w:r w:rsidR="00000000" w:rsidRPr="00000000" w:rsidDel="00000000">
              <w:rPr>
                <w:rtl w:val="0"/>
              </w:rPr>
              <w:t xml:space="preserve">un valsts budžeta līdzfinansējums 270 000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1 800 000 </w:t>
            </w:r>
            <w:r w:rsidR="00000000" w:rsidRPr="00000000" w:rsidDel="00000000">
              <w:rPr>
                <w:i w:val="1"/>
                <w:rtl w:val="0"/>
              </w:rPr>
              <w:t xml:space="preserve">euro </w:t>
            </w:r>
            <w:r w:rsidR="00000000" w:rsidRPr="00000000" w:rsidDel="00000000">
              <w:rPr>
                <w:rtl w:val="0"/>
              </w:rPr>
              <w:t xml:space="preserve">finansējums netiek pārdalīts no 4.3.3.5. pasākuma, kā arī tas šobrīd nav piesaistīts līgumiem. Attiecīgi MK sēdes protokollēmuma projekts redakcionāli precizēts, norādot, ka pārdalāmā summa no 4.3.3.5. pasākuma ir 3 milj.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Centrālai finanšu un līguma aģentūrai kā Eiropas Savienības fondu sadarbības iestādei veikt grozījumus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projekta Nr. 4.3.3.5/1/24/I/001 "Atbalsts labākam un ilgākam darba mūžam" (turpmāk – projekts) 2025.gada 7. janvāra vienošanās par projekta īstenošanu, samazinot projektam pieejamo maksimālo kopējo attiecināmo finansējumu par 3 000 000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Labklājības ministriju </w:t>
            </w:r>
            <w:r w:rsidR="00000000" w:rsidRPr="00000000" w:rsidDel="00000000">
              <w:rPr>
                <w:b w:val="1"/>
                <w:rtl w:val="0"/>
              </w:rPr>
              <w:t xml:space="preserve">iesūtīt aktualizētu </w:t>
            </w:r>
            <w:r w:rsidR="00000000" w:rsidRPr="00000000" w:rsidDel="00000000">
              <w:rPr>
                <w:rtl w:val="0"/>
              </w:rPr>
              <w:t xml:space="preserve">4.3.3.SAM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w:t>
            </w:r>
            <w:r w:rsidR="00000000" w:rsidRPr="00000000" w:rsidDel="00000000">
              <w:rPr>
                <w:b w:val="1"/>
                <w:rtl w:val="0"/>
              </w:rPr>
              <w:t xml:space="preserve">rādītāju metodoloģijas aprakstu</w:t>
            </w:r>
            <w:r w:rsidR="00000000" w:rsidRPr="00000000" w:rsidDel="00000000">
              <w:rPr>
                <w:rtl w:val="0"/>
              </w:rPr>
              <w:t xml:space="preserve">, ņemot vērā izmaiņas finansējuma apmērā gan 4.3.3.3., gan 4.3.3.5.pasākumā.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w:t>
            </w:r>
            <w:r w:rsidR="00000000" w:rsidRPr="00000000" w:rsidDel="00000000">
              <w:rPr>
                <w:b w:val="1"/>
                <w:rtl w:val="0"/>
              </w:rPr>
              <w:t xml:space="preserve">iesūtīt precizējumus </w:t>
            </w:r>
            <w:r w:rsidR="00000000" w:rsidRPr="00000000" w:rsidDel="00000000">
              <w:rPr>
                <w:rtl w:val="0"/>
              </w:rPr>
              <w:t xml:space="preserve">Eiropas Savienības kohēzijas politikas programmas 2021.–2027. gadam (</w:t>
            </w:r>
            <w:r w:rsidR="00000000" w:rsidRPr="00000000" w:rsidDel="00000000">
              <w:rPr>
                <w:b w:val="1"/>
                <w:rtl w:val="0"/>
              </w:rPr>
              <w:t xml:space="preserve">Programma</w:t>
            </w:r>
            <w:r w:rsidR="00000000" w:rsidRPr="00000000" w:rsidDel="00000000">
              <w:rPr>
                <w:rtl w:val="0"/>
              </w:rPr>
              <w:t xml:space="preserve">)</w:t>
            </w:r>
            <w:r w:rsidR="00000000" w:rsidRPr="00000000" w:rsidDel="00000000">
              <w:rPr>
                <w:b w:val="1"/>
                <w:rtl w:val="0"/>
              </w:rPr>
              <w:t xml:space="preserve"> papildinājumā </w:t>
            </w:r>
            <w:r w:rsidR="00000000" w:rsidRPr="00000000" w:rsidDel="00000000">
              <w:rPr>
                <w:rtl w:val="0"/>
              </w:rPr>
              <w:t xml:space="preserve">(Microsoft Excel failā).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uzsākusi darbu pie SAM 4.3.3. rādītāju metodoloģijas apraksta precizēšanas, kā arī atbilstošu izmaiņu Programmas papildinājumā sagatavošanas. Minēto informāciju LM tuvākajā laikā iesniegs FM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6. nodrošina, ka vērtēšanas komisija izvērtē iesniegtos projektu pieteikumus atbilstoši šo noteikumu </w:t>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minētajā projektu pieteikumu atlases nolikumā noteiktajai kārtībai un kritērijiem un Eiropas Savienības fondu 2021.– 2027. gada plānošanas perioda vadības likumā noteiktajiem projekta iesniedzēja izslēgšanas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projekta 36.punktu paredzēts papildināt Ministru kabineta 2023.gada 19.decembra noteikumus Nr.818 “Eiropas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32.</w:t>
            </w:r>
            <w:r w:rsidR="00000000" w:rsidRPr="00000000" w:rsidDel="00000000">
              <w:rPr>
                <w:vertAlign w:val="superscript"/>
                <w:rtl w:val="0"/>
              </w:rPr>
              <w:t xml:space="preserve">4</w:t>
            </w:r>
            <w:r w:rsidR="00000000" w:rsidRPr="00000000" w:rsidDel="00000000">
              <w:rPr>
                <w:rtl w:val="0"/>
              </w:rPr>
              <w:t xml:space="preserve">6. apakšpunktu, paredzot, ka šo noteikumu 32.</w:t>
            </w:r>
            <w:r w:rsidR="00000000" w:rsidRPr="00000000" w:rsidDel="00000000">
              <w:rPr>
                <w:vertAlign w:val="superscript"/>
                <w:rtl w:val="0"/>
              </w:rPr>
              <w:t xml:space="preserve">2</w:t>
            </w:r>
            <w:r w:rsidR="00000000" w:rsidRPr="00000000" w:rsidDel="00000000">
              <w:rPr>
                <w:rtl w:val="0"/>
              </w:rPr>
              <w:t xml:space="preserve">2. apakšpunktā minētās projektu pieteikumu atlases īstenošanai šo noteikumu 12.2.apakšpunktā minētais sadarbības partneris (Sabiedrības integrācijas fonds) nodrošina, ka vērtēšanas komisija izvērtē iesniegtos projektu pieteikumus atbilstoši šo noteikumu 32.</w:t>
            </w:r>
            <w:r w:rsidR="00000000" w:rsidRPr="00000000" w:rsidDel="00000000">
              <w:rPr>
                <w:vertAlign w:val="superscript"/>
                <w:rtl w:val="0"/>
              </w:rPr>
              <w:t xml:space="preserve">4</w:t>
            </w:r>
            <w:r w:rsidR="00000000" w:rsidRPr="00000000" w:rsidDel="00000000">
              <w:rPr>
                <w:rtl w:val="0"/>
              </w:rPr>
              <w:t xml:space="preserve">2. apakšpunktā minētajā projektu pieteikumu atlases nolikumā noteiktajai kārtībai un kritērijiem un Eiropas Savienības fondu 2021.– 2027.gada plānošanas perioda vadības likumā noteiktajiem projekta iesniedzēja izslēgšanas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32.</w:t>
            </w:r>
            <w:r w:rsidR="00000000" w:rsidRPr="00000000" w:rsidDel="00000000">
              <w:rPr>
                <w:vertAlign w:val="superscript"/>
                <w:rtl w:val="0"/>
              </w:rPr>
              <w:t xml:space="preserve">4</w:t>
            </w:r>
            <w:r w:rsidR="00000000" w:rsidRPr="00000000" w:rsidDel="00000000">
              <w:rPr>
                <w:rtl w:val="0"/>
              </w:rPr>
              <w:t xml:space="preserve">7.3. apakšpunktu, paredzot, ka šo noteikumu 32.</w:t>
            </w:r>
            <w:r w:rsidR="00000000" w:rsidRPr="00000000" w:rsidDel="00000000">
              <w:rPr>
                <w:vertAlign w:val="superscript"/>
                <w:rtl w:val="0"/>
              </w:rPr>
              <w:t xml:space="preserve">2</w:t>
            </w:r>
            <w:r w:rsidR="00000000" w:rsidRPr="00000000" w:rsidDel="00000000">
              <w:rPr>
                <w:rtl w:val="0"/>
              </w:rPr>
              <w:t xml:space="preserve">2. apakšpunktā minētās projektu pieteikumu atlases īstenošanai šo noteikumu 12.2.apakšpunktā minētais sadarbības partneris (Sabiedrības integrācijas fonds) nodrošina, ka projekta pieteikuma noraidīšanu pieņem, ja senioru skolas projekta pieteikuma pieteicējs atbilst Eiropas Savienības fondu 2021.–2027. gada plānošanas perioda vadības likumā noteiktajiem projekta iesniedzēja izslēgšanas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Eiropas Savienības fondu 2021.– 2027.gada plānošanas perioda vadības likumā 22.panta (Projekta iesniedzēja izslēgšanas noteikumi) pirmās daļas 1. un 2.punkta izriet, ka sadarbības iestāde noraida projekta iesniegumu, ja projekta iesniedzējs vai persona, kura ir projekta iesniedzēja valdes vai padomes loceklis vai prokūrists, vai persona, kura ir pilnvarota pārstāvēt projekta iesniedzēju ar filiāli saistītās darbībās, ar tādu prokurora priekšrakstu par sodu vai tiesas spriedumu, kas stājies spēkā un kļuvis neapstrīdams un nepārsūdzams, ir atzīta par kādā no turpat norādītajiem noziedzīgiem nodarījumiem, kā arī, ja projekta iesniedzējs ar tādu attiecīgā jomā kompetentas institūcijas lēmumu, prokurora priekšrakstu par sodu vai tiesas spriedumu, kas stājies spēkā un kļuvis neapstrīdams un nepārsūdzams, ir atzīts par vainīgu un sodīts par kādu no turpat norādītajiem administratīvajiem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grozījumu projektā un grozījumu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nav norādīts, no kāda informācijas avota Sabiedrības integrācijas fonds (vērtēšanas komisija) saņems minēto informāciju par personas iespējamo sodāmību un nav norādīts informācijas saņemšanas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precizēt projekta anotāciju, norādot projekta 36.punktā ietvertajā Ministru kabineta 2023.gada 19.decembra noteikumu Nr.818 “Eiropas Savienības kohēzijas politikas programmas 2021.–2027.gadam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ar 32.</w:t>
            </w:r>
            <w:r w:rsidR="00000000" w:rsidRPr="00000000" w:rsidDel="00000000">
              <w:rPr>
                <w:vertAlign w:val="superscript"/>
                <w:rtl w:val="0"/>
              </w:rPr>
              <w:t xml:space="preserve">4</w:t>
            </w:r>
            <w:r w:rsidR="00000000" w:rsidRPr="00000000" w:rsidDel="00000000">
              <w:rPr>
                <w:rtl w:val="0"/>
              </w:rPr>
              <w:t xml:space="preserve">6. un 32.</w:t>
            </w:r>
            <w:r w:rsidR="00000000" w:rsidRPr="00000000" w:rsidDel="00000000">
              <w:rPr>
                <w:vertAlign w:val="superscript"/>
                <w:rtl w:val="0"/>
              </w:rPr>
              <w:t xml:space="preserve">4</w:t>
            </w:r>
            <w:r w:rsidR="00000000" w:rsidRPr="00000000" w:rsidDel="00000000">
              <w:rPr>
                <w:rtl w:val="0"/>
              </w:rPr>
              <w:t xml:space="preserve">7.3. apakšpunktā ietvertās informācijas avotu un tās saņemšanas veidu.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anotācijas sadaļas “Risinājuma apraksts” 7. punkts papildināts ar prasīto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6. nodrošina, ka vērtēšanas komisija izvērtē iesniegtos projektu pieteikumus atbilstoši šo noteikumu </w:t>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minētajā projektu pieteikumu atlases nolikumā noteiktajai kārtībai un kritērijiem un Eiropas Savienības fondu 2021.– 2027. gada plānošanas perioda vadības likumā noteiktajiem projekta iesniedzēja izslēgšanas noteikumiem;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18.10.2025. 08:50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noteikumu projekts paredz izmaiņas iepriekš noteiktajā </w:t>
            </w:r>
            <w:r w:rsidR="00000000" w:rsidRPr="00000000" w:rsidDel="00000000">
              <w:rPr>
                <w:b w:val="1"/>
                <w:rtl w:val="0"/>
              </w:rPr>
              <w:t xml:space="preserve">stratēģiskas nozīmes projektā</w:t>
            </w:r>
            <w:r w:rsidR="00000000" w:rsidRPr="00000000" w:rsidDel="00000000">
              <w:rPr>
                <w:rtl w:val="0"/>
              </w:rPr>
              <w:t xml:space="preserve">, lūdzam pārliecināties, vai precizējumi atbilst Eiropas Savienības kohēzijas politikas programmas 2021.–2027.gadam (Programmas) spēkā esošās versijas 9.sadaļā “Plānoto stratēģiski svarīgo darbību saraksts un to plānotais laika grafiks” ietvertajai informācijai, vai saskaņošanā esošajiem Programmas grozījumiem. Šī brīža redakcijā: "</w:t>
            </w:r>
            <w:r w:rsidR="00000000" w:rsidRPr="00000000" w:rsidDel="00000000">
              <w:rPr>
                <w:i w:val="1"/>
                <w:rtl w:val="0"/>
              </w:rPr>
              <w:t xml:space="preserve">4.3.3.3. pasākums “Atbalsts sociālajai uzņēmējdarbībai” (atlase beigusies);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ietvertās izmaiņas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(turpmāk – MK noteikumi Nr. 818) attiecībā uz projektu iesniegumu atlasi neietekmē Eiropas Savienības kohēzijas politikas programmas 2021.–2027.gadam 9. sadaļā “Plānoto stratēģiski svarīgo darbību saraksts un to plānotais laika grafiks” ietverto informāciju, ka 4.3.3.3. pasākuma “Atbalsts sociālajai uzņēmējdarbībai” (turpmāk – 4.3.3.3. pasākums) projektu iesniegumu atlase ir beigusies.  Tā noslēdzās jau 2024. gada jūnijā un vienošanās par projekta īstenošanu starp Centrālo finanšu un līgumu aģentūru (turpmāk – CFLA) un Labklājības ministriju (turpmāk – LM) kā finansējuma saņēmēju ir noslēgta 21.06.2024. Noteikumu projektā paredzētā projektu pieteikumu atlase senioru skolu pasākumu īstenošanai tiks īstenota 4.3.3.3. pasākuma vienas atbalstāmās darbības (13.3.</w:t>
            </w:r>
            <w:r w:rsidR="00000000" w:rsidRPr="00000000" w:rsidDel="00000000">
              <w:rPr>
                <w:vertAlign w:val="superscript"/>
                <w:rtl w:val="0"/>
              </w:rPr>
              <w:t xml:space="preserve">1 </w:t>
            </w:r>
            <w:r w:rsidR="00000000" w:rsidRPr="00000000" w:rsidDel="00000000">
              <w:rPr>
                <w:rtl w:val="0"/>
              </w:rPr>
              <w:t xml:space="preserve">apakšpunkts – atbalsts senioru skolām) ietvaros un tā nav uzskatāma par projektu iesniegumu atlasi Eiropas Savienības fondu 2021.—2027. gada plānošanas perioda vadības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jāatzīmē, ka 4.3.3.3. pasākuma ietvaros tiek īstenots daudzpakāpju projekts, jo finansējuma saņēmējs un tā partneris akciju sabiedrība "Attīstības finanšu institūcija Altum" tālāk piešķir finanšu atbalstu sociālajiem uzņēmumiem, bet Sabiedrības integrācijas fonds (turpmāk – SIF) piešķirs finanšu atbalstu gala labuma guvējiem –senioru skolu pasākumu īstenotājiem.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Līdzīgu projektu pieteikumu atlasi, kā plānots senioru skolām, SIF īsteno citā pasākumā – 4.4.1.1. “Atbalsts jaunām pieejām sabiedrībā balstītu sociālo pakalpojumu sniegšanā”, kur arī SIF atlasa projektu pieteikumus, kuriem tālāk sniegt finanšu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4.3.3.3. pasākuma nosaukumu būs nepieciešami tehniski precizējumi Eiropas Savienības kohēzijas politikas programmā 2021.–2027.gadam (LM to iesniegs kā priekšlikumu minētās programmas grozījumiem Nr. 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w:t>
            </w:r>
            <w:r w:rsidR="00000000" w:rsidRPr="00000000" w:rsidDel="00000000">
              <w:rPr>
                <w:b w:val="1"/>
                <w:rtl w:val="0"/>
              </w:rPr>
              <w:t xml:space="preserve">kādā veidā tiks nodrošināta demarkācija ar</w:t>
            </w:r>
            <w:r w:rsidR="00000000" w:rsidRPr="00000000" w:rsidDel="00000000">
              <w:rPr>
                <w:rtl w:val="0"/>
              </w:rPr>
              <w:t xml:space="preserve"> līdzīgas darbības saturošiem Eiropas Savienības kohēzijas politikas programmas 2021.–2027. gadam līdzfinansētiem specifisko atbalsta mērķu pasākumiem, kā arī ES Atveseļošanas un noturības mehānisma (turpmāk – AF) investīcijām (piemēram, 2.3.1.r. reformas "Ilgtspējīgas un sociāli atbildīgas atbalsta sistēmas pieaugušo izglītībai attīstība" </w:t>
            </w:r>
            <w:r w:rsidR="00000000" w:rsidRPr="00000000" w:rsidDel="00000000">
              <w:rPr>
                <w:b w:val="1"/>
                <w:rtl w:val="0"/>
              </w:rPr>
              <w:t xml:space="preserve">2.3.1.4.i. investīcija </w:t>
            </w:r>
            <w:r w:rsidR="00000000" w:rsidRPr="00000000" w:rsidDel="00000000">
              <w:rPr>
                <w:rtl w:val="0"/>
              </w:rPr>
              <w:t xml:space="preserve">"Individuālo mācību kontu pieejas attīstība;  </w:t>
            </w:r>
            <w:r w:rsidR="00000000" w:rsidRPr="00000000" w:rsidDel="00000000">
              <w:rPr>
                <w:b w:val="1"/>
                <w:rtl w:val="0"/>
              </w:rPr>
              <w:t xml:space="preserve">4.2.4.2. pasākums</w:t>
            </w:r>
            <w:r w:rsidR="00000000" w:rsidRPr="00000000" w:rsidDel="00000000">
              <w:rPr>
                <w:rtl w:val="0"/>
              </w:rPr>
              <w:t xml:space="preserve"> "Atbalsts pieaugušo individuālajās vajadzībās balstītai pieaugušo izglītībai" un </w:t>
            </w:r>
            <w:r w:rsidR="00000000" w:rsidRPr="00000000" w:rsidDel="00000000">
              <w:rPr>
                <w:b w:val="1"/>
                <w:rtl w:val="0"/>
              </w:rPr>
              <w:t xml:space="preserve">4.1.2.2. pasākums</w:t>
            </w:r>
            <w:r w:rsidR="00000000" w:rsidRPr="00000000" w:rsidDel="00000000">
              <w:rPr>
                <w:rtl w:val="0"/>
              </w:rPr>
              <w:t xml:space="preserve"> "Veselības veicināšanas un slimību profilakses pasākumu īstenošana vietējai sabiedrībai"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minēto,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Senioru skolas senioriem nodrošinās neformālās un ikdienējās mācīšanās (t.i. zināšanu, prasmju un pieredzes ieguvi caur ikdienas darbiem, aktivitātēm, dažādu tehnoloģiju lietošanu, sociālo mijiedarbību, brīva laika aktivitātēm, vingrinājumiem un tml.) pasākumus </w:t>
            </w:r>
            <w:r w:rsidR="00000000" w:rsidRPr="00000000" w:rsidDel="00000000">
              <w:rPr>
                <w:b w:val="1"/>
                <w:i w:val="1"/>
                <w:rtl w:val="0"/>
              </w:rPr>
              <w:t xml:space="preserve">šādu prasmju attīstībai: </w:t>
            </w:r>
            <w:r w:rsidR="00000000" w:rsidRPr="00000000" w:rsidDel="00000000">
              <w:rPr>
                <w:i w:val="1"/>
                <w:rtl w:val="0"/>
              </w:rPr>
              <w:t xml:space="preserve">1) digitālā pratība, 2) veselības pratība, 3) finanšu pratība, 4) sociālā līdzdalība un aktīva dzīve, 5) radošās un kultūras aktivitātes, 6) mūžizglītība un intelektuālā attīstība, 7) darba tirgus prasmes.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4.3.3.3. pasākumā sniegtais atbalsts ir uzskatāms par papildinošu atbalstu 2.3.1.4.i, 3.1.2.5.i investīcijā, 4.3.3.1., 4.2.4.1. un 4.2.4.2. pasākumos sniegtajam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papildināta 1.6. sadaļa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grozījumiem MK noteikumos Nr. 818 plānots paplašināt 4.3.3.3. pasākuma "Atbalsts sociālajai uzņēmējdarbībai" mērķi un mērķa grupu - atbalsts personu vecumā no 65 gadiem neformālās un ikdienējās mācīšanās pasākumu attīstībai (persona vienlaikus var būt arī nodarbināta), aicinām papildināt anotāciju ar informāciju par sinerģiju un demarkāciju ar Izglītības un zinātnes ministrijas pārziņā esošajiem SAM pasākumiem: 4.2.4.2. pasākumu "Atbalsts pieaugušo individuālajās vajadzībās balstītai pieaugušo izglītībai", 4.2.4.1. pasākuma "Atbalsts nozaru vajadzībās balstītai pieaugušo izglītībai" otro kārtu, 6.1.1.5. pasākumu "Nodarbināto prasmju paaugstināšana un atbalsts kvalifikācijas iegūšanai, atbalsts darbaspēka mācībām saskaņā ar uzņēmumu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Ekonomikas ministrijas pārziņā esošo 4.2.4.1. pasākuma "Atbalsts nozaru vajadzībās balstītai pieaugušo izglītībai" pirmo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izziņas 2. punktā. Attiecīgi papildināta 1.3. sadaļa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grozījumu projekta pavadošo dokumentāciju ar Ministru kabineta (turpmāk - MK) sēdes protokollēmuma projekta punktu, kas paredz uzdevumu Centrālajai finanšu un līgumu aģentūrai veikt attiecīgus grozījumus līgumā Nr.4.3.3.5_1_24_I_001 par projekta Nr.4.3.3.5/1/24/I/001 "Atbalsts labākam un ilgākam darba mūžam" īstenošanu, lai nodrošinātu finansējuma atbrīvošanu. Vēršam uzmanību, ka jānodrošina finansējuma atbrīvošana arī no Ministru kabineta 2024. gada 2. jūlija noteikumiem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protokollēmuma projekts, nosakot, ka Centrālajai finanšu un līgumu aģentūrai ir jāorganizē ar Nodarbinātības valsts aģentūru kā finansējuma saņēmēju  projekta Nr. 4.3.3.5/1/24/I/001 “Atbalsts labākam un ilgākam darba mūžam” grozījumi par finansējuma samazinājumu par 3 000 000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LM jau ir lūgusi Nodarbinātības valsts aģentūru sagatavot atbilstošus  projekta Nr. 4.3.3.5/1/24/I/001 “Atbalsts labākam un ilgākam darba mūžam” grozījumus, kā arī 2025. gada 14. novembrī saskaņošanai Vienotajā tiesību aktu portālā ir nodoti grozījumi Ministru kabineta 2024. gada 2. jūlija noteikumiem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 (turpmāk – MK noteikumi Nr. 431).  Šobrīd arī pie MK noteikumu Nr.431 grozījumiem ir pievienots identisks protokollēmums. Taču tas tiks saglabāts pie vieniem no (MK noteikumu Nr. 818 vai MK noteikumu Nr. 431) MK noteikumu grozījumiem, t.i., tiem, kuru virzība iesniegšanai apstiprināšanai MK būs ātrāka.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2023. gada 19. decembra noteikumos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4.3.3.3. pasākumam tiek noteikts vēl viens finansējuma saņēmējs - Sabiedrības integrācijas fonds, paredzot ka tas nodrošinās personu vecumā no 65 gadiem neformālās un ikdienējās mācīšanās pasākumu attīstību, proti, īstenos atbalstu senioru skolām (MK noteikumu projekta 13.3.1 apakšpunktā minētā atbalstāmā darbība) un kā senioru skolu pasākumu īstenotāji plānotas biedrības un nodibinājumi. Norādām, ka LM pārziņā esošā 4.3.3.1. pasākuma "Bezdarbnieku, darba meklētāju un bezdarba riskam pakļauto personu kvalifikācijas un prasmju paaugstināšana" mērķa grupa ir  bezdarbnieki, darba meklētāji un bezdarba riskam pakļautās personas, kas tostarp var būt personas vecunā no 65 gadiem, un pasākuma ietvaros tostarp tiek paredzēts atbalsts neformālās izglītības programmu apguvei.Tāpat norādām, ka arī IZM pārziņā esošjā 4.2.4.2. pasākumā "Atbalsts pieaugušo individuālajās vajadzībās balstītai pieaugušo izglītībai" nodarbinātām personām vecumā no 65 gadiem ir iespeja apgūt neformālās izglītības programmas. Ievērojot minēto lūdzam skaidrot un noteikumu projektā norādīt kā plānots novērst dubultfinansēšanas risku starp 4.3.3.1. pasākuma, 4.3.3.3. pasākuma  un 4.2.4.2. pasākuma projektos pieejamo atbalstu. Tāpat lūdzam skaidrot vai paredzot jaunu finansējuma saņēmēju - Sabiedrības integrācijas fonds, tam attiecīgi paredzot izdevumus projekta vadības un īstenošanas nodrošoināšanai, netiek radīti papildu izdevumi projekta adminisrtēšanas nodrošināšanai, ievērojot to, ka līdzīgu darbību īstenošanu jau nodrošina Nodarbinātības valsts aģentūra. Lūdzam skaidrot vai ir izvērtēti minētie riski un alternatīvi risinājumi pasākumu nodrošināšanai, kas sekmētu finansējuma ietaupījumu.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un 4.3.3.3. pasākumā kopumā paredzētā atbalstāmā darbība “atbalsts senioru skolām” konceptuāli atšķiras no 4.3.3.1., 4.2.4.2. un citiem neformālās izglītības pasākumiem, jo tā vairāk mērķēta uz personu vecumā no 65 gadiem sociālo prasmju attīstību,  lai veicinātu šo personu integrāciju vietējā kopienā, sekmētu noturību vai atgriešanos tarba tirgū un nodrošinātu saturīgas brīvā laika pavadīšanas iespējas (plānots, ka senioru skolu pasākumi tiks īstenoti darba laikā, līdz ar to fokuss būs uz personām, kas ir pensijā un nav nodarbinātas).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minēto programmu saturs un formāts ir atšķirīgs, nesaskatām dubultā finansējuma risku starp 4.3.3.3. pasākumu un 4.3.3.1., 4.2.4.2. un citiem neformālās izglītības vai līdzīga satura pasākumiem (skat. papildus arī skaidrojumu izziņas 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skaidrojam, ka SIF noteikts kā vēl viens sadarbības partneris, nevis finansējuma saņēmējs. Papildinot 4.3.3.3. pasākumu ar vēl vienu atbalstāmo darbību, pieaug administrēšanas darba apjoms. 4.3.3.3. pasākuma projekta vadības un īstenošanas personāla kapacitāte nav pietiekama, lai nodrošinātu senioru skolu pasākumu administrēšanu, jebkurā gadījumā ir nepieciešams papildu personāls. Ņemot vērā, ka SIF ir liela pieredze šādu projektu īstenošanā (skaidrojums ietverts anotācijā) un papildu personāla piesaiste 4.3.3.3. pasākuma projekta īstenošanas personālam būtu ļoti laikietilpīgs process, kā arī lai mazinātu birokrātisko slogu, tika pieņemts lēmums piesaistīt SIF kā sadarbības partneri. Attiecībā uz Nodarbinātības valsts aģentūru – uzticot senioru skolu pasākumu administrēšanu tai, tās arī būtu papildu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Ja</w:t>
            </w:r>
            <w:r w:rsidR="00000000" w:rsidRPr="00000000" w:rsidDel="00000000">
              <w:rPr>
                <w:rtl w:val="0"/>
              </w:rPr>
              <w:t xml:space="preserve"> ar MK noteikumu grozījumu projektu</w:t>
            </w:r>
            <w:r w:rsidR="00000000" w:rsidRPr="00000000" w:rsidDel="00000000">
              <w:rPr>
                <w:b w:val="1"/>
                <w:rtl w:val="0"/>
              </w:rPr>
              <w:t xml:space="preserve"> tiek paplašinātas projekta atbalstāmās darbības </w:t>
            </w:r>
            <w:r w:rsidR="00000000" w:rsidRPr="00000000" w:rsidDel="00000000">
              <w:rPr>
                <w:rtl w:val="0"/>
              </w:rPr>
              <w:t xml:space="preserve">un šīs darbības atbilst SAM mērķim un attiecīgiem Programmas grozījumiem, kas tiek apstiprināti </w:t>
            </w:r>
            <w:r w:rsidR="00000000" w:rsidRPr="00000000" w:rsidDel="00000000">
              <w:rPr>
                <w:b w:val="1"/>
                <w:rtl w:val="0"/>
              </w:rPr>
              <w:t xml:space="preserve">vai izskatīti vienlaicīgi </w:t>
            </w:r>
            <w:r w:rsidR="00000000" w:rsidRPr="00000000" w:rsidDel="00000000">
              <w:rPr>
                <w:rtl w:val="0"/>
              </w:rPr>
              <w:t xml:space="preserve">ar šo noteikumu grozījumu projektu, par to </w:t>
            </w:r>
            <w:r w:rsidR="00000000" w:rsidRPr="00000000" w:rsidDel="00000000">
              <w:rPr>
                <w:b w:val="1"/>
                <w:rtl w:val="0"/>
              </w:rPr>
              <w:t xml:space="preserve">nepieciešamību ir jāsniedz skaidrojums anotācijā</w:t>
            </w:r>
            <w:r w:rsidR="00000000" w:rsidRPr="00000000" w:rsidDel="00000000">
              <w:rPr>
                <w:rtl w:val="0"/>
              </w:rPr>
              <w:t xml:space="preserve">. Vēršam uzmanību, ka līdz ar Programmas grozījumiem Nr. 3, 4.3.3.SAM atbalstāmās darbības tiek papildinātas ar: "</w:t>
            </w:r>
            <w:r w:rsidR="00000000" w:rsidRPr="00000000" w:rsidDel="00000000">
              <w:rPr>
                <w:i w:val="1"/>
                <w:rtl w:val="0"/>
              </w:rPr>
              <w:t xml:space="preserve">SE* subjektu identificēšanas, uzskaites un to darbības sociālās ietekmes mērīšanas mehānisma un metodoloģijas izstrāde, SE pētījumi/izvērtējumi, pasākumi ekosistēmas veiktspējas nostiprināšanai, kompetenču attīstībai SE jautājumos.</w:t>
            </w:r>
            <w:r w:rsidR="00000000" w:rsidRPr="00000000" w:rsidDel="00000000">
              <w:rPr>
                <w:rtl w:val="0"/>
              </w:rPr>
              <w:t xml:space="preserve">", tādējādi, lūdzam šo informāciju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 – sociālā ekonomika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anotācijā (1.3. sadaļā "Pašreizējā situācija, problēmas un risinājumi" apakšsadaļā "Pašreizējā situācija"), atbalsts sociālajai ekonomikai, tās dalībnieku veiktspējas stiprināšanai, sociālās ekonomikas ekosistēmas partnerību stiprināšanai un sekmēšanai, kā arī sociālās ekonomikas subjektu identificēšanas, uzskaites un to darbības sociālās ietekmes mērīšanas mehānisma un metodoloģijas izstrādei, sociālās ekonomikas pētījumu un izvērtējumu veikšanai, pasākumiem sociālās ekonomikas ekosistēmas veiktspējas nostiprināšanai, kompetenču attīstībai sociālās ekonomikas jautājumos ir apstiprināts ar  Eiropas Savienības kohēzijas politikas programmas 2021.–2027. gadam grozījumiem Nr. 2, nevis Nr. 3. Līdz ar to papildu pamatojuma sniegšana nav attiecināma.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grozījumu projektā tiek noteikti </w:t>
            </w:r>
            <w:r w:rsidR="00000000" w:rsidRPr="00000000" w:rsidDel="00000000">
              <w:rPr>
                <w:b w:val="1"/>
                <w:rtl w:val="0"/>
              </w:rPr>
              <w:t xml:space="preserve">jauni nacionālie rādītāji</w:t>
            </w:r>
            <w:r w:rsidR="00000000" w:rsidRPr="00000000" w:rsidDel="00000000">
              <w:rPr>
                <w:rtl w:val="0"/>
              </w:rPr>
              <w:t xml:space="preserve">, lūdzam anotācijā skaidrot, kādam mērķim tie tiek pievienoti.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anotācijas 1.3. sadaļā “Pašreizējā situācija, problēmas un risinājumi” apakšsadaļā “Risinājuma apraksts” skaidrots, nacionālie rādītāji noteikti, lai būtu iespējams novērtēt visaptverošu un jēgpilnu projekta sniegumu. Anotācija papildināta ar informāciju, ka šāds, mērķēts atbalsts senioru skolu pasākumu īstenošanai ir jauna iniciatīva, tāpēc ir nepieciešams noteikt rādītājus, pēc kuriem vērtēt veiktās investīcijas 13.3.</w:t>
            </w:r>
            <w:r w:rsidR="00000000" w:rsidRPr="00000000" w:rsidDel="00000000">
              <w:rPr>
                <w:vertAlign w:val="superscript"/>
                <w:rtl w:val="0"/>
              </w:rPr>
              <w:t xml:space="preserve">1</w:t>
            </w:r>
            <w:r w:rsidR="00000000" w:rsidRPr="00000000" w:rsidDel="00000000">
              <w:rPr>
                <w:rtl w:val="0"/>
              </w:rPr>
              <w:t xml:space="preserve"> apakšpunktā minētās atbalstāmās darbības (atbalsts senioru skolām) īstenošanā. Tā kā Eiropas Savienības kohēzijas politikas programma 2021.–2027. gadam neparedz uzraudzības rādītājus šādam atbalstam, TA projektā ir noteikti nacionālie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finansējuma atbilstību konkrētam intervences kodam ar informāciju par finansējuma sadalījumu šādos intervences kodos - intervences laukums, Finansējuma veids, Teritoriālie sasniegšanas mehānismi un Dzimumu līdztiesība - , norādot intervences kodus un tam piemērojamo pasākuma fondu finansējuma apjomu dalījumā pa 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4.3.3.3. pasākuma ESF Plus finansējumam 14 280 000 </w:t>
            </w:r>
            <w:r w:rsidR="00000000" w:rsidRPr="00000000" w:rsidDel="00000000">
              <w:rPr>
                <w:i w:val="1"/>
                <w:rtl w:val="0"/>
              </w:rPr>
              <w:t xml:space="preserve">euro </w:t>
            </w:r>
            <w:r w:rsidR="00000000" w:rsidRPr="00000000" w:rsidDel="00000000">
              <w:rPr>
                <w:rtl w:val="0"/>
              </w:rPr>
              <w:t xml:space="preserve">apmērā piemērots 138. intervences kods “Atbalsts sociālajai ekonomikai un sociālajiem uzņēmumiem”. Finansējuma veids: 01 Dotācija. Teritoriālie sasniegšanas mehānismi: 33 Bez teritoriālā mērķa. ESF Plus sekundārās tēmas: 04 Investīcijas mazajos un vidējos uzņēmumos (MVU). Dzimumu līdztiesība: 02 Dzimumu līdztiesības aspekta integrēšana.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anotācija papildināta ar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apmērā projektā ir plānots iesaistīt jauniešus. Proti, atbilstoši anotācijā minētajam: "</w:t>
            </w:r>
            <w:r w:rsidR="00000000" w:rsidRPr="00000000" w:rsidDel="00000000">
              <w:rPr>
                <w:i w:val="1"/>
                <w:rtl w:val="0"/>
              </w:rPr>
              <w:t xml:space="preserve">sociālās ekonomikas nedēļa (meistarklases, viktorīnas jauniešiem...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jauniešu iesaiste ir plānota, piemēram, organizējot viktorīnas izglītības iestādēs. Tomēr nav paredzēts mērķēti izdalīt jauniešus kā atsevišķu grupu, tāpēc nav iespējams precīzi prognozēt viņu iesaistes intensitāti un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kurš veiks sniegtā atbalsta sociālās ietekmes novērtēšanu. Anotācijā: "</w:t>
            </w:r>
            <w:r w:rsidR="00000000" w:rsidRPr="00000000" w:rsidDel="00000000">
              <w:rPr>
                <w:i w:val="1"/>
                <w:rtl w:val="0"/>
              </w:rPr>
              <w:t xml:space="preserve">pēc šo projektu īstenošanas veiks sniegtā atbalsta sociālās ietekmes novērtēšanu.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anotācijas 1.3. sadaļas “Pašreizējā situācija, problēmas un risinājumi” apakšsadaļas “Risinājuma apraksts” 7. punktā, skaidrojam, ka jauno atbalstāmo darbību – atbalsts senioru skolām – ietvaros, kas tiks īstenots kā pilotprojekts šāda atbalsta sniegšanā, īstenos SIF, ja nepieciešams, piesaistot pakalpojumu sniedzēju. Savukārt detalizētāks katras darbības īstenotāju apraksts būs projektā vai citā projekta dokumentācijā (piemēram, iepirkuma plānā). Indikatīvi plānots, ka sociālās ietekmes novērtēšanai tiks piesaistīts pakalpojuma sniedzējs. Attiecīgi papildināts anotācijas 1.3. sadaļas “Pašreizējā situācija, problēmas un risinājumi” apakšsadaļas “Risinājuma apraksts” 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kādu tieši darbību īstenošanai Sabiedrības integrācijas fondam (turpmāk - SIF) varētu būt nepieciešama pakalpojumu sniedzēja piesaiste, ievērojot anotācijā minēto: "</w:t>
            </w:r>
            <w:r w:rsidR="00000000" w:rsidRPr="00000000" w:rsidDel="00000000">
              <w:rPr>
                <w:i w:val="1"/>
                <w:rtl w:val="0"/>
              </w:rPr>
              <w:t xml:space="preserve">Jaunās atbalstāmās darbības – atbalsts senioru skolām – ietvaros, kas tiks īstenots kā pilotprojekts šāda atbalsta sniegšanā, </w:t>
            </w:r>
            <w:r w:rsidR="00000000" w:rsidRPr="00000000" w:rsidDel="00000000">
              <w:rPr>
                <w:b w:val="1"/>
                <w:i w:val="1"/>
                <w:rtl w:val="0"/>
              </w:rPr>
              <w:t xml:space="preserve">SIF, ja nepieciešams, piesaistot pakalpojumu sniedzēju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SIF plāno piesaistīt pakalpojumu sniedzēju, piemēram, vadlīniju senioru skolu pasākumu satura izveidei, vismaz trīs mācību video par senioru skolu pasākumu saturu izstrādei, informatīvu pasākumu par senioru skolu izveidi un attīstību organizēšanai, senioriem sniegtā atbalsta ietekmes izvērtējuma veikšanai. Taču detalizētāks katras darbības īstenotāju apraksts būs projektā vai citā projekta dokumentācijā (piemēram, iepirkuma plānā). Attiecīgi papildināts anotācijas 1.3. sadaļas “Pašreizējā situācija, problēmas un risinājumi” apakšsadaļas “Risinājuma apraksts” 7.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"Risinājuma apraksts" 7) apakšpunktā minēto: "</w:t>
            </w:r>
            <w:r w:rsidR="00000000" w:rsidRPr="00000000" w:rsidDel="00000000">
              <w:rPr>
                <w:i w:val="1"/>
                <w:rtl w:val="0"/>
              </w:rPr>
              <w:t xml:space="preserve">Jaunās atbalstāmās darbības – atbalsts senioru skolām – ietvaros, kas tiks īstenots kā pilotprojekts šāda atbalsta sniegšanā...</w:t>
            </w:r>
            <w:r w:rsidR="00000000" w:rsidRPr="00000000" w:rsidDel="00000000">
              <w:rPr>
                <w:rtl w:val="0"/>
              </w:rPr>
              <w:t xml:space="preserve">", ņemot vērā, ka šai situācijā, kad tiek plānota atsevišķu biedrību darbības turpināšana, kas uzsākta AF 6.3.1.4.i investīcijas ietvaros, par pilotprojektu drīzāk būtu uzskatāms jau īstenotais AF projekts Nr. 6.3.1.4.i.0/1/23/A/SIF/020 ''Trešās paaudzes universitāšu tīkla izveide Latvijā sabiedrības vecākās paaudzes sociālās labklājības un drošības vairošanas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Atveseļošanas fonda 6.3.1.4.i investīcijas ietvaros īstenotais Nr. 6.3.1.4.i.0/1/23/A/SIF/020 ''Trešās paaudzes universitāšu tīkla izveide Latvijā sabiedrības vecākās paaudzes sociālās labklājības un drošības vairošanas interesēs" (turpmāk – Vidusdaugavas NVO centra projekts) ir nozīmīgs senioru skolu tīkla veidošanā un paplašināšanā. Kā liecina Vidusdaugavas NVO centra tīmekļa vietnē pieejamā informācija (https://www.vidusdaugavasnvo.lv/lv/projekti/aktualie/-atveselosanas-projekts-tresas-paaudzes-universitasu-tikla-izveide-/), iepriekš minētā projekta laikā tiks realizētas septiņas aktivitātes, kas saistītas ar senioru viedokļu izzināšanu fokusgrupās, izglītošanos par Trešās paaudzes universitātēm jeb University third age (U3A) Latvijā un ārpus tās Lietuvā, Igaunijā, Portugālē un Polijā – vietās, kur šī kustība aizsākusies un šobrīd darbojas jau nacionālā līmenī. Projekta partneri un to piesaistītie seši jomas eksperti veiks sākotnējo izpēti un kartēšanu par esošo situāciju senioru mūžizglītībā Latvijā, izstrādās vadlīnijas un sniegs konsultatīvu atbalstu darbības uzsākšanai tām NVO vai senioru grupām, kas vēlēsies pievienoties U3A tīklam Latvijā.  4.3.3.3. pasākumā plānots atšķirīgs atbalsts, kur galvenais fokuss ir tieši uz atbalsta sniegšanu pašām senioru skolām to pasākumu noteikumu projektā noteiktajās tēmās īstenošanai. Tā kā šāda veida atbalsts iepriekš nav bijis un ir nepieciešams to aprobēt praksē, izdarīt secinājumus par nepieciešamajiem pilnveidojumiem, novērtēt ieguvumus utt., šis atbalsts ir uzskatāms par pilotprojektu. Attiecīgi anotācijā nav nepieciešams veikt precizējumus.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"Risinājuma apraksts" 6) apakšpunktu, papildinot sadarbības partnera SIF izvēles pamatojumu arīdzan ar atsauci uz Atveseļošanas un noturības mehānisma plāna 6. komponentes "Likuma vara" 6.3. reformu un investīciju virziena "Publiskās pārvaldes modernizācija" 6.3.1. reformas "Publiskās pārvaldes modernizācija" 6.3.1.4.i. investīciju "Nevalstisko organizāciju izaugsme sociālās drošības pārstāvniecībā un sabiedrības interešu uzraudzībā", kur SIF ir kā atbalsta sniedzējs.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 sadaļas “Pašreizējā situācija, problēmas un risinājumi” apakšsadaļas “Risinājuma apraksts” 6.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nebūtu precizējama nacionālā rādītāja "</w:t>
            </w:r>
            <w:r w:rsidR="00000000" w:rsidRPr="00000000" w:rsidDel="00000000">
              <w:rPr>
                <w:i w:val="1"/>
                <w:rtl w:val="0"/>
              </w:rPr>
              <w:t xml:space="preserve">biedrības un nodibinājumi, kas saņēmuši atbalstu senioru skolas pasākumu īstenošanai – 25</w:t>
            </w:r>
            <w:r w:rsidR="00000000" w:rsidRPr="00000000" w:rsidDel="00000000">
              <w:rPr>
                <w:rtl w:val="0"/>
              </w:rPr>
              <w:t xml:space="preserve">" skaitliskā vērtība, kā arī anotācijas sadaļā "Risinājuma apraksts" 4) apakšpunktā minētais , ņemot vērā, ka: a) 900 000</w:t>
            </w:r>
            <w:r w:rsidR="00000000" w:rsidRPr="00000000" w:rsidDel="00000000">
              <w:rPr>
                <w:i w:val="1"/>
                <w:rtl w:val="0"/>
              </w:rPr>
              <w:t xml:space="preserve"> euro</w:t>
            </w:r>
            <w:r w:rsidR="00000000" w:rsidRPr="00000000" w:rsidDel="00000000">
              <w:rPr>
                <w:rtl w:val="0"/>
              </w:rPr>
              <w:t xml:space="preserve"> /25  senioru skolas = 36 000 </w:t>
            </w:r>
            <w:r w:rsidR="00000000" w:rsidRPr="00000000" w:rsidDel="00000000">
              <w:rPr>
                <w:i w:val="1"/>
                <w:rtl w:val="0"/>
              </w:rPr>
              <w:t xml:space="preserve">euro</w:t>
            </w:r>
            <w:r w:rsidR="00000000" w:rsidRPr="00000000" w:rsidDel="00000000">
              <w:rPr>
                <w:rtl w:val="0"/>
              </w:rPr>
              <w:t xml:space="preserve">; b) bet gadījumā, ja visi projektu pieteikumi tiks iesniegti par maksimālo summu 45 000 </w:t>
            </w:r>
            <w:r w:rsidR="00000000" w:rsidRPr="00000000" w:rsidDel="00000000">
              <w:rPr>
                <w:i w:val="1"/>
                <w:rtl w:val="0"/>
              </w:rPr>
              <w:t xml:space="preserve">euro</w:t>
            </w:r>
            <w:r w:rsidR="00000000" w:rsidRPr="00000000" w:rsidDel="00000000">
              <w:rPr>
                <w:rtl w:val="0"/>
              </w:rPr>
              <w:t xml:space="preserve">, t.i. 900 000 </w:t>
            </w:r>
            <w:r w:rsidR="00000000" w:rsidRPr="00000000" w:rsidDel="00000000">
              <w:rPr>
                <w:i w:val="1"/>
                <w:rtl w:val="0"/>
              </w:rPr>
              <w:t xml:space="preserve">euro</w:t>
            </w:r>
            <w:r w:rsidR="00000000" w:rsidRPr="00000000" w:rsidDel="00000000">
              <w:rPr>
                <w:rtl w:val="0"/>
              </w:rPr>
              <w:t xml:space="preserve"> /45 000 </w:t>
            </w:r>
            <w:r w:rsidR="00000000" w:rsidRPr="00000000" w:rsidDel="00000000">
              <w:rPr>
                <w:i w:val="1"/>
                <w:rtl w:val="0"/>
              </w:rPr>
              <w:t xml:space="preserve">euro</w:t>
            </w:r>
            <w:r w:rsidR="00000000" w:rsidRPr="00000000" w:rsidDel="00000000">
              <w:rPr>
                <w:rtl w:val="0"/>
              </w:rPr>
              <w:t xml:space="preserve"> - tad finansējuma apmērs ir </w:t>
            </w:r>
            <w:r w:rsidR="00000000" w:rsidRPr="00000000" w:rsidDel="00000000">
              <w:rPr>
                <w:b w:val="1"/>
                <w:rtl w:val="0"/>
              </w:rPr>
              <w:t xml:space="preserve">pietiekams tikai 20 senioru skolām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pārvērtēt, vai anotācijā minētie nosacījumi/ kritēriji nebūtu diferencējami, jo, ja projekta pieteikums būs par 36 000 </w:t>
            </w:r>
            <w:r w:rsidR="00000000" w:rsidRPr="00000000" w:rsidDel="00000000">
              <w:rPr>
                <w:i w:val="1"/>
                <w:rtl w:val="0"/>
              </w:rPr>
              <w:t xml:space="preserve">euro</w:t>
            </w:r>
            <w:r w:rsidR="00000000" w:rsidRPr="00000000" w:rsidDel="00000000">
              <w:rPr>
                <w:rtl w:val="0"/>
              </w:rPr>
              <w:t xml:space="preserve"> un tajā piedalīsies tikai 22 seniori - tad izmaksas uz 1 senioru veidos 1 636,36 </w:t>
            </w:r>
            <w:r w:rsidR="00000000" w:rsidRPr="00000000" w:rsidDel="00000000">
              <w:rPr>
                <w:b w:val="1"/>
                <w:rtl w:val="0"/>
              </w:rPr>
              <w:t xml:space="preserve">euro</w:t>
            </w:r>
            <w:r w:rsidR="00000000" w:rsidRPr="00000000" w:rsidDel="00000000">
              <w:rPr>
                <w:rtl w:val="0"/>
              </w:rPr>
              <w:t xml:space="preserve">. Ja projekta pieteikums būs par 36 000 </w:t>
            </w:r>
            <w:r w:rsidR="00000000" w:rsidRPr="00000000" w:rsidDel="00000000">
              <w:rPr>
                <w:i w:val="1"/>
                <w:rtl w:val="0"/>
              </w:rPr>
              <w:t xml:space="preserve">euro</w:t>
            </w:r>
            <w:r w:rsidR="00000000" w:rsidRPr="00000000" w:rsidDel="00000000">
              <w:rPr>
                <w:rtl w:val="0"/>
              </w:rPr>
              <w:t xml:space="preserve"> un tajā piedalīsies 100 seniori - tad 360 </w:t>
            </w:r>
            <w:r w:rsidR="00000000" w:rsidRPr="00000000" w:rsidDel="00000000">
              <w:rPr>
                <w:i w:val="1"/>
                <w:rtl w:val="0"/>
              </w:rPr>
              <w:t xml:space="preserve">euro</w:t>
            </w:r>
            <w:r w:rsidR="00000000" w:rsidRPr="00000000" w:rsidDel="00000000">
              <w:rPr>
                <w:rtl w:val="0"/>
              </w:rPr>
              <w:t xml:space="preserve">, kas ir ievērojama atšķirība.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FM priekšlikumu par nacionālā rādītāja "biedrības un nodibinājumi, kas saņēmuši atbalstu senioru skolas pasākumu īstenošanai – 25" skaitliskās vērtības samazinājumu un uzskata, ka tas ir saglabājams. Kā skaidrots anotācijā, jau šobrīd darbojas ap 15 senioru skolām un prognozējams, ka izveidosies vismaz jaunas 10 senioru skolas, kas pieteiksies atbalsta saņemšanai 4.3.3.3. pasākumā. Tāpat minēts, ka gadījumā, ja visi projekti tiks iesniegti par maksimālo finansējumu un senioru skolu pasākumu īstenošanai būs nepieciešami vairāk kā 900 000 </w:t>
            </w:r>
            <w:r w:rsidR="00000000" w:rsidRPr="00000000" w:rsidDel="00000000">
              <w:rPr>
                <w:i w:val="1"/>
                <w:rtl w:val="0"/>
              </w:rPr>
              <w:t xml:space="preserve">euro</w:t>
            </w:r>
            <w:r w:rsidR="00000000" w:rsidRPr="00000000" w:rsidDel="00000000">
              <w:rPr>
                <w:rtl w:val="0"/>
              </w:rPr>
              <w:t xml:space="preserve">, finansējums tiks pārdalīts no citām 4.3.3.3. pasākuma projekta darbībām (t.sk. pārskatot to darbību finansējumu, ko īsteno SIF). Līdzšinējā atklātā konkursu projektu pieredze liecina, ka ne  visi projekti tiek iesniegti par maksimālo projekta summu. Līdz ar to uzskatām, ka šobrīd nav nepieciešams rezervēt iespējamo maksimāli nepieciešamo summu šīs darbības īstenošanai, kas, iespējams, nebūs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izmaksām un sniegto priekšlikumu, skaidrojam, ka saskaņā ar MK noteikumu Nr. 818 grozījumos paredzēto 32.</w:t>
            </w:r>
            <w:r w:rsidR="00000000" w:rsidRPr="00000000" w:rsidDel="00000000">
              <w:rPr>
                <w:vertAlign w:val="superscript"/>
                <w:rtl w:val="0"/>
              </w:rPr>
              <w:t xml:space="preserve">4</w:t>
            </w:r>
            <w:r w:rsidR="00000000" w:rsidRPr="00000000" w:rsidDel="00000000">
              <w:rPr>
                <w:rtl w:val="0"/>
              </w:rPr>
              <w:t xml:space="preserve">2.4. apakšpunktu maksimālais projekta finansējums nosakāms korelācijā ar iesaistāmo personu skaitu. Minētais ir detalizētāk paskaidrots anotācijā aprakstītajā piemērā – “Piemēram, ja senioru skola plāno īstenot pasākumus 50 personām (pusei no maksimālā personu skaita), finanšu atbalsta maksimālais apmērs būs 50 procenti no 45 000 </w:t>
            </w:r>
            <w:r w:rsidR="00000000" w:rsidRPr="00000000" w:rsidDel="00000000">
              <w:rPr>
                <w:i w:val="1"/>
                <w:rtl w:val="0"/>
              </w:rPr>
              <w:t xml:space="preserve">euro </w:t>
            </w:r>
            <w:r w:rsidR="00000000" w:rsidRPr="00000000" w:rsidDel="00000000">
              <w:rPr>
                <w:rtl w:val="0"/>
              </w:rPr>
              <w:t xml:space="preserve">jeb 22 500 </w:t>
            </w:r>
            <w:r w:rsidR="00000000" w:rsidRPr="00000000" w:rsidDel="00000000">
              <w:rPr>
                <w:i w:val="1"/>
                <w:rtl w:val="0"/>
              </w:rPr>
              <w:t xml:space="preserve">euro</w:t>
            </w:r>
            <w:r w:rsidR="00000000" w:rsidRPr="00000000" w:rsidDel="00000000">
              <w:rPr>
                <w:rtl w:val="0"/>
              </w:rPr>
              <w:t xml:space="preserve">. Ja senioru skola plāno īstenot pasākumus 32 personām (32 procentiem no maksimālā personu skaita), finanšu atbalsta maksimālais apmērs būs 32 procenti no 45 000 </w:t>
            </w:r>
            <w:r w:rsidR="00000000" w:rsidRPr="00000000" w:rsidDel="00000000">
              <w:rPr>
                <w:i w:val="1"/>
                <w:rtl w:val="0"/>
              </w:rPr>
              <w:t xml:space="preserve">euro</w:t>
            </w:r>
            <w:r w:rsidR="00000000" w:rsidRPr="00000000" w:rsidDel="00000000">
              <w:rPr>
                <w:rtl w:val="0"/>
              </w:rPr>
              <w:t xml:space="preserve"> jeb 14 400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iepriekš, tā ir maksimālā projekta summa. Taču pastāv iespēja, ka senioru skola nepretendē uz maksimālo summu korelācijā ar iesaistāmo personu skaitu, jo par mazāku finansējumu var nodrošināt senioru pasākumu īstenošanu. LM ieskatā nav pamata ierobežot vai neatļaut šādu iespēju.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kur tiks publicēts paziņojums par atklātu projektu iesniegumu atlasi senioru skolām; kur tiks publicēts atlases nolikums, kā tiks nodrošināta (kas izstrādās atlases nolikumu), kur būs pieejama projekta iesnieguma veidlapa un cita ar projekta iesnieguma sagatavošanu nepieciešamā informācija;  kur projektu pieteikumi tiks iesniegti; kādā kārtībā būs sarindojami (ranžējami) projektu pieteikumi atbilstoši saņemto punktu skaitam (piemēram, gadījumos, kad vairāki projektu iesniegumi saņem vienādu punktu skaitu), iesniegumam pievienojamo dokumentu saraksts,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noteikumu projekts nepārprotami nosaka, ka visu ar projektu pieteikumu atlasi saistīto informāciju (nolikumu, veidlapu, veidlapas aizpildīšanas norādījumiem, vērtēšanas kritērijiem un to piemērošanu utt.) publicē SIF oficiālajā tīmekļvietnē (skat. MK noteikumu Nr. 818 grozījumu 32.</w:t>
            </w:r>
            <w:r w:rsidR="00000000" w:rsidRPr="00000000" w:rsidDel="00000000">
              <w:rPr>
                <w:vertAlign w:val="superscript"/>
                <w:rtl w:val="0"/>
              </w:rPr>
              <w:t xml:space="preserve">4</w:t>
            </w:r>
            <w:r w:rsidR="00000000" w:rsidRPr="00000000" w:rsidDel="00000000">
              <w:rPr>
                <w:rtl w:val="0"/>
              </w:rPr>
              <w:t xml:space="preserve">4. apakšpunktu), attiecīgi papildināta arī anotācija.  Attiecībā uz projektu rindošanas kārtību, skaidrojam, ka tā būs noteikta projektu pieteikumu atlases nolikumā (skat. MK noteikumu Nr. 818 grozījumu 32.</w:t>
            </w:r>
            <w:r w:rsidR="00000000" w:rsidRPr="00000000" w:rsidDel="00000000">
              <w:rPr>
                <w:vertAlign w:val="superscript"/>
                <w:rtl w:val="0"/>
              </w:rPr>
              <w:t xml:space="preserve">4</w:t>
            </w:r>
            <w:r w:rsidR="00000000" w:rsidRPr="00000000" w:rsidDel="00000000">
              <w:rPr>
                <w:rtl w:val="0"/>
              </w:rPr>
              <w:t xml:space="preserve">2. apakšpunktu, kas nosaka, ka nolikumā iekļauj projektu pieteikumu iesniegšanas un vērtēšanas kārtību). Attiecīgi papildināta arī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MK noteikumu grozījumu projektā ierosinātie grozījumi neskar projektu iesniegumu vērtēšanas kritērijus, piemēram, </w:t>
            </w:r>
            <w:r w:rsidR="00000000" w:rsidRPr="00000000" w:rsidDel="00000000">
              <w:rPr>
                <w:b w:val="1"/>
                <w:rtl w:val="0"/>
              </w:rPr>
              <w:t xml:space="preserve">pēc kādiem kritērijiem tiks vērtēts sadarbības partneris, kas tiks piesaistīts no jauna. Nolūkā nodrošināt vienotu pieeju projektu iesniegumu atlasēm, lūdzam izstrādāt 2. projektu atlases kārtas kritērijus, lai vērtētu projekta iesniedzēja, sadarbības partnera, un ar to/tiem saistīto fizisko personu atbilstību izslēgšanas noteikumiem</w:t>
            </w:r>
            <w:r w:rsidR="00000000" w:rsidRPr="00000000" w:rsidDel="00000000">
              <w:rPr>
                <w:rtl w:val="0"/>
              </w:rPr>
              <w:t xml:space="preserve">. Papildus lūdzam noteikt specifisko atbilstības kritēriju, piemēram, projekta iesniegumā ir aprakstīts finansējuma saņēmēja un sadarbības partnera (SIF) sadarbības mehānisms granta atbalsta piešķiršanas un uzraudzības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sadaļa “Cita informācija” papildināta ar informāciju, ka 4.3.3.3. pasākuma īstenošanas nosacījumu papildināšana ar jaunu sadarbības partneri un jaunu atbalstāmo darbību neietekmē 30.06.2023. Uzraudzības komitejā (lēmums Nr. L-2023/21-27/31) apstiprinātos 4.3.3.3. pasākuma projektu iesniegumu vērtēšanas kritērijus. Visi sadarbības partnerim un atbalstāmajai darbībai piemērojamie kritēriji pamatā paredz vērtēt atbilstību MK noteikumiem par 4.3.3.3. pasākuma īstenošanu. Izņēmums ir Valsts ieņēmumu dienesta administrēto nodokļu parādi, tai skaitā valsts sociālās apdrošināšanas obligāto iemaksu parādi, un sadarbības mehānisms starp finansējuma saņēmēju un sadarbības partneri, taču šos aspektus, kā arī atbilstību MK noteikumu Nr. 818  nosacījumiem Centrālā finanšu un līgumu aģentūra vērtēs pie projekta grozījumiem, ar kuriem SIF projektā tiks iekļauts kā sadarbības partneris, kā arī iekļauta jaunā atbalstāmā darbība – atbalsts senioru skolām.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priekšlikumu noteikt  jaunu specifisko atbilstības kritēriju, ka projekta iesniegumā ir aprakstīts finansējuma saņēmēja un SIF kā sadarbības partnera sadarbības mehānisms granta atbalsta piešķiršanas un uzraudzības procesā, uzskatām, ka tas nav nepieciešams. Arī 1.7. kritērija – “Projekta iesniedzējam un projekta sadarbības partneriem ir pietiekama īstenošanas un finanšu kapacitāte projekta īstenošanai” ietvaros, kā to nosaka šī kritērija piemērošanas skaidrojums, vērtē, vai  aprakstīts projekta vadības un īstenošanas process, tā organizēšana, t.sk. sadarbības mehānisms ar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senioru skolu projektu pieteikumu atlasi skaidrojam, ka vērtēšanas kritēriji tiks noteikti projektu pieteikumu atlases nolikumā, ko izstrādās SIF, saskaņos ar LM un apstiprinās SIF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senioru skolu projektu pieteikumu atlase nav plānota kā atsevišķa 4.3.3.3. pasākuma kārta, nav nepieciešams izstrādāt 4.3.3.3. pasākuma 2. kārtas projektu iesniegumu vērtēšanas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rtl w:val="0"/>
              </w:rPr>
              <w:t xml:space="preserve">papildināt</w:t>
            </w:r>
            <w:r w:rsidR="00000000" w:rsidRPr="00000000" w:rsidDel="00000000">
              <w:rPr>
                <w:rtl w:val="0"/>
              </w:rPr>
              <w:t xml:space="preserve"> anotācijas sadaļas "Risinājuma apraksts" 4) apakšpunktu </w:t>
            </w:r>
            <w:r w:rsidR="00000000" w:rsidRPr="00000000" w:rsidDel="00000000">
              <w:rPr>
                <w:b w:val="1"/>
                <w:rtl w:val="0"/>
              </w:rPr>
              <w:t xml:space="preserve">ar pašreizējo pieredzi un analīzi</w:t>
            </w:r>
            <w:r w:rsidR="00000000" w:rsidRPr="00000000" w:rsidDel="00000000">
              <w:rPr>
                <w:rtl w:val="0"/>
              </w:rPr>
              <w:t xml:space="preserve">, balstoties uz AF projekta Nr. 6.3.1.4.i.0/1/23/A/SIF/020 "Trešās paaudzes universitāšu tīkla izveide Latvijā sabiedrības vecākās paaudzes sociālās labklājības un drošības vairošanas interesēs" finansējuma apmēru, kā arī izmaksām vienai senioru skolai, senioru skaitu senioru skolās,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anotācijā skaidrot, vai rādītājā "biedrības un nodibinājumi, kas saņēmuši atbalstu senioru skolas pasākumu īstenošanai – 25” tiks ieskaitītās esošās 15 senioru skolas, kas šobrīd darbojas. Tāpat lūdzam skaidrot, </w:t>
            </w:r>
            <w:r w:rsidR="00000000" w:rsidRPr="00000000" w:rsidDel="00000000">
              <w:rPr>
                <w:b w:val="1"/>
                <w:rtl w:val="0"/>
              </w:rPr>
              <w:t xml:space="preserve">pēc kādiem atlases kritērijiem tiks atlasītas biedrības un nodibinājumi; vai proporcionāli mazāks finansējuma apmērs tām biedrībām un nodibinājumiem, kur minimālais iesaistāmais senioru skaits (22) un lielāks finansējuma apmērs, kur maksimālais (vismaz) 100 senioru skaits; vai esošajām 15 senjoru skolām tiks piemēroti tie paši atlases kritēriji, kas jaunajām senioru skolām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skaidrots iepriekš, Vidusdaugavas NVO centra īstenotajā projektā netika sniegts tāds atbalsts, kāds plānots 4.3.3.3. pasākuma ietvaros. Līdz ar to nav iespējams anotācijā aprakstīt līdzšinējo pieredzi un analīzi par senioru skolām sniegto finanšu atbalstu, izmaksām vienai senioru skolai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nacionālo rādītāju – "biedrības un nodibinājumi, kas saņēmuši atbalstu senioru skolas pasākumu īstenošanai – 25” skaidrojam, ka tajā tiks ieskaitītas visas senioru skolas, kas piedalīsies 4.3.3.3. pasākumā un kas saņems SIF piešķirto finanšu atbalstu (nepārprotamībai tas precizēts anotācijā), jo kā rādītājs noteiktas biedrības un nodibinājumi, kas </w:t>
            </w:r>
            <w:r w:rsidR="00000000" w:rsidRPr="00000000" w:rsidDel="00000000">
              <w:rPr>
                <w:b w:val="1"/>
                <w:rtl w:val="0"/>
              </w:rPr>
              <w:t xml:space="preserve">saņēmuši atbalstu</w:t>
            </w:r>
            <w:r w:rsidR="00000000" w:rsidRPr="00000000" w:rsidDel="00000000">
              <w:rPr>
                <w:rtl w:val="0"/>
              </w:rPr>
              <w:t xml:space="preserve">, nevis no jauna izveidotas senioru skolas. Līdz ar to rādītājā tiks ieskaitītas arī jau esošās senioru skolas, ja tās piedalīsies senioru skolu pasākumu īstenošanas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iepriekš, vērtēšanas kritēriji senioru skolu projektu pieteikumu atlasei tiks noteikti nolikumā, tos izstrādās SIF, saskaņos ar LM, kā arī apstiprinās SIF padomē. Nolikums ar visu projekta pieteikumu sagatavošanai, vērtēšanai un lēmuma pieņemšanai saistīto informāciju tiks publicēts SIF tīmekļvietnē. Tāpēc šobrīd vēl nav iespējams pateikt, vai esošajām senioru skolām tiks izvirzīti kādi priekšrocības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projekta izmaksām, kā jau iepriekš skaidrojām, maksimālais projekta finansējums ir tiešā korelācijā ar iesaistāmo personu skaitu. Taču nav pamata neļaut senioru skolām aptvert lielāku senioru skaitu kā minimāli nepieciešams par maksimālo projekta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"Risinājuma apraksts" 5) apakšpunktu un anotācijas 3.sadaļas "Tiesību akta projekta ietekme uz valsts budžetu un pašvaldību budžetiem" 6.punktu, norādot, ka 4.3.3.3.pasākuma finansējums plānots paielināt par kopējo finansējumu 4 800 000 </w:t>
            </w:r>
            <w:r w:rsidR="00000000" w:rsidRPr="00000000" w:rsidDel="00000000">
              <w:rPr>
                <w:i w:val="1"/>
                <w:rtl w:val="0"/>
              </w:rPr>
              <w:t xml:space="preserve">euro</w:t>
            </w:r>
            <w:r w:rsidR="00000000" w:rsidRPr="00000000" w:rsidDel="00000000">
              <w:rPr>
                <w:rtl w:val="0"/>
              </w:rPr>
              <w:t xml:space="preserve"> apmērā, t.sk. ESF Plus finansējums 4 080 000 </w:t>
            </w:r>
            <w:r w:rsidR="00000000" w:rsidRPr="00000000" w:rsidDel="00000000">
              <w:rPr>
                <w:i w:val="1"/>
                <w:rtl w:val="0"/>
              </w:rPr>
              <w:t xml:space="preserve">euro</w:t>
            </w:r>
            <w:r w:rsidR="00000000" w:rsidRPr="00000000" w:rsidDel="00000000">
              <w:rPr>
                <w:rtl w:val="0"/>
              </w:rPr>
              <w:t xml:space="preserve"> un valsts budžeta līdzfinansējums 720 000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w:t>
            </w:r>
            <w:r w:rsidR="00000000" w:rsidRPr="00000000" w:rsidDel="00000000">
              <w:rPr>
                <w:b w:val="1"/>
                <w:rtl w:val="0"/>
              </w:rPr>
              <w:t xml:space="preserve">anotācijas 3.sadaļas 6.punktā aicinām norādīt arī Ministru kabineta 2023. gada 19. decembra noteikumu Nr. 818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w:t>
            </w:r>
            <w:r w:rsidR="00000000" w:rsidRPr="00000000" w:rsidDel="00000000">
              <w:rPr>
                <w:b w:val="1"/>
                <w:rtl w:val="0"/>
              </w:rPr>
              <w:t xml:space="preserve">spēkā esošo finansējuma apmēru, tādējādi nodrošinot finansējuma izmaiņu izsekojamību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anotācijā </w:t>
            </w:r>
            <w:r w:rsidR="00000000" w:rsidRPr="00000000" w:rsidDel="00000000">
              <w:rPr>
                <w:b w:val="1"/>
                <w:rtl w:val="0"/>
              </w:rPr>
              <w:t xml:space="preserve">atspoguļot plānotā papildus finansējuma sadalījumu pa atbalstāmajām darbībām</w:t>
            </w:r>
            <w:r w:rsidR="00000000" w:rsidRPr="00000000" w:rsidDel="00000000">
              <w:rPr>
                <w:rtl w:val="0"/>
              </w:rPr>
              <w:t xml:space="preserve">, lai izietu uz kopējo finansējumu 4 800 000 </w:t>
            </w:r>
            <w:r w:rsidR="00000000" w:rsidRPr="00000000" w:rsidDel="00000000">
              <w:rPr>
                <w:i w:val="1"/>
                <w:rtl w:val="0"/>
              </w:rPr>
              <w:t xml:space="preserve">euro</w:t>
            </w:r>
            <w:r w:rsidR="00000000" w:rsidRPr="00000000" w:rsidDel="00000000">
              <w:rPr>
                <w:rtl w:val="0"/>
              </w:rPr>
              <w:t xml:space="preserve"> apmērā, t.sk. ESF Plus finansējums 4 080 000 </w:t>
            </w:r>
            <w:r w:rsidR="00000000" w:rsidRPr="00000000" w:rsidDel="00000000">
              <w:rPr>
                <w:i w:val="1"/>
                <w:rtl w:val="0"/>
              </w:rPr>
              <w:t xml:space="preserve">euro</w:t>
            </w:r>
            <w:r w:rsidR="00000000" w:rsidRPr="00000000" w:rsidDel="00000000">
              <w:rPr>
                <w:rtl w:val="0"/>
              </w:rPr>
              <w:t xml:space="preserve"> un valsts budžeta līdzfinansējums 720 000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indikatīvais nepieciešamais finansējums TA projektā paredzētās jaunās atbalstāmās darbības īstenošanai (t.sk. SIF projekta īstenošanas personālam) un sabiedrības izpratnes un veidošanas pasākumiem ir 1,3 milj. </w:t>
            </w:r>
            <w:r w:rsidR="00000000" w:rsidRPr="00000000" w:rsidDel="00000000">
              <w:rPr>
                <w:i w:val="1"/>
                <w:rtl w:val="0"/>
              </w:rPr>
              <w:t xml:space="preserve">euro</w:t>
            </w:r>
            <w:r w:rsidR="00000000" w:rsidRPr="00000000" w:rsidDel="00000000">
              <w:rPr>
                <w:rtl w:val="0"/>
              </w:rPr>
              <w:t xml:space="preserve">. No minētās summas indikatīvi 900 000 </w:t>
            </w:r>
            <w:r w:rsidR="00000000" w:rsidRPr="00000000" w:rsidDel="00000000">
              <w:rPr>
                <w:i w:val="1"/>
                <w:rtl w:val="0"/>
              </w:rPr>
              <w:t xml:space="preserve">euro</w:t>
            </w:r>
            <w:r w:rsidR="00000000" w:rsidRPr="00000000" w:rsidDel="00000000">
              <w:rPr>
                <w:rtl w:val="0"/>
              </w:rPr>
              <w:t xml:space="preserve"> senioru skolu pasākumu īstenošanai. Kopējās izmaksas minēto sociālās ekonomikas pilnveides pasākumu īstenošanai un papildu personāla piesaistei ir indikatīvi 500 000 </w:t>
            </w:r>
            <w:r w:rsidR="00000000" w:rsidRPr="00000000" w:rsidDel="00000000">
              <w:rPr>
                <w:i w:val="1"/>
                <w:rtl w:val="0"/>
              </w:rPr>
              <w:t xml:space="preserve">euro</w:t>
            </w:r>
            <w:r w:rsidR="00000000" w:rsidRPr="00000000" w:rsidDel="00000000">
              <w:rPr>
                <w:rtl w:val="0"/>
              </w:rPr>
              <w:t xml:space="preserve">.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sadaļas 1.3.1. “Pašreizējā situācija, problēmas un risinājumi” apakšsadaļas “Risinājuma apraksts” 5. punkts un anotācijas 3. sadaļas “Tiesību akta projekta ietekme uz valsts budžetu un pašvaldību budžetiem” 6. punkts gan attiecībā uz esošo 4.3.3.3. pasākuma finansējumu, gan finansējuma palielinājuma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informācija nav vienuviet, anotācijā ir minēts, ka TA projektā paredzētās jaunās atbalstāmās darbības (t.i., atbalsts senioru skolām) īstenošanai (t.sk. SIF projekta īstenošanas personālam) un sabiedrības izpratnes un veidošanas pasākumiem ir 1 300 000 </w:t>
            </w:r>
            <w:r w:rsidR="00000000" w:rsidRPr="00000000" w:rsidDel="00000000">
              <w:rPr>
                <w:i w:val="1"/>
                <w:rtl w:val="0"/>
              </w:rPr>
              <w:t xml:space="preserve">euro </w:t>
            </w:r>
            <w:r w:rsidR="00000000" w:rsidRPr="00000000" w:rsidDel="00000000">
              <w:rPr>
                <w:rtl w:val="0"/>
              </w:rPr>
              <w:t xml:space="preserve">(t.sk., ESF Plus finansējums 1 105 000 </w:t>
            </w:r>
            <w:r w:rsidR="00000000" w:rsidRPr="00000000" w:rsidDel="00000000">
              <w:rPr>
                <w:i w:val="1"/>
                <w:rtl w:val="0"/>
              </w:rPr>
              <w:t xml:space="preserve">euro </w:t>
            </w:r>
            <w:r w:rsidR="00000000" w:rsidRPr="00000000" w:rsidDel="00000000">
              <w:rPr>
                <w:rtl w:val="0"/>
              </w:rPr>
              <w:t xml:space="preserve">un valsts budžeta finansējums 195 000 </w:t>
            </w:r>
            <w:r w:rsidR="00000000" w:rsidRPr="00000000" w:rsidDel="00000000">
              <w:rPr>
                <w:i w:val="1"/>
                <w:rtl w:val="0"/>
              </w:rPr>
              <w:t xml:space="preserve">euro</w:t>
            </w:r>
            <w:r w:rsidR="00000000" w:rsidRPr="00000000" w:rsidDel="00000000">
              <w:rPr>
                <w:rtl w:val="0"/>
              </w:rPr>
              <w:t xml:space="preserve">). Savukārt precizētās atbalstāmās darbības – sociālo uzņēmumu un sociālas ekonomikas sistēmas pilnveides pasākumi – īstenošanai (pasākumiem un papildu personāla piesaistei) ir paredzēti indikatīvi 500 000 </w:t>
            </w:r>
            <w:r w:rsidR="00000000" w:rsidRPr="00000000" w:rsidDel="00000000">
              <w:rPr>
                <w:i w:val="1"/>
                <w:rtl w:val="0"/>
              </w:rPr>
              <w:t xml:space="preserve">euro </w:t>
            </w:r>
            <w:r w:rsidR="00000000" w:rsidRPr="00000000" w:rsidDel="00000000">
              <w:rPr>
                <w:rtl w:val="0"/>
              </w:rPr>
              <w:t xml:space="preserve">(t.sk., ESF Plus finansējums 425 000 </w:t>
            </w:r>
            <w:r w:rsidR="00000000" w:rsidRPr="00000000" w:rsidDel="00000000">
              <w:rPr>
                <w:i w:val="1"/>
                <w:rtl w:val="0"/>
              </w:rPr>
              <w:t xml:space="preserve">euro </w:t>
            </w:r>
            <w:r w:rsidR="00000000" w:rsidRPr="00000000" w:rsidDel="00000000">
              <w:rPr>
                <w:rtl w:val="0"/>
              </w:rPr>
              <w:t xml:space="preserve">un valsts budžeta finansējums 125 000 </w:t>
            </w:r>
            <w:r w:rsidR="00000000" w:rsidRPr="00000000" w:rsidDel="00000000">
              <w:rPr>
                <w:i w:val="1"/>
                <w:rtl w:val="0"/>
              </w:rPr>
              <w:t xml:space="preserve">euro</w:t>
            </w:r>
            <w:r w:rsidR="00000000" w:rsidRPr="00000000" w:rsidDel="00000000">
              <w:rPr>
                <w:rtl w:val="0"/>
              </w:rPr>
              <w:t xml:space="preserve">). Pārējie 3 000 000 </w:t>
            </w:r>
            <w:r w:rsidR="00000000" w:rsidRPr="00000000" w:rsidDel="00000000">
              <w:rPr>
                <w:i w:val="1"/>
                <w:rtl w:val="0"/>
              </w:rPr>
              <w:t xml:space="preserve">euro </w:t>
            </w:r>
            <w:r w:rsidR="00000000" w:rsidRPr="00000000" w:rsidDel="00000000">
              <w:rPr>
                <w:rtl w:val="0"/>
              </w:rPr>
              <w:t xml:space="preserve">(t.sk., ESF Plus finansējums 2 550 000 </w:t>
            </w:r>
            <w:r w:rsidR="00000000" w:rsidRPr="00000000" w:rsidDel="00000000">
              <w:rPr>
                <w:i w:val="1"/>
                <w:rtl w:val="0"/>
              </w:rPr>
              <w:t xml:space="preserve">euro </w:t>
            </w:r>
            <w:r w:rsidR="00000000" w:rsidRPr="00000000" w:rsidDel="00000000">
              <w:rPr>
                <w:rtl w:val="0"/>
              </w:rPr>
              <w:t xml:space="preserve">un valsts budžeta finansējums 450 000 </w:t>
            </w:r>
            <w:r w:rsidR="00000000" w:rsidRPr="00000000" w:rsidDel="00000000">
              <w:rPr>
                <w:i w:val="1"/>
                <w:rtl w:val="0"/>
              </w:rPr>
              <w:t xml:space="preserve">euro</w:t>
            </w:r>
            <w:r w:rsidR="00000000" w:rsidRPr="00000000" w:rsidDel="00000000">
              <w:rPr>
                <w:rtl w:val="0"/>
              </w:rPr>
              <w:t xml:space="preserve">) no 4.3.3.5. pasākuma “Ilgāka un labāka darba mūža veicināšana” tiks novirzīti sociālo uzņēmumu atbalstam. Attiecībā uz šo anotācija papildināta, ka minēto summu plānots novirzīt sociālajiem uzņēmējiem biznesa plānu īstenošanai (finanšu grantu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anotācijā ir pietiekami skaidrots, kādām darbībām paredzēts plānotais papildu finansējums 4,8 milj.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Risinājuma apraksta 4.punktu: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paskaidrojot kā noteikts minimālais iesaistāmo mērķa grupas personu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paskaidrojot kā noteikts maksimālais iesaistāmo mērķa grupas personu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nosakot, ka programmas nacionālā līmeņa rādītājs tiek  noteikts reizinot optimālo nevis vidējo senioru skaitu, ņemot vērā to, ka senioru dalība senioru skolās ir saistīta ar dažādiem 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Rādītājs “biedrības un nodibinājumi, kas saņēmuši atbalstu senioru skolas pasākumu īstenošanai” tiks uzskatīts par sasniegtu, kad noslēgts līgums par tā īstenošanu ar SIF;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nosakot, ka rādītājs “seniori, kuri piedalījušies senioru skolas pasākumos” – kad persona būs uzsākusi dalību senioru skolu pasākumos projekta ietvaros (t.i., neatkarīgi no tās dalības ilguma projektā).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arī ir noteikts minimālais (22 – </w:t>
            </w:r>
            <w:r w:rsidR="00000000" w:rsidRPr="00000000" w:rsidDel="00000000">
              <w:rPr>
                <w:b w:val="1"/>
                <w:rtl w:val="0"/>
              </w:rPr>
              <w:t xml:space="preserve">noteikts proporcionāli maksimālajam projekta finansējumam un mērķa grupas personu skaitam</w:t>
            </w:r>
            <w:r w:rsidR="00000000" w:rsidRPr="00000000" w:rsidDel="00000000">
              <w:rPr>
                <w:rtl w:val="0"/>
              </w:rPr>
              <w:t xml:space="preserve">) un maksimālais (</w:t>
            </w:r>
            <w:r w:rsidR="00000000" w:rsidRPr="00000000" w:rsidDel="00000000">
              <w:rPr>
                <w:b w:val="1"/>
                <w:rtl w:val="0"/>
              </w:rPr>
              <w:t xml:space="preserve">ne mazāk kā</w:t>
            </w:r>
            <w:r w:rsidR="00000000" w:rsidRPr="00000000" w:rsidDel="00000000">
              <w:rPr>
                <w:rtl w:val="0"/>
              </w:rPr>
              <w:t xml:space="preserve"> 100) iesaistāmais senioru skaits vienā projektā, tiek pieņemts, ka vienā projektā senioru skolas pasākumos piedalīsies 100 seniori (unikālas personas) . Attiecīgi rādītāja “seniori” vērtība noteikta, reizinot senioru skolu skaitu ar </w:t>
            </w:r>
            <w:r w:rsidR="00000000" w:rsidRPr="00000000" w:rsidDel="00000000">
              <w:rPr>
                <w:b w:val="1"/>
                <w:rtl w:val="0"/>
              </w:rPr>
              <w:t xml:space="preserve">optimālo </w:t>
            </w:r>
            <w:r w:rsidR="00000000" w:rsidRPr="00000000" w:rsidDel="00000000">
              <w:rPr>
                <w:rtl w:val="0"/>
              </w:rPr>
              <w:t xml:space="preserve"> senioru skaitu (25 senioru skolas x 100 seniori = 2 500 seniori kopā). [...]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Rādītājs “biedrības un nodibinājumi, kas saņēmuši atbalstu senioru skolas pasākumu īstenošanai” tiks uzskatīts par sasniegtu,</w:t>
            </w:r>
            <w:r w:rsidR="00000000" w:rsidRPr="00000000" w:rsidDel="00000000">
              <w:rPr>
                <w:b w:val="1"/>
                <w:rtl w:val="0"/>
              </w:rPr>
              <w:t xml:space="preserve"> kad noslēgts līgums par tā īstenošanu ar SIF</w:t>
            </w:r>
            <w:r w:rsidR="00000000" w:rsidRPr="00000000" w:rsidDel="00000000">
              <w:rPr>
                <w:rtl w:val="0"/>
              </w:rPr>
              <w:t xml:space="preserve">, savukārt rādītājs “seniori, kuri piedalījušies senioru skolas pasākumos” – kad persona būs uzsākusi dalību senioru skolu pasākumos projekta ietvaros </w:t>
            </w:r>
            <w:r w:rsidR="00000000" w:rsidRPr="00000000" w:rsidDel="00000000">
              <w:rPr>
                <w:b w:val="1"/>
                <w:rtl w:val="0"/>
              </w:rPr>
              <w:t xml:space="preserve">(t.i., neatkarīgi no tās dalības ilguma projektā)</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sadaļas 1.3.1. “Pašreizējā situācija, problēmas un risinājumi” apakšsadaļas “Risinājuma apraksts” 4. punkts. Atbilstoši šiem precizējumiem veikts arī tehnisks precizējums MK noteikumu Nr. 818 grozījumu 32.</w:t>
            </w:r>
            <w:r w:rsidR="00000000" w:rsidRPr="00000000" w:rsidDel="00000000">
              <w:rPr>
                <w:vertAlign w:val="superscript"/>
                <w:rtl w:val="0"/>
              </w:rPr>
              <w:t xml:space="preserve">4</w:t>
            </w:r>
            <w:r w:rsidR="00000000" w:rsidRPr="00000000" w:rsidDel="00000000">
              <w:rPr>
                <w:rtl w:val="0"/>
              </w:rPr>
              <w:t xml:space="preserve">2.4. apakšpunktā, vārdu “vismaz” aizstājot ar “ne mazāk 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"Risinājuma apraksts" 7) apakšpunktu, norādot, ka saskaņā ar Reģionālās attīstības likumu, Latvijā ir izveidoti pieci plānošanas reģioni – Kurzemes plānošanas reģions, Latgales plānošanas reģions, Rīgas plānošanas reģions, Vidzemes plānošanas reģions un Zemgales plānošanas reģions.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sadaļas 1.3. “Pašreizējā situācija, problēmas un risinājumi” apakšsadaļas “Risinājuma apraksts” 4.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no kāda finansējuma avota līdzšinēji tika finansēta 15 senioru skolu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Zināms, ka AF ietvaros tiek īstenots projekts Nr. 6.3.1.4.i.0/1/23/A/SIF/020 ''Trešās paaudzes universitāšu tīkla izveide Latvijā sabiedrības vecākās paaudzes sociālās labklājības un drošības vairošanas interesēs", kur projekta iesniedzējs bija "Vidusdaugavas NVO centrs". Projekta ieviešanas beigu datums bija š.g. 30.septembris. Kopējās projekta izmaksas 447 000 euro, t.sk. AF 429 381 euro, un valsts budžeta finansējums 17 619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Papildinot anotāciju ar šo informāciju, būtu skaidrāka sasaiste arīdzan ar anotācijas 6. sadaļā ''Projekta izstrādē iesaistītās institūcijas un sabiedrības līdzdalības process''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anotācijā iekļaut informācija par sinerģiju, papildinātību ar Atveseļošanas un noturības mehānisma investīcijām. Proti, 6. komponentes "Likuma vara" 6.3. reformu un investīciju virziena "Publiskās pārvaldes modernizācija" 6.3.1. reformas "Publiskās pārvaldes modernizācija" 6.3.1.4.i. investīcija "Nevalstisko organizāciju izaugsme sociālās drošības pārstāvniecībā un sabiedrības interešu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senioru skolu un līdzīgu iniciatīvu īstenotās mācības tiek finansētas no dažādiem avotiem – pašvaldību budžeta līdzekļiem, kas paredzēti senioru līdzdalības un sabiedriskās aktivitātes veicināšanai, kā arī no privātpersonu un uzņēmumu ziedojumiem. Papildu finansējums tiek piesaistīts, piedaloties projektu konkursos dažādos finanšu instrumentos, piemēram, Atveseļošanas un noturības mehānisma (ANM) ietvaros, Interreg programmās un citos Eiropas Savienības vai valsts līdzfinansētos projektos. Savukārt Vidusdaugavas NVO centra projektā mācību un izglītošanas pasākumi netika īstenoti.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"Risinājumu apraksts" 4. punktā teksta daļā "</w:t>
            </w:r>
            <w:r w:rsidR="00000000" w:rsidRPr="00000000" w:rsidDel="00000000">
              <w:rPr>
                <w:i w:val="1"/>
                <w:rtl w:val="0"/>
              </w:rPr>
              <w:t xml:space="preserve">Rādītājs “biedrības un nodibinājumi, kas saņēmuši atbalstu senioru skolas pasākumu īstenošanai” tiks uzskatīts par sasniegtu, kad tiks apstiprināts projekts senioru skolu pasākuma īstenošanai, t.i., noslēgts līgums par tā īstenošanu ar SIF, savukārt rādītājs “seniori, kuri piedalījušies senioru skolas pasākumos” – </w:t>
            </w:r>
            <w:r w:rsidR="00000000" w:rsidRPr="00000000" w:rsidDel="00000000">
              <w:rPr>
                <w:b w:val="1"/>
                <w:i w:val="1"/>
                <w:u w:val="single"/>
                <w:rtl w:val="0"/>
              </w:rPr>
              <w:t xml:space="preserve">kad persona būs uzsākusi dalību senioru skolu pasākumos projekta ietvaros."</w:t>
            </w:r>
            <w:r w:rsidR="00000000" w:rsidRPr="00000000" w:rsidDel="00000000">
              <w:rPr>
                <w:b w:val="1"/>
                <w:i w:val="1"/>
                <w:rtl w:val="0"/>
              </w:rPr>
              <w:t xml:space="preserve"> </w:t>
            </w:r>
            <w:r w:rsidR="00000000" w:rsidRPr="00000000" w:rsidDel="00000000">
              <w:rPr>
                <w:rtl w:val="0"/>
              </w:rPr>
              <w:t xml:space="preserve">lūdzam papildināt ar informāciju par to, kāds dokuments apliecinās šīs dalības uzsākšanu.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personas dalību senioru skolas pasākumos apliecinās 32.</w:t>
            </w:r>
            <w:r w:rsidR="00000000" w:rsidRPr="00000000" w:rsidDel="00000000">
              <w:rPr>
                <w:vertAlign w:val="superscript"/>
                <w:rtl w:val="0"/>
              </w:rPr>
              <w:t xml:space="preserve">7</w:t>
            </w:r>
            <w:r w:rsidR="00000000" w:rsidRPr="00000000" w:rsidDel="00000000">
              <w:rPr>
                <w:rtl w:val="0"/>
              </w:rPr>
              <w:t xml:space="preserve">7. apakšpunktā noteiktie dokumenti, kurus senioru skolu īstenotāji iesniegs SIF, piemēram, parakstu lapas vai ierakstu apmeklējumu žurnālos utt. (tiks specificēts līgumā par senioru skolas projekta īstenošanu). Attiecīgi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anotācijas 1.3. sadaļu ar skaidrojumu par noteikumu projekta ietekmi uz īstenošanā esošo projektu, t.i., vai būs nepieciešami grozījumi vienošanās par projekta īstenošanu un vai tie ir uzskatāmai par būtiskiem, kas ietekmē darbības veidu, mērķus vai īstenošanas nosacījumus, tādējādi traucējot tās sākotnējo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detalizētu izvērtējumu par ierosināto grozījumu ietekmi uz finansējuma saņēmēju un projekta atbalsta saņēmējiem/gala labuma guvējiem, ņemot vērā, ka Ministru kabineta noteikumu grozījumu projekts ir iesniegts izskatīšanai pēc projektu iesniegumu atlases kārtas izsludināšanas (atlase 29.01.2024. - 15.03.2024., kas ir noslēgusies) un šobrīd 4.3.3.3. pasākuma ietvaros tiek īstenots Labklājības ministrijas projekts Nr.4.3.3.3/1/24/I/001 "Atbalsts sociālajai uzņēmējdarbībai" . Papildus jāņem vērā, ka 4.3.3.3.pasākuma"Atbalsts sociālajai uzņēmējdarbībai" (turpmāk – 4.3.3.3.pasākums)  projekts ir uzskatāms par daudzpakāpju shēmas projektu, jo akciju sabiedrība "Attīstības finanšu institūcija Altum" nodod tālāk atbalstu sociālajiem uzņēmumiem (sabiedrības ar ierobežotu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Gaidījumos, kad ierosinātajiem grozījumiem nav ietekmes, šai informācijai arī ir jābūt iekļautai anotācijā, lai nodrošinātu liecības, ka grozījumu ietekmes izvērtējums ir veikts un ir nodrošinātas audita liecības informācijas izsekojamībai.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sadaļā ir minēts: “TA projektā paredzētās izmaiņas nav būtiskas regulas Nr. 2021/1060 65.panta izpratnē, jo neparedz izmaiņas, kas traucētu sākotnējo mērķu sasniegšanu, tieši pretēji – TA projekts paredz 4.3.3.3. pasākuma tvēruma paplašināšanu, līdz ar ko tiks nodrošināts plašāks atbalsts kā sākotnēji tika plānots, attiecīgi sniedzot lielāku ieguldījumu 4.3.3.3. pasākuma mērķa sasniegšanā. Finansējuma saņēmējs ir informēts par TA projektu tā izstrādes un saskaņošanas gaitā. Arī SIF kā plānotais sadarbības partneris ir informēts par TA projekta izstrādi un atbalsta tā noteikšanu par sadarbības partneri 4.3.3.3. pasākumā. Pēc TA projekta spēkā stāšanās finansējuma saņēmējam tiks lūgts veikt SU projekta grozījumus saistībā ar izmaiņām 4.3.3.3. pasākuma īstenošanas nosacījumos un iesniegt tos Centrālajā finanšu un līgumu aģentūrā, kā arī noslēgt sadarbības līgumu ar SIF.”.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ieskatā tas aptver visu jau Finanšu ministrijas priekšlikumā ietverto informāciju. Attiecīgi papildu precizējumi anotācijā nav nepieciešami.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nebūtu aizpildāma anotācijas 1.5.sadaļa, ievērojot, ka anotācijā minēts, ka pēc šo projektu īstenošanas tiks veikta sniegtā atbalsta sociālās ietekmes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Finanšu ministrijas priekšlikumu un uzskata, ka nav nepieciešams aizpildīt anotācijas 1.5. sadaļu, jo tā aizpildāma gadījumā, ja tiek novērtēta visa tiesību akta ietekme, nevis veikts tajā noteiktā atbalsta kādai mērķa grupai novērtējums.  4.3.3.3. pasākuma gadījumā tiks vērtēta tikai sniegtā atbalsta senioriem ietekme, lai novērtētu tā ietekmi uz senioru dzīves kvalitāti un pamatotu šādu pasākumu nepieciešamību ilgtermiņā.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anotācijas 2.sadaļu ar ietekmi uz biedrībām un nodibinājumiem, ņemot vērā, ka ar noteikumu projektu tiek paplašināta mērķa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2.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atbalsts biedrībām un nodibinājumiem senioru neformālo un ikdienējo mācību organizēšanai pozitīvi ietekmēs nevalstisko organizāciju darbību, veicinot šo organizāciju veiktspējas 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Piešķirtais finansējums sniegs iespēju biedrībām un nodibinājumiem nodrošināt kvalitatīvāku mācību procesu – segt ar mācību organizēšanu senioriem saistītās izmaksas, tostarp nodrošināt pasniedzēju piesaisti, mācību materiālu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atbalsts veicinās nevalstisko organizāciju profesionālo darbību un stiprinās šo organizāciju kā partneru lomu sabiedrības līdzdalības un senioru aktivitātes veicināšanā valsts un pašvaldību līmenī. Vienlaikus paredzams, ka atbalsta saņemšana sekmēs biedrību un nodibinājumu spēju piesaistīt papildu resursus un partnerus senioru aktivitātes celšanai un izglītošanai vietējā kopienā.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Plānotajam atbalstam ir arī pozitīva netieša ietekme uz nodarbinātību nevalstiskajā sektorā, jo mācību procesa nodrošināšanā tiks iesaistīti gan pasniedzēji un jomas eksperti, gan administratīvie koordinatori un brīvprātīgā darba veicēji. Līdz ar to paredzama ne tikai sabiedrisko organizāciju aktivitātes palielināšanās, bet arī sociālās kohēzijas un sabiedrības līdzdalības pieaugums, īpaši reģionos, kur nevalstiskās organizācijas bieži ir vienīgās institūcijas, kas nodrošina senioru izglītošanas un socializācijas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novērtējumu par plānoto ietekmi uz tautsaimniecību, t.sk. norādot pēc iespējas izmērāmus faktiski sagaidāmos rezultātus/rādītājus. Lūdzam aizpildīt anotācijas 2.2.sadaļu, jo sociālajai ekonomikai ir ietekmei uz tautsaimniecību, ne tikai sociālajā jomā. Sociālā ekonomika apvieno uzņēmumus un organizācijas, kas darbojas tirgū, bet kuru galvenais mērķis nav peļņas maksimizēšana, bet gan sabiedrības labuma radīšana — piemēram, sociālie uzņēmumi, kooperatīvi, biedrības, nodibinājumi, u.c. Tie rada ekonomisko vērtību (nodarbinātību, pievienoto vērtību, nodokļus) un vienlaikus sociālo ietekmi (iekļaušanu, pakalpojumus, kopienu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anotācijas 2.2. sadaļa “Tiesiskā regulējuma ietekme uz tautsaimniecību” papildināta ar novērtējumu par plānoto ietekmi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7.punktu, ņemot vērā, ka plānots piesaistīt arī papildu personālu – vecākais eksperts (11. mēnešalgu grupa, 37 IIA saime). Vienlaikus lūdzam amata vietas izveidošanu saskaņot ar Valsts kanceleju.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3. sadaļas 7.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Pieņemam zināšanai nepieciešamību amata vietas izveidošanu saskaņot ar Valsts kanceleju.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3.sadaļas 6.punktā norādītajai Labklājības ministrijas 17.09.2025. vēstulei Nr. 25-04/42 jau ir izdots Finanšu ministrijas 13.10.2025. rīkojums Nr. 1.1-1/12/342, lūdzam attiecīgi precizēt minētās sadaļas 6.punktā sniegto informāciju un pārcelt 3.ailes “izmaiņas kārtējā gadā, salīdzinot ar valsts budžetu kārtējam gadam” 1., 2., 3., 5.punktā un attiecīgi 1.1., 2.1., 3.1.apakšpunktā norādīto finansējumu uz 2.ailes attiecīgajiem punktiem. Vienlaikus lūdzam aizpildīt anotācijas 3.sadaļas 5., 7., 8.ailes 5.1.apakšpunktu atbilstoši 5.punktā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TA projekta anotācijas 3. sadaļas 6. punktā norādītā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4.sadaļu, ņemot vērā, ka nepieciešams veikt grozījumus Ministru kabineta 2024. gada 2. jūlija noteikumos Nr. 431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 pasākuma "Ilgāka un labāka darba mūža veicināšana" īstenošanas noteikumi", lai atbrīvotu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TA projekta anotācijas 4.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norādot "Jā", jo nodibinājumi un biedrības tiešā veidā skar pilsoniskās sabiedrības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skaidrojumu izziņas 25. punktā, kā arī precizēto TA projekta anotācijas 2. sadaļu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aizpildīt anotācijas 8.sadaļas 8.1.13.punktu, ņemot vērā, ka saskaņā ar noteikumu projektā ietverto regulējumu, tiks apstrādāti senioru personas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anotācijas 8.1.13. sadaļa papildināta ar prasīto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w:t>
            </w:r>
            <w:r w:rsidR="00000000" w:rsidRPr="00000000" w:rsidDel="00000000">
              <w:rPr>
                <w:b w:val="1"/>
                <w:rtl w:val="0"/>
              </w:rPr>
              <w:t xml:space="preserve">nodalīt jaunās atbalstāmās darbības īstenošanu kā 4.3.3.3.pasākuma atsevišķu atlases kārtu / projektu (kā ierobežotas projektu iesniegumu atlases 2.kārtu), ņemot vērā, ka projekts uzskatāms par daudzpakāpju projektu, kura ietvaros finansējuma saņēmējs veic tālāku atbalsta sniegšanu gala atbalsta saņēmējiem</w:t>
            </w:r>
            <w:r w:rsidR="00000000" w:rsidRPr="00000000" w:rsidDel="00000000">
              <w:rPr>
                <w:rtl w:val="0"/>
              </w:rPr>
              <w:t xml:space="preserve">. Aicinām MK noteikumu grozījumu projektā norādīt katrai kārtai noteikto finansējumu, kā arī noteikt, kur tiks novirzīti finansējuma atlikumi, ja tādi radīsies (ja attiecināms). Papildus vēršam uzmanību, rādītāji uzkrājami Kohēzijas politikas fondu vadības informācijas sistēmā sadalījumā pa gala labuma guvēju veidiem (t.sk. daudzpakāpju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nolūkā nodrošināt vienotu pieeju, vērtējot projekta iesniedzēja un sadarbības partnera (</w:t>
            </w:r>
            <w:r w:rsidR="00000000" w:rsidRPr="00000000" w:rsidDel="00000000">
              <w:rPr>
                <w:b w:val="1"/>
                <w:rtl w:val="0"/>
              </w:rPr>
              <w:t xml:space="preserve">SIF</w:t>
            </w:r>
            <w:r w:rsidR="00000000" w:rsidRPr="00000000" w:rsidDel="00000000">
              <w:rPr>
                <w:rtl w:val="0"/>
              </w:rPr>
              <w:t xml:space="preserve">) atbilstību projekta īstenošanai, ES fondu vadības likuma 22.pantā definētie izslēgšanas noteikumi, kas nacionāli pārņemti no Eiropas Parlamenta un Padomes 2024. gada 23. septembra regulas Nr. 2024/2509, par finanšu noteikumiem, ko piemēro Savienības vispārējam budžetam (turpmāk – Finanšu regula)[1] 138. panta, </w:t>
            </w:r>
            <w:r w:rsidR="00000000" w:rsidRPr="00000000" w:rsidDel="00000000">
              <w:rPr>
                <w:b w:val="1"/>
                <w:rtl w:val="0"/>
              </w:rPr>
              <w:t xml:space="preserve">piemērojami visiem projektu iesniedzējiem un sadarbības partneriem</w:t>
            </w:r>
            <w:r w:rsidR="00000000" w:rsidRPr="00000000" w:rsidDel="00000000">
              <w:rPr>
                <w:rtl w:val="0"/>
              </w:rPr>
              <w:t xml:space="preserve">, kuri ir fiziskas personas un privāto tiesību juridiskas personas, un ar tiem saistītajām fiziskajām personām[2].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2024. gada 23. septembra regula Nr. 2024/2509, par finanšu noteikumiem, ko piemēro Savienības vispārējam budžetam (pārstrādātā redakcija); https://eur-lex.europa.eu/eli/reg/2024/2509/oj/?locale=LV.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Persona, kura ir projekta iesniedzēja vai sadarbības partnera valdes vai padomes loceklis vai prokūrists, vai persona, kura ir pilnvarota pārstāvēt projekta iesniedzēju vai sadarbības partneri ar filiāli saistītās darbībās.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Finanšu ministrijas priekšlikumu jaunās atbalstāmās darbības īstenošanu paredzēt kā atsevišķu kārtu, taču uzskata, ka tas nav nepieciešams šādu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atbalsts sociālajiem uzņēmumiem un senioru skolām ir sociālās ekonomikas sastāvdaļa un tāpēc šīs darbības būtu īstenojamas vienā projektā, LM kā finansējuma saņēmējam saturiski pārraugot ar sociālās ekonomikas saistīto darbību īstenošanu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arī akciju sabiedrība “Altum”  kā sadarbības partneris piešķir finanšu atbalstu sociālajiem uzņēmumiem. Attiecīgi abi partneri nodrošinās atbalsta piešķiršanu un viena partnera (SIF) atbalsta piešķiršanu nav pamata nodalīt atsevišķā kārtā;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jaunās atbalstāmās darbības iekļaušana esošajā projektā rada mazāku administratīvo slogu visām iesaistītajām pusēm – gan CFLA projekta vērtēšanas un uzraudzības procesā, gan SIF – projekta sagatavošanā un atskaišu gatavošanā CFLA, gan arī LM kā atbildīgajai iestādei kritēriju un MK noteikumu atsevišķai kārtai izstrādē un saskaņošanā. Lai arī LM kā finansējuma saņēmējam varētu pieaugt darba apjoms sadarbības partnera īstenoto darbību uzraudzības procesos, ieguvumi viena atbalsta virziena – sociālās ekonomikas – koncentrēšanās vienā projektā ir lielāki kā iespējamais darba apjoma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tiks pieņemts lēmums par atbalsta senioru skolām turpināšanu pēc pilotprojekta noslēgšanās 4.3.3.3. pasākuma ietvaros, piemēram, 2028.–2034. gada plānošanas periodā, tad tas varētu tikt plānots kā atsevišķs pasākums vai kāda pasākuma atsevišķa kārta. Attiecībā uz izslēgšanas kritērijiem, skaidrojam, ka sadarbības partnerim SIF izslēgšanas noteikumi nav jāpārbauda, jo SIF ir atvasināta publiska persona un atbilstoši CFLA sniegtajai skaidrojošai informācijai (https://www.cfla.gov.lv/lv/izslegsanas-noteikumu-parbaude) uz šiem subjektiem izslēgšanas nosacījumu pārbaude nav attiecināma. Savukārt senioru skolu īstenotājus plānots pārbaudīt projektu pieteikumu atlases ietvaros (kā to paredz 32.</w:t>
            </w:r>
            <w:r w:rsidR="00000000" w:rsidRPr="00000000" w:rsidDel="00000000">
              <w:rPr>
                <w:vertAlign w:val="superscript"/>
                <w:rtl w:val="0"/>
              </w:rPr>
              <w:t xml:space="preserve">4</w:t>
            </w:r>
            <w:r w:rsidR="00000000" w:rsidRPr="00000000" w:rsidDel="00000000">
              <w:rPr>
                <w:rtl w:val="0"/>
              </w:rPr>
              <w:t xml:space="preserve">6.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un sociālās ekonomikas attīstībai" īstenošanas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finansējuma saņēmējam un sadarbības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 iespēju iekļaut noteikumu projektā informāciju, ka finansējuma saņēmējs īsteno daudzpakāpju projektu/us, vai arī ietver atbilstošu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visu LM pārziņas pasākumu daudzpakāpju projektu Ministru kabineta noteikumos ir noteikts, ka finansējuma saņēmējs īsteno daudzpakāpju projektu un arī sākotnējo MK noteikumu Nr. 818 redakcijā šis nav ietverts, informācija, ka 4.3.3.3. pasākumā tiek īstenots daudzpakāpju projekts, ietverta anotācijā 1.6. sadaļā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finansējuma saņēmējam un sadarbības partneriem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r w:rsidR="00000000" w:rsidRPr="00000000" w:rsidDel="00000000">
              <w:rPr>
                <w:vertAlign w:val="superscript"/>
                <w:rtl w:val="0"/>
              </w:rPr>
              <w:t xml:space="preserve">1</w:t>
            </w:r>
            <w:r w:rsidR="00000000" w:rsidRPr="00000000" w:rsidDel="00000000">
              <w:rPr>
                <w:rtl w:val="0"/>
              </w:rPr>
              <w:t xml:space="preserve"> finanšu atbalsts senioru skolām, ko projekta iesniegumā plāno kā vienu izmaksu pozīciju;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2023. gada 19. decembra noteikumi Nr. 818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4.3.3.3. pasākuma "Atbalsts sociālajai uzņēmējdarbībai" īstenošanas noteikumi" (turpmāk - MK noteikumi Nr.818) tiek papildināts ar jaunu apakšpunktu, kas nosaka izmaksu veidu, lūdzam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 sadaļas “Pašreizējā situācija, problēmas un risinājumi” apakšsadaļas “Risinājuma apraksts” 8. punkts, ka atbalsts senioru skolām paredzēts tiešajām attiecināmajām personāla izmaksām un pārējām izmaksām 40 procentu likmes piemērošanai.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r w:rsidR="00000000" w:rsidRPr="00000000" w:rsidDel="00000000">
              <w:rPr>
                <w:vertAlign w:val="superscript"/>
                <w:rtl w:val="0"/>
              </w:rPr>
              <w:t xml:space="preserve">1</w:t>
            </w:r>
            <w:r w:rsidR="00000000" w:rsidRPr="00000000" w:rsidDel="00000000">
              <w:rPr>
                <w:rtl w:val="0"/>
              </w:rPr>
              <w:t xml:space="preserve"> finanšu atbalsts senioru skolām, ko projekta iesniegumā plāno kā vienu izmaksu pozīciju;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13.3.</w:t>
            </w:r>
            <w:r w:rsidR="00000000" w:rsidRPr="00000000" w:rsidDel="00000000">
              <w:rPr>
                <w:vertAlign w:val="superscript"/>
                <w:rtl w:val="0"/>
              </w:rPr>
              <w:t xml:space="preserve">1</w:t>
            </w:r>
            <w:r w:rsidR="00000000" w:rsidRPr="00000000" w:rsidDel="00000000">
              <w:rPr>
                <w:rtl w:val="0"/>
              </w:rPr>
              <w:t xml:space="preserve"> apakšpunktā minētās atbalstāmās darbības īstenošanai Sabiedrības integrācijas fonda padome nodrošina šo noteikumu </w:t>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w:t>
            </w:r>
            <w:r w:rsidR="00000000" w:rsidRPr="00000000" w:rsidDel="00000000">
              <w:rPr>
                <w:rtl w:val="0"/>
              </w:rPr>
              <w:t xml:space="preserve"> apakšpunktā minētās projektu pieteikumu atlases organizēšanu un uzrauga finansējuma izlietojumu atbilstoši Sabiedrības integrācijas fonda likumā un normatīvajos aktos par Sabiedrības integrācijas fonda nolikumu noteiktajiem pienākumiem.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salāgot noteikumu projekta 33. punktā izteiktā MK noteikumu Nr.818. 32.</w:t>
            </w:r>
            <w:r w:rsidR="00000000" w:rsidRPr="00000000" w:rsidDel="00000000">
              <w:rPr>
                <w:vertAlign w:val="superscript"/>
                <w:rtl w:val="0"/>
              </w:rPr>
              <w:t xml:space="preserve">1</w:t>
            </w:r>
            <w:r w:rsidR="00000000" w:rsidRPr="00000000" w:rsidDel="00000000">
              <w:rPr>
                <w:rtl w:val="0"/>
              </w:rPr>
              <w:t xml:space="preserve"> punkta redakciju ar noteikumu projekta 36.punktā izteikto minēto noteikumu 32.</w:t>
            </w:r>
            <w:r w:rsidR="00000000" w:rsidRPr="00000000" w:rsidDel="00000000">
              <w:rPr>
                <w:vertAlign w:val="superscript"/>
                <w:rtl w:val="0"/>
              </w:rPr>
              <w:t xml:space="preserve">4</w:t>
            </w:r>
            <w:r w:rsidR="00000000" w:rsidRPr="00000000" w:rsidDel="00000000">
              <w:rPr>
                <w:rtl w:val="0"/>
              </w:rPr>
              <w:t xml:space="preserve">punktu, kurā noteikts, ka projektu pieteikumu atlases vērtēšanas komisiju izveido sadarbības partneris (Sabiedrības integrācijas fonds).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pārskatījusi 32.</w:t>
            </w:r>
            <w:r w:rsidR="00000000" w:rsidRPr="00000000" w:rsidDel="00000000">
              <w:rPr>
                <w:vertAlign w:val="superscript"/>
                <w:rtl w:val="0"/>
              </w:rPr>
              <w:t xml:space="preserve">1</w:t>
            </w:r>
            <w:r w:rsidR="00000000" w:rsidRPr="00000000" w:rsidDel="00000000">
              <w:rPr>
                <w:rtl w:val="0"/>
              </w:rPr>
              <w:t xml:space="preserve"> punktu un 32.</w:t>
            </w:r>
            <w:r w:rsidR="00000000" w:rsidRPr="00000000" w:rsidDel="00000000">
              <w:rPr>
                <w:vertAlign w:val="superscript"/>
                <w:rtl w:val="0"/>
              </w:rPr>
              <w:t xml:space="preserve">4 </w:t>
            </w:r>
            <w:r w:rsidR="00000000" w:rsidRPr="00000000" w:rsidDel="00000000">
              <w:rPr>
                <w:rtl w:val="0"/>
              </w:rPr>
              <w:t xml:space="preserve">punktu un secinājusi, ka nav nepieciešamas izmaiņas nevienā no minētajiem punktiem. Saskaņā ar Sabiedrības integrācijas fonda likumu SIF lēmējorgāns ir SIF padome un tā senioru skolas pasākumu īstenošanā īstenos SIF likuma 10. panta piektajā daļā un SIF nolikumā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SIF padome kā SIF lēmējorgāns nodrošina un uzrauga visus procesus, taču vērtēšanas komisiju izveidos SIF kā sadarbības partneris.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Šo noteikumu </w:t>
            </w:r>
            <w:r w:rsidR="00000000" w:rsidRPr="00000000" w:rsidDel="00000000">
              <w:rPr>
                <w:rtl w:val="0"/>
              </w:rPr>
              <w:t xml:space="preserve">13.3.</w:t>
            </w:r>
            <w:r w:rsidR="00000000" w:rsidRPr="00000000" w:rsidDel="00000000">
              <w:rPr>
                <w:vertAlign w:val="superscript"/>
                <w:rtl w:val="0"/>
              </w:rPr>
              <w:t xml:space="preserve">1</w:t>
            </w:r>
            <w:r w:rsidR="00000000" w:rsidRPr="00000000" w:rsidDel="00000000">
              <w:rPr>
                <w:rtl w:val="0"/>
              </w:rPr>
              <w:t xml:space="preserve"> apakšpunktā minētās atbalstāmās darbības īstenošanai Sabiedrības integrācijas fonda padome nodrošina šo noteikumu </w:t>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w:t>
            </w:r>
            <w:r w:rsidR="00000000" w:rsidRPr="00000000" w:rsidDel="00000000">
              <w:rPr>
                <w:rtl w:val="0"/>
              </w:rPr>
              <w:t xml:space="preserve"> apakšpunktā minētās projektu pieteikumu atlases organizēšanu un uzrauga finansējuma izlietojumu atbilstoši Sabiedrības integrācijas fonda likumā un normatīvajos aktos par Sabiedrības integrācijas fonda nolikumu noteiktajiem pienākumiem.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2.2. katrā plānošanas reģionā apstiprina vismaz piecus projektu pieteikumus senioru skolu pasākumu īstenošanai. Ja kādā no plānošanas reģioniem apstiprina mazāku projektu pieteikumu skaitu, projektu pieteikumu atlases gaitā, saskaņojot ar finansējuma saņēmēju, finansējumu var pārplānot cita plānošanas reģiona ietvaros iesniegtajiem projektu pieteikumiem, ievērojot šo noteikumu </w:t>
            </w:r>
            <w:r w:rsidR="00000000" w:rsidRPr="00000000" w:rsidDel="00000000">
              <w:rPr>
                <w:rtl w:val="0"/>
              </w:rPr>
              <w:t xml:space="preserve">4.4.</w:t>
            </w:r>
            <w:r w:rsidR="00000000" w:rsidRPr="00000000" w:rsidDel="00000000">
              <w:rPr>
                <w:rtl w:val="0"/>
              </w:rPr>
              <w:t xml:space="preserve"> apakšpunktā noteikto atbalstāmo senioru skolu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redakciju precizēt uz 'plānots", jo nākamā teikuma daļa nosaka to, ka tas norit atlases posmā. Tas ļaus efektivizēt procesu.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kādā no plānošanas reģioniem </w:t>
            </w:r>
            <w:r w:rsidR="00000000" w:rsidRPr="00000000" w:rsidDel="00000000">
              <w:rPr>
                <w:b w:val="1"/>
                <w:rtl w:val="0"/>
              </w:rPr>
              <w:t xml:space="preserve">plānots</w:t>
            </w:r>
            <w:r w:rsidR="00000000" w:rsidRPr="00000000" w:rsidDel="00000000">
              <w:rPr>
                <w:rtl w:val="0"/>
              </w:rPr>
              <w:t xml:space="preserve"> apstiprināt mazāku projektu pieteikumu skaitu, projektu pieteikumu atlases gaitā, saskaņojot ar finansējuma saņēmēju, finansējumu var pārplānot cita plānošanas reģiona ietvaros iesniegtajiem projektu pieteikumiem, ievērojot šo noteikumu 4.4. apakšpunktā noteikto atbalstāmo senioru skolu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TA projekta 32.</w:t>
            </w:r>
            <w:r w:rsidR="00000000" w:rsidRPr="00000000" w:rsidDel="00000000">
              <w:rPr>
                <w:vertAlign w:val="superscript"/>
                <w:rtl w:val="0"/>
              </w:rPr>
              <w:t xml:space="preserve">4</w:t>
            </w:r>
            <w:r w:rsidR="00000000" w:rsidRPr="00000000" w:rsidDel="00000000">
              <w:rPr>
                <w:rtl w:val="0"/>
              </w:rPr>
              <w:t xml:space="preserve">2.2.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2.2. katrā plānošanas reģionā var apstiprināt vismaz piecus projektu pieteikumus senioru skolu pasākumu īstenošanai. Ja kādā no plānošanas reģioniem nav iespējams apstiprināt piecus projektu pieteikumus, projektu pieteikumu atlases gaitā, saskaņojot ar finansējuma saņēmēju, finansējumu var pārplānot cita plānošanas reģiona ietvaros iesniegtajiem projektu pieteikumiem atbilstoši iegūtajam vērtējumam, ievērojot šo noteikumu </w:t>
            </w:r>
            <w:r w:rsidR="00000000" w:rsidRPr="00000000" w:rsidDel="00000000">
              <w:rPr>
                <w:rtl w:val="0"/>
              </w:rPr>
              <w:t xml:space="preserve">4.4.</w:t>
            </w:r>
            <w:r w:rsidR="00000000" w:rsidRPr="00000000" w:rsidDel="00000000">
              <w:rPr>
                <w:rtl w:val="0"/>
              </w:rPr>
              <w:t xml:space="preserve"> apakšpunktā noteikto atbalstāmo senioru skolu skaitu;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2.4. minimālais finanšu atbalsta apmērs viena projekta īstenošanai un senioru skolas pasākumu īstenošanai ir 10 000 euro un tā ietvaros senioru skolas pasākumus īsteno ne mazāk kā 22 šo noteikumu </w:t>
            </w:r>
            <w:r w:rsidR="00000000" w:rsidRPr="00000000" w:rsidDel="00000000">
              <w:rPr>
                <w:rtl w:val="0"/>
              </w:rPr>
              <w:t xml:space="preserve">3.5.</w:t>
            </w:r>
            <w:r w:rsidR="00000000" w:rsidRPr="00000000" w:rsidDel="00000000">
              <w:rPr>
                <w:rtl w:val="0"/>
              </w:rPr>
              <w:t xml:space="preserve"> apakšpunktā minētās mērķa grupas personām.  Maksimālais finanšu atbalsts nepārsniedz 45 000 euro un tā ietvaros senioru skolas pasākumus īsteno vismaz 100 unikālām šo noteikumu </w:t>
            </w:r>
            <w:r w:rsidR="00000000" w:rsidRPr="00000000" w:rsidDel="00000000">
              <w:rPr>
                <w:rtl w:val="0"/>
              </w:rPr>
              <w:t xml:space="preserve">3.5.</w:t>
            </w:r>
            <w:r w:rsidR="00000000" w:rsidRPr="00000000" w:rsidDel="00000000">
              <w:rPr>
                <w:rtl w:val="0"/>
              </w:rPr>
              <w:t xml:space="preserve"> apakšpunktā minētās mērķa grupas personām. Ja senioru skolas pasākumus īsteno no 23 līdz 99 unikālām šo noteikumu </w:t>
            </w:r>
            <w:r w:rsidR="00000000" w:rsidRPr="00000000" w:rsidDel="00000000">
              <w:rPr>
                <w:rtl w:val="0"/>
              </w:rPr>
              <w:t xml:space="preserve">3.5.</w:t>
            </w:r>
            <w:r w:rsidR="00000000" w:rsidRPr="00000000" w:rsidDel="00000000">
              <w:rPr>
                <w:rtl w:val="0"/>
              </w:rPr>
              <w:t xml:space="preserve"> apakšpunktā minētajām mērķa grupas personām, finanšu atbalstu samazina proporcionāli šo noteikumu </w:t>
            </w:r>
            <w:r w:rsidR="00000000" w:rsidRPr="00000000" w:rsidDel="00000000">
              <w:rPr>
                <w:rtl w:val="0"/>
              </w:rPr>
              <w:t xml:space="preserve">3.5.</w:t>
            </w:r>
            <w:r w:rsidR="00000000" w:rsidRPr="00000000" w:rsidDel="00000000">
              <w:rPr>
                <w:rtl w:val="0"/>
              </w:rPr>
              <w:t xml:space="preserve"> apakšpunktā minēto mērķa grupas personu skaitam. Projekta ietvaros paredz: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(SIF - 03.11.2025.)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32.</w:t>
            </w:r>
            <w:r w:rsidR="00000000" w:rsidRPr="00000000" w:rsidDel="00000000">
              <w:rPr>
                <w:vertAlign w:val="superscript"/>
                <w:rtl w:val="0"/>
              </w:rPr>
              <w:t xml:space="preserve">4</w:t>
            </w:r>
            <w:r w:rsidR="00000000" w:rsidRPr="00000000" w:rsidDel="00000000">
              <w:rPr>
                <w:rtl w:val="0"/>
              </w:rPr>
              <w:t xml:space="preserve">2.4. punktu, nosakot, ka maksimālais finanšu atbalsts nepārsniedz 45 000 euro un tā ietvaros senioru skolas pasākumus īsteno ne mazāk kā 100 unikālām šo noteikumu 3.5. apakšpunktā minētās mērķa grupas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2.4. minimālais finanšu atbalsta apmērs viena projekta īstenošanai un senioru skolas pasākumu īstenošanai ir 10 000 euro un tā ietvaros senioru skolas pasākumus īsteno ne mazāk kā 22 šo noteikumu 3.5. apakšpunktā minētās mērķa grupas personām.  Maksimālais finanšu atbalsts nepārsniedz 45 000 euro un tā ietvaros senioru skolas pasākumus īsteno</w:t>
            </w:r>
            <w:r w:rsidR="00000000" w:rsidRPr="00000000" w:rsidDel="00000000">
              <w:rPr>
                <w:b w:val="1"/>
                <w:rtl w:val="0"/>
              </w:rPr>
              <w:t xml:space="preserve"> ne mazāk kā </w:t>
            </w:r>
            <w:r w:rsidR="00000000" w:rsidRPr="00000000" w:rsidDel="00000000">
              <w:rPr>
                <w:rtl w:val="0"/>
              </w:rPr>
              <w:t xml:space="preserve">100 unikālām šo noteikumu 3.5. apakšpunktā minētās mērķa grupas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TA projekta 32.</w:t>
            </w:r>
            <w:r w:rsidR="00000000" w:rsidRPr="00000000" w:rsidDel="00000000">
              <w:rPr>
                <w:vertAlign w:val="superscript"/>
                <w:rtl w:val="0"/>
              </w:rPr>
              <w:t xml:space="preserve">4</w:t>
            </w:r>
            <w:r w:rsidR="00000000" w:rsidRPr="00000000" w:rsidDel="00000000">
              <w:rPr>
                <w:rtl w:val="0"/>
              </w:rPr>
              <w:t xml:space="preserve">2.4.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2.4. minimālais finanšu atbalsta apmērs viena projekta īstenošanai un senioru skolas pasākumu īstenošanai ir 10 000 </w:t>
            </w:r>
            <w:r w:rsidR="00000000" w:rsidRPr="00000000" w:rsidDel="00000000">
              <w:rPr>
                <w:i w:val="1"/>
                <w:rtl w:val="0"/>
              </w:rPr>
              <w:t xml:space="preserve">euro</w:t>
            </w:r>
            <w:r w:rsidR="00000000" w:rsidRPr="00000000" w:rsidDel="00000000">
              <w:rPr>
                <w:rtl w:val="0"/>
              </w:rPr>
              <w:t xml:space="preserve"> un tā ietvaros senioru skolas pasākumus īsteno ne mazāk kā 22 šo noteikumu </w:t>
            </w:r>
            <w:r w:rsidR="00000000" w:rsidRPr="00000000" w:rsidDel="00000000">
              <w:rPr>
                <w:rtl w:val="0"/>
              </w:rPr>
              <w:t xml:space="preserve">3.5.</w:t>
            </w:r>
            <w:r w:rsidR="00000000" w:rsidRPr="00000000" w:rsidDel="00000000">
              <w:rPr>
                <w:rtl w:val="0"/>
              </w:rPr>
              <w:t xml:space="preserve"> apakšpunktā minētās mērķa grupas personām.  Maksimālais finanšu atbalsts nepārsniedz 45 000 </w:t>
            </w:r>
            <w:r w:rsidR="00000000" w:rsidRPr="00000000" w:rsidDel="00000000">
              <w:rPr>
                <w:i w:val="1"/>
                <w:rtl w:val="0"/>
              </w:rPr>
              <w:t xml:space="preserve">euro </w:t>
            </w:r>
            <w:r w:rsidR="00000000" w:rsidRPr="00000000" w:rsidDel="00000000">
              <w:rPr>
                <w:rtl w:val="0"/>
              </w:rPr>
              <w:t xml:space="preserve">un tā ietvaros senioru skolas pasākumus īsteno ne mazāk kā 100 unikālām šo noteikumu </w:t>
            </w:r>
            <w:r w:rsidR="00000000" w:rsidRPr="00000000" w:rsidDel="00000000">
              <w:rPr>
                <w:rtl w:val="0"/>
              </w:rPr>
              <w:t xml:space="preserve">3.5.</w:t>
            </w:r>
            <w:r w:rsidR="00000000" w:rsidRPr="00000000" w:rsidDel="00000000">
              <w:rPr>
                <w:rtl w:val="0"/>
              </w:rPr>
              <w:t xml:space="preserve"> apakšpunktā minētās mērķa grupas personām. Ja senioru skolas pasākumus īsteno no 23 līdz 99 unikālām šo noteikumu </w:t>
            </w:r>
            <w:r w:rsidR="00000000" w:rsidRPr="00000000" w:rsidDel="00000000">
              <w:rPr>
                <w:rtl w:val="0"/>
              </w:rPr>
              <w:t xml:space="preserve">3.5.</w:t>
            </w:r>
            <w:r w:rsidR="00000000" w:rsidRPr="00000000" w:rsidDel="00000000">
              <w:rPr>
                <w:rtl w:val="0"/>
              </w:rPr>
              <w:t xml:space="preserve"> apakšpunktā minētajām mērķa grupas personām, finanšu atbalstu samazina proporcionāli šo noteikumu </w:t>
            </w:r>
            <w:r w:rsidR="00000000" w:rsidRPr="00000000" w:rsidDel="00000000">
              <w:rPr>
                <w:rtl w:val="0"/>
              </w:rPr>
              <w:t xml:space="preserve">3.5.</w:t>
            </w:r>
            <w:r w:rsidR="00000000" w:rsidRPr="00000000" w:rsidDel="00000000">
              <w:rPr>
                <w:rtl w:val="0"/>
              </w:rPr>
              <w:t xml:space="preserve"> apakšpunktā minēto mērķa grupas personu skaitam. Projekta ietvaros paredz:</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2.4.1. tiešās attiecināmās personāla izmaksas, kas ietver projekta vadības un īstenošanas personāla, tai skaitā senioru skolas pasniedzēju un pedagogu, atlīdzības izmaksas, kas radušās uz darba tiesisko attiecību vai iepirkumu līguma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36.punktā izteiktā MK noteikumu Nr.818. 32.</w:t>
            </w:r>
            <w:r w:rsidR="00000000" w:rsidRPr="00000000" w:rsidDel="00000000">
              <w:rPr>
                <w:vertAlign w:val="superscript"/>
                <w:rtl w:val="0"/>
              </w:rPr>
              <w:t xml:space="preserve">4</w:t>
            </w:r>
            <w:r w:rsidR="00000000" w:rsidRPr="00000000" w:rsidDel="00000000">
              <w:rPr>
                <w:rtl w:val="0"/>
              </w:rPr>
              <w:t xml:space="preserve">2.4.1.apakšpunktā ar vārdiem "iepirkuma līguma pamata" noteiktais ir domāts pakalpojuma (uzņēmuma) līguma izmaksas, lai piesaistītu personālu? Vienlaikus aicinām nodrošināt, ka 40 % likmes piemērošanas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personāla izmaksas uz darba līguma pamata sastāda lielāko likmes aprēķina bāzes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savukārt pakalpojuma (uzņēmuma) līguma gadījumā izmaksas par personāla izmaksām ir skaidri nodalāmas no pārējām sniegtā pakalpojuma izmaksām un tikai tās tiek izmantotas likmes aprēķina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augstāk norādītās nianses lūdzam atrunāt arī sākotnējās ietekmes novērtējumā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32.</w:t>
            </w:r>
            <w:r w:rsidR="00000000" w:rsidRPr="00000000" w:rsidDel="00000000">
              <w:rPr>
                <w:vertAlign w:val="superscript"/>
                <w:rtl w:val="0"/>
              </w:rPr>
              <w:t xml:space="preserve">4</w:t>
            </w:r>
            <w:r w:rsidR="00000000" w:rsidRPr="00000000" w:rsidDel="00000000">
              <w:rPr>
                <w:rtl w:val="0"/>
              </w:rPr>
              <w:t xml:space="preserve">2.4.1.apakšpunktā minētās izmaksas uz iepirkuma līguma pamata ir domātas pakalpojuma (uzņēmuma) līguma izmaksas, lai piesaistītu personālu. Taču tās varēs attiecināt tiešo attiecināmo personāla izmaksu ietvaros, ja šī līguma ietvaros varēs identificēt atlīdzības izmaksas. Minētais jau ir skaidrots anotācijas 1.3. sadaļas “Pašreizējā situācija, problēmas un risinājumi” apakšsadaļas “Risinājuma apraksts” 7. punktā: “Tiešās attiecināmās personāla izmaksas ietver, tai skaitā personāla atlīdzības izmaksas, kas rodas, noslēdzot darba līgumu starp darba devēju un darbinieku un noslēdzot uzņēmuma līgumu par konkrēta uzdevuma veikšanu (piemēram, mācību pakalpojuma sniegšanu mērķa grupas personām). Minētais nozīmē, ka tiešās attiecināmās personāla izmaksas ietver arī senioru skolas uz uzņēmuma (pakalpojuma) līguma (t.i. ārpakalpojumā) piesaistīta projekta vadības un īstenošanas personāla atlīdzības izmaksas. Tādējādi senioru skola var piesaistīt ārpakalpojumā personālu senioru skolu pasākumu nodrošināšanai. Vienlaikus uzņēmuma (pakalpojuma) līgumā personāla izmaksām ir jābūt skaidri identificējamām. Piemēram, ja senioru skola ārpakalpojuma līgumā ar personālu uztic ārējam speciālistam atsevišķu mācību pakalpojumu sniegšanu, dažādie izmaksu veidi ir jānorāda rēķinā. Speciālista alga tiks uzskatīta par ārēja personāla izmaksām. Ja personāla izmaksas par speciālistu darbu nav identificējamas kā kategorija, kas ir nošķirama no citām izmaksu kategorijām, kā piemēram, mācību pakalpojuma sniegšanai nepieciešamo materiālu nodrošināšana, tās nevar izmantot par pamatu vienotajai likmei 40 procentu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uzskatām, ka citi papildinājumi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aicinājumu nodrošināt, ka 40 % likmes piemērošanas gadījumā personāla izmaksas uz darba līguma pamata sastāda lielāko likmes aprēķina bāzes daļu, LM to var lūgt CFLA iekļaut projektu iesniegumu atlases nolikumā, taču jāņem vērā faktiskā situācija, ka ne viss projekta personāls būs uz pilnu slodzi un attiecīgi  ir jābūt elastīgām iespējām to piesaistīt arī uz mazāku noslodzi.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2.4.1. tiešās attiecināmās personāla izmaksas, kas ietver projekta vadības un īstenošanas personāla, tai skaitā senioru skolas pasniedzēju un pedagogu, atlīdzības izmaksas, kas radušās uz darba tiesisko attiecību vai iepirkumu līguma pamata. Personāla izmaksām ir jābūt atbilstošām senioru skolas pasākumu īstenotāja atlīdzības sistēmā noteiktajai samaksai par līdzvērtīga darba veikšanu vai atbilstošām vidējai darba samaksai saskaņā ar Latvijas Republikas Centrālās statistikas pārvaldes datiem par līdzvērtīgu darbu attiecīgajā nozarē;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7.3. projekta pieteikuma noraidīšanu pieņem, ja senioru skolas projekta pieteikuma pieteicējs atbilst Eiropas Savienības fondu 2021.–2027. gada plānošanas perioda vadības likumā noteiktajiem projekta iesniedzēja izslēgšanas kritērijiem, projekta pieteikums neatbilst šo noteikumu </w:t>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minētajā projektu pieteikumu atlases nolikumā noteiktajiem kritērijiem un to piemērošanas metodikā noteiktajiem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ka lēmumu par projekta pieteikuma noraidīšanu pieņem arī tad, ja projekta pieteikums atbilst kritērijiem, taču tam nepietiek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TA projekta 32.</w:t>
            </w:r>
            <w:r w:rsidR="00000000" w:rsidRPr="00000000" w:rsidDel="00000000">
              <w:rPr>
                <w:vertAlign w:val="superscript"/>
                <w:rtl w:val="0"/>
              </w:rPr>
              <w:t xml:space="preserve">4</w:t>
            </w:r>
            <w:r w:rsidR="00000000" w:rsidRPr="00000000" w:rsidDel="00000000">
              <w:rPr>
                <w:rtl w:val="0"/>
              </w:rPr>
              <w:t xml:space="preserve">7.3.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7.3. projekta pieteikuma noraidīšanu pieņem, ja senioru skolas projekta pieteikuma pieteicējs atbilst Eiropas Savienības fondu 2021.–2027. gada plānošanas perioda vadības likumā noteiktajiem projekta iesniedzēja izslēgšanas noteikumiem, projekta pieteikums neatbilst šo noteikumu </w:t>
            </w:r>
            <w:r w:rsidR="00000000" w:rsidRPr="00000000" w:rsidDel="00000000">
              <w:rPr>
                <w:rtl w:val="0"/>
              </w:rPr>
              <w:t xml:space="preserve">32.</w:t>
            </w:r>
            <w:r w:rsidR="00000000" w:rsidRPr="00000000" w:rsidDel="00000000">
              <w:rPr>
                <w:vertAlign w:val="superscript"/>
                <w:rtl w:val="0"/>
              </w:rPr>
              <w:t xml:space="preserve">4</w:t>
            </w:r>
            <w:r w:rsidR="00000000" w:rsidRPr="00000000" w:rsidDel="00000000">
              <w:rPr>
                <w:rtl w:val="0"/>
              </w:rPr>
              <w:t xml:space="preserve">2.</w:t>
            </w:r>
            <w:r w:rsidR="00000000" w:rsidRPr="00000000" w:rsidDel="00000000">
              <w:rPr>
                <w:rtl w:val="0"/>
              </w:rPr>
              <w:t xml:space="preserve"> apakšpunktā minētajā projektu pieteikumu atlases nolikumā noteiktajiem kritērijiem un to piemērošanas metodikā noteiktajiem nosacījumiem vai šo noteikumu </w:t>
            </w:r>
            <w:r w:rsidR="00000000" w:rsidRPr="00000000" w:rsidDel="00000000">
              <w:rPr>
                <w:rtl w:val="0"/>
              </w:rPr>
              <w:t xml:space="preserve">12.2.</w:t>
            </w:r>
            <w:r w:rsidR="00000000" w:rsidRPr="00000000" w:rsidDel="00000000">
              <w:rPr>
                <w:rtl w:val="0"/>
              </w:rPr>
              <w:t xml:space="preserve"> apakšpunktā minētajam sadarbības partnerim nav pieejams finansējums šo noteikumu </w:t>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2.</w:t>
            </w:r>
            <w:r w:rsidR="00000000" w:rsidRPr="00000000" w:rsidDel="00000000">
              <w:rPr>
                <w:rtl w:val="0"/>
              </w:rPr>
              <w:t xml:space="preserve"> apakšpunktā minētā finanšu atbalsta sniegšanai.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6</w:t>
            </w:r>
            <w:r w:rsidR="00000000" w:rsidRPr="00000000" w:rsidDel="00000000">
              <w:rPr>
                <w:rtl w:val="0"/>
              </w:rPr>
              <w:t xml:space="preserve">1.8. grozīšanas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jo 32.</w:t>
            </w:r>
            <w:r w:rsidR="00000000" w:rsidRPr="00000000" w:rsidDel="00000000">
              <w:rPr>
                <w:vertAlign w:val="superscript"/>
                <w:rtl w:val="0"/>
              </w:rPr>
              <w:t xml:space="preserve">6</w:t>
            </w:r>
            <w:r w:rsidR="00000000" w:rsidRPr="00000000" w:rsidDel="00000000">
              <w:rPr>
                <w:rtl w:val="0"/>
              </w:rPr>
              <w:t xml:space="preserve">1.7. apakšpunktā jau ietverta līguma grozīšanas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TA projekta 32.</w:t>
            </w:r>
            <w:r w:rsidR="00000000" w:rsidRPr="00000000" w:rsidDel="00000000">
              <w:rPr>
                <w:vertAlign w:val="superscript"/>
                <w:rtl w:val="0"/>
              </w:rPr>
              <w:t xml:space="preserve">6</w:t>
            </w:r>
            <w:r w:rsidR="00000000" w:rsidRPr="00000000" w:rsidDel="00000000">
              <w:rPr>
                <w:rtl w:val="0"/>
              </w:rPr>
              <w:t xml:space="preserve">1.8.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6</w:t>
            </w:r>
            <w:r w:rsidR="00000000" w:rsidRPr="00000000" w:rsidDel="00000000">
              <w:rPr>
                <w:rtl w:val="0"/>
              </w:rPr>
              <w:t xml:space="preserve">1.9. nepārvaramas varas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vārdu “rīcību” (vai citu atbilstošu vārdu) pirms vārdiem “nepārvaramas varas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TA projekta 32.</w:t>
            </w:r>
            <w:r w:rsidR="00000000" w:rsidRPr="00000000" w:rsidDel="00000000">
              <w:rPr>
                <w:vertAlign w:val="superscript"/>
                <w:rtl w:val="0"/>
              </w:rPr>
              <w:t xml:space="preserve">6</w:t>
            </w:r>
            <w:r w:rsidR="00000000" w:rsidRPr="00000000" w:rsidDel="00000000">
              <w:rPr>
                <w:rtl w:val="0"/>
              </w:rPr>
              <w:t xml:space="preserve">1.9. apakšpunkts, papildinot ar vārdu “rīcību”.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6</w:t>
            </w:r>
            <w:r w:rsidR="00000000" w:rsidRPr="00000000" w:rsidDel="00000000">
              <w:rPr>
                <w:rtl w:val="0"/>
              </w:rPr>
              <w:t xml:space="preserve">1.8. rīcību nepārvaramas varas gadījumā;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6</w:t>
            </w:r>
            <w:r w:rsidR="00000000" w:rsidRPr="00000000" w:rsidDel="00000000">
              <w:rPr>
                <w:rtl w:val="0"/>
              </w:rPr>
              <w:t xml:space="preserve">5. vai projekta īstenošanas laikā nepastāv interešu konflikta, krāpšanas un korupcijas, kā arī dubultā finansējuma risks.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32.</w:t>
            </w:r>
            <w:r w:rsidR="00000000" w:rsidRPr="00000000" w:rsidDel="00000000">
              <w:rPr>
                <w:vertAlign w:val="superscript"/>
                <w:rtl w:val="0"/>
              </w:rPr>
              <w:t xml:space="preserve">6</w:t>
            </w:r>
            <w:r w:rsidR="00000000" w:rsidRPr="00000000" w:rsidDel="00000000">
              <w:rPr>
                <w:rtl w:val="0"/>
              </w:rPr>
              <w:t xml:space="preserve">5. apakšpunktu ar darbības vārdu, kas tieši sadarbības partnerim jādara.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32.</w:t>
            </w:r>
            <w:r w:rsidR="00000000" w:rsidRPr="00000000" w:rsidDel="00000000">
              <w:rPr>
                <w:vertAlign w:val="superscript"/>
                <w:rtl w:val="0"/>
              </w:rPr>
              <w:t xml:space="preserve">6</w:t>
            </w:r>
            <w:r w:rsidR="00000000" w:rsidRPr="00000000" w:rsidDel="00000000">
              <w:rPr>
                <w:rtl w:val="0"/>
              </w:rPr>
              <w:t xml:space="preserve">5. apakšpunkts papildināts ar vārdu “pārbauda”.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6</w:t>
            </w:r>
            <w:r w:rsidR="00000000" w:rsidRPr="00000000" w:rsidDel="00000000">
              <w:rPr>
                <w:rtl w:val="0"/>
              </w:rPr>
              <w:t xml:space="preserve">5. pārbauda, vai projekta īstenošanas laikā nepastāv interešu konflikta, krāpšanas un korupcijas, kā arī dubultā finansējuma risks.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7</w:t>
            </w:r>
            <w:r w:rsidR="00000000" w:rsidRPr="00000000" w:rsidDel="00000000">
              <w:rPr>
                <w:rtl w:val="0"/>
              </w:rPr>
              <w:t xml:space="preserve">3. nodibina darba tiesiskās attiecības ar projekta vadības un īstenošanas personālu vai piesaista pakalpojumu sniedzēju šo noteikumu </w:t>
            </w:r>
            <w:r w:rsidR="00000000" w:rsidRPr="00000000" w:rsidDel="00000000">
              <w:rPr>
                <w:rtl w:val="0"/>
              </w:rPr>
              <w:t xml:space="preserve">32.</w:t>
            </w:r>
            <w:r w:rsidR="00000000" w:rsidRPr="00000000" w:rsidDel="00000000">
              <w:rPr>
                <w:vertAlign w:val="superscript"/>
                <w:rtl w:val="0"/>
              </w:rPr>
              <w:t xml:space="preserve">7</w:t>
            </w:r>
            <w:r w:rsidR="00000000" w:rsidRPr="00000000" w:rsidDel="00000000">
              <w:rPr>
                <w:rtl w:val="0"/>
              </w:rPr>
              <w:t xml:space="preserve">2.</w:t>
            </w:r>
            <w:r w:rsidR="00000000" w:rsidRPr="00000000" w:rsidDel="00000000">
              <w:rPr>
                <w:rtl w:val="0"/>
              </w:rPr>
              <w:t xml:space="preserve"> apakšpunktā ​minētajā kārtībā. Darba tiesisko attiecību gadījumā, paredzot atlīdzības izmaksas, personālu nodarbina normālu vai nepilnu darba laiku, tai skaitā atlīdzībai var piemērot daļlaika izmaksu attiecināmības principu. Ja personāla atlīdzībai piemēro daļlaika izmaksu attiecināmības principu, veic personāla darba laika uzskaiti par nostrādāto laiku un veiktajām funkcijām;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skaidrotajam anotācijā un lai nodrošinātu to, ka biedrības/nodibinājuma personālam (projektu vadība un īstenošana), kas netiek piesaistīts veicot iepirkumu, par sniegto pakalpojumu netiek sniegts komercdarbības atbalsts, lūdzam noteikumu projekta 32.</w:t>
            </w:r>
            <w:r w:rsidR="00000000" w:rsidRPr="00000000" w:rsidDel="00000000">
              <w:rPr>
                <w:vertAlign w:val="superscript"/>
                <w:rtl w:val="0"/>
              </w:rPr>
              <w:t xml:space="preserve">7</w:t>
            </w:r>
            <w:r w:rsidR="00000000" w:rsidRPr="00000000" w:rsidDel="00000000">
              <w:rPr>
                <w:rtl w:val="0"/>
              </w:rPr>
              <w:t xml:space="preserve">3.apakšpunktu papildināt ar nosacījumu, ka personāla izmaksām ir jābūt atbilstošām finansējuma saņēmēja iestādes atlīdzības sistēmā noteiktajai samaksai par līdzvērtīga darba veikšanu vai atbilstošām vidējai darba samaksai saskaņā ar Latvijas Republikas Centrālās statistikas pārvaldes datiem par līdzvērtīgu darbu attiecīgajā nozarē.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nosacījumu, ka personāla izmaksām ir jābūt atbilstošām senioru skolas projekta īstenotāja atlīdzības sistēmā noteiktajai samaksai par līdzvērtīga darba veikšanu vai atbilstošām vidējai darba samaksai saskaņā ar Latvijas Republikas Centrālās statistikas pārvaldes datiem par līdzvērtīgu darbu attiecīgajā nozarē. LM ieskatā šī nosacījuma ietveršana ir loģiskāka TA projekta 32.</w:t>
            </w:r>
            <w:r w:rsidR="00000000" w:rsidRPr="00000000" w:rsidDel="00000000">
              <w:rPr>
                <w:vertAlign w:val="superscript"/>
                <w:rtl w:val="0"/>
              </w:rPr>
              <w:t xml:space="preserve">4</w:t>
            </w:r>
            <w:r w:rsidR="00000000" w:rsidRPr="00000000" w:rsidDel="00000000">
              <w:rPr>
                <w:rtl w:val="0"/>
              </w:rPr>
              <w:t xml:space="preserve">2.4.1. apakšpunktā, jo tajā ir noteikti izmaksu attiecināmības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7</w:t>
            </w:r>
            <w:r w:rsidR="00000000" w:rsidRPr="00000000" w:rsidDel="00000000">
              <w:rPr>
                <w:rtl w:val="0"/>
              </w:rPr>
              <w:t xml:space="preserve">3. nodibina darba tiesiskās attiecības ar projekta vadības un īstenošanas personālu vai piesaista pakalpojumu sniedzēju šo noteikumu </w:t>
            </w:r>
            <w:r w:rsidR="00000000" w:rsidRPr="00000000" w:rsidDel="00000000">
              <w:rPr>
                <w:rtl w:val="0"/>
              </w:rPr>
              <w:t xml:space="preserve">32.</w:t>
            </w:r>
            <w:r w:rsidR="00000000" w:rsidRPr="00000000" w:rsidDel="00000000">
              <w:rPr>
                <w:vertAlign w:val="superscript"/>
                <w:rtl w:val="0"/>
              </w:rPr>
              <w:t xml:space="preserve">7</w:t>
            </w:r>
            <w:r w:rsidR="00000000" w:rsidRPr="00000000" w:rsidDel="00000000">
              <w:rPr>
                <w:rtl w:val="0"/>
              </w:rPr>
              <w:t xml:space="preserve">2.</w:t>
            </w:r>
            <w:r w:rsidR="00000000" w:rsidRPr="00000000" w:rsidDel="00000000">
              <w:rPr>
                <w:rtl w:val="0"/>
              </w:rPr>
              <w:t xml:space="preserve"> apakšpunktā ​minētajā kārtībā. Darba tiesisko attiecību gadījumā, paredzot atlīdzības izmaksas, personālu nodarbina normālu vai nepilnu darba laiku, tai skaitā atlīdzībai var piemērot daļlaika izmaksu attiecināmības principu. Ja personāla atlīdzībai piemēro daļlaika izmaksu attiecināmības principu, veic personāla darba laika uzskaiti par nostrādāto laiku un veiktajām funkcijām;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13.4.</w:t>
            </w:r>
            <w:r w:rsidR="00000000" w:rsidRPr="00000000" w:rsidDel="00000000">
              <w:rPr>
                <w:rtl w:val="0"/>
              </w:rPr>
              <w:t xml:space="preserve"> apakšpunktā minētās atbalstāmās darbības īstenošanu nodrošina finansējuma saņēmējs un sadarbības partneris saskaņā ar finansējuma saņēmēja izstrādātu sabiedrības izpratnes veicināšanas pasākumu plānu, ja nepieciešams, piesaistot pakalpojuma sniedzēju, kas nodrošina sabiedrības izpratnes veidošanas pasākumus,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šo MK noteikumu 33. un 34.punkta nosacījumi attiecināmi uz abiem sadarbības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 projekta 33. un 34. punkts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Šo noteikumu </w:t>
            </w:r>
            <w:r w:rsidR="00000000" w:rsidRPr="00000000" w:rsidDel="00000000">
              <w:rPr>
                <w:rtl w:val="0"/>
              </w:rPr>
              <w:t xml:space="preserve">13.4.</w:t>
            </w:r>
            <w:r w:rsidR="00000000" w:rsidRPr="00000000" w:rsidDel="00000000">
              <w:rPr>
                <w:rtl w:val="0"/>
              </w:rPr>
              <w:t xml:space="preserve"> apakšpunktā minētās atbalstāmās darbības īstenošanu nodrošina finansējuma saņēmējs un šo noteikumu </w:t>
            </w:r>
            <w:r w:rsidR="00000000" w:rsidRPr="00000000" w:rsidDel="00000000">
              <w:rPr>
                <w:rtl w:val="0"/>
              </w:rPr>
              <w:t xml:space="preserve">12.</w:t>
            </w:r>
            <w:r w:rsidR="00000000" w:rsidRPr="00000000" w:rsidDel="00000000">
              <w:rPr>
                <w:rtl w:val="0"/>
              </w:rPr>
              <w:t xml:space="preserve"> punktā minētie sadarbības partneri saskaņā ar finansējuma saņēmēja izstrādātu sabiedrības izpratnes veicināšanas pasākumu plānu, ja nepieciešams, piesaistot pakalpojuma sniedzēju, kas nodrošina sabiedrības izpratnes veidošanas pasākumus, tai skaitā: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25-TA-1911</w:t>
    </w:r>
    <w:r>
      <w:br/>
    </w:r>
    <w:r w:rsidR="00000000" w:rsidRPr="00000000" w:rsidDel="00000000">
      <w:rPr>
        <w:rtl w:val="0"/>
      </w:rPr>
      <w:t xml:space="preserve">05.12.2025. 15.32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25-TA-1911</w:t>
    </w:r>
    <w:r>
      <w:br/>
    </w:r>
    <w:r w:rsidR="00000000" w:rsidRPr="00000000" w:rsidDel="00000000">
      <w:rPr>
        <w:rtl w:val="0"/>
      </w:rPr>
      <w:t xml:space="preserve">05.12.2025. 15.32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Izziņa_25-TA-1911.docx</dc:title>
</cp:coreProperties>
</file>

<file path=docProps/custom.xml><?xml version="1.0" encoding="utf-8"?>
<Properties xmlns="http://schemas.openxmlformats.org/officeDocument/2006/custom-properties" xmlns:vt="http://schemas.openxmlformats.org/officeDocument/2006/docPropsVTypes"/>
</file>