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000001" w14:textId="77777777" w:rsidR="00F47F6E" w:rsidRDefault="00F47F6E">
      <w:pPr>
        <w:rPr>
          <w:rFonts w:ascii="Times New Roman" w:eastAsia="Times New Roman" w:hAnsi="Times New Roman" w:cs="Times New Roman"/>
          <w:b/>
          <w:sz w:val="24"/>
          <w:szCs w:val="24"/>
        </w:rPr>
      </w:pPr>
    </w:p>
    <w:p w14:paraId="00000002" w14:textId="77777777" w:rsidR="00F47F6E" w:rsidRDefault="00B043FD">
      <w:pPr>
        <w:jc w:val="right"/>
        <w:rPr>
          <w:rFonts w:ascii="Arial" w:eastAsia="Arial" w:hAnsi="Arial" w:cs="Arial"/>
          <w:b/>
        </w:rPr>
      </w:pPr>
      <w:r>
        <w:rPr>
          <w:rFonts w:ascii="Arial" w:eastAsia="Arial" w:hAnsi="Arial" w:cs="Arial"/>
          <w:b/>
        </w:rPr>
        <w:t>Ekonomikas ministrija</w:t>
      </w:r>
    </w:p>
    <w:p w14:paraId="00000003" w14:textId="77777777" w:rsidR="00F47F6E" w:rsidRDefault="00A82502">
      <w:pPr>
        <w:jc w:val="right"/>
        <w:rPr>
          <w:rFonts w:ascii="Arial" w:eastAsia="Arial" w:hAnsi="Arial" w:cs="Arial"/>
        </w:rPr>
      </w:pPr>
      <w:hyperlink r:id="rId9">
        <w:r w:rsidR="00B043FD">
          <w:rPr>
            <w:rFonts w:ascii="Arial" w:eastAsia="Arial" w:hAnsi="Arial" w:cs="Arial"/>
            <w:color w:val="0563C1"/>
            <w:u w:val="single"/>
          </w:rPr>
          <w:t>pasts@em.gov.lv</w:t>
        </w:r>
      </w:hyperlink>
      <w:r w:rsidR="00B043FD">
        <w:rPr>
          <w:rFonts w:ascii="Arial" w:eastAsia="Arial" w:hAnsi="Arial" w:cs="Arial"/>
        </w:rPr>
        <w:t xml:space="preserve">  </w:t>
      </w:r>
    </w:p>
    <w:p w14:paraId="00000004" w14:textId="77777777" w:rsidR="00F47F6E" w:rsidRDefault="00F47F6E">
      <w:pPr>
        <w:rPr>
          <w:rFonts w:ascii="Arial" w:eastAsia="Arial" w:hAnsi="Arial" w:cs="Arial"/>
          <w:b/>
        </w:rPr>
      </w:pPr>
    </w:p>
    <w:p w14:paraId="00000005" w14:textId="77777777" w:rsidR="00F47F6E" w:rsidRDefault="00F47F6E">
      <w:pPr>
        <w:rPr>
          <w:rFonts w:ascii="Arial" w:eastAsia="Arial" w:hAnsi="Arial" w:cs="Arial"/>
        </w:rPr>
      </w:pPr>
    </w:p>
    <w:p w14:paraId="00000006" w14:textId="5F674626" w:rsidR="00F47F6E" w:rsidRDefault="00B043FD">
      <w:pPr>
        <w:rPr>
          <w:rFonts w:ascii="Arial" w:eastAsia="Arial" w:hAnsi="Arial" w:cs="Arial"/>
        </w:rPr>
      </w:pPr>
      <w:r>
        <w:rPr>
          <w:rFonts w:ascii="Arial" w:eastAsia="Arial" w:hAnsi="Arial" w:cs="Arial"/>
        </w:rPr>
        <w:t xml:space="preserve">2021.gada </w:t>
      </w:r>
      <w:r w:rsidR="004577EF">
        <w:rPr>
          <w:rFonts w:ascii="Arial" w:eastAsia="Arial" w:hAnsi="Arial" w:cs="Arial"/>
        </w:rPr>
        <w:t>13</w:t>
      </w:r>
      <w:r>
        <w:rPr>
          <w:rFonts w:ascii="Arial" w:eastAsia="Arial" w:hAnsi="Arial" w:cs="Arial"/>
        </w:rPr>
        <w:t xml:space="preserve">. </w:t>
      </w:r>
      <w:r w:rsidR="004577EF">
        <w:rPr>
          <w:rFonts w:ascii="Arial" w:eastAsia="Arial" w:hAnsi="Arial" w:cs="Arial"/>
        </w:rPr>
        <w:t>aprīlī</w:t>
      </w:r>
    </w:p>
    <w:p w14:paraId="46143AB5" w14:textId="77777777" w:rsidR="005F07FA" w:rsidRDefault="005F07FA" w:rsidP="005F07FA">
      <w:pPr>
        <w:shd w:val="clear" w:color="auto" w:fill="FFFFFF"/>
        <w:rPr>
          <w:rFonts w:ascii="Arial" w:eastAsia="Arial" w:hAnsi="Arial" w:cs="Arial"/>
        </w:rPr>
      </w:pPr>
    </w:p>
    <w:p w14:paraId="00000008" w14:textId="02A157E3" w:rsidR="00F47F6E" w:rsidRDefault="00B043FD" w:rsidP="005F07FA">
      <w:pPr>
        <w:shd w:val="clear" w:color="auto" w:fill="FFFFFF"/>
        <w:rPr>
          <w:rFonts w:ascii="Arial" w:eastAsia="Arial" w:hAnsi="Arial" w:cs="Arial"/>
          <w:b/>
        </w:rPr>
      </w:pPr>
      <w:r>
        <w:rPr>
          <w:rFonts w:ascii="Arial" w:eastAsia="Arial" w:hAnsi="Arial" w:cs="Arial"/>
          <w:b/>
        </w:rPr>
        <w:t>Par likumprojektu “Grozījumi Enerģētikas likumā”</w:t>
      </w:r>
      <w:r w:rsidR="00BA3D74">
        <w:rPr>
          <w:rFonts w:ascii="Arial" w:eastAsia="Arial" w:hAnsi="Arial" w:cs="Arial"/>
          <w:b/>
        </w:rPr>
        <w:t xml:space="preserve"> (</w:t>
      </w:r>
      <w:r w:rsidR="00BA3D74" w:rsidRPr="00BA3D74">
        <w:rPr>
          <w:rFonts w:ascii="Arial" w:eastAsia="Arial" w:hAnsi="Arial" w:cs="Arial"/>
          <w:b/>
        </w:rPr>
        <w:t>VSS-307</w:t>
      </w:r>
      <w:r w:rsidR="00BA3D74">
        <w:rPr>
          <w:rFonts w:ascii="Arial" w:eastAsia="Arial" w:hAnsi="Arial" w:cs="Arial"/>
          <w:b/>
        </w:rPr>
        <w:t>)</w:t>
      </w:r>
    </w:p>
    <w:p w14:paraId="00000009" w14:textId="77777777" w:rsidR="00F47F6E" w:rsidRDefault="00B043FD">
      <w:pPr>
        <w:shd w:val="clear" w:color="auto" w:fill="FFFFFF"/>
        <w:ind w:firstLine="720"/>
        <w:rPr>
          <w:rFonts w:ascii="Arial" w:eastAsia="Arial" w:hAnsi="Arial" w:cs="Arial"/>
          <w:b/>
        </w:rPr>
      </w:pPr>
      <w:r>
        <w:rPr>
          <w:rFonts w:ascii="Arial" w:eastAsia="Arial" w:hAnsi="Arial" w:cs="Arial"/>
          <w:b/>
        </w:rPr>
        <w:tab/>
      </w:r>
    </w:p>
    <w:p w14:paraId="0000000A" w14:textId="5A26FE62" w:rsidR="00F47F6E" w:rsidRDefault="00B043FD">
      <w:pPr>
        <w:shd w:val="clear" w:color="auto" w:fill="FFFFFF"/>
        <w:spacing w:after="120" w:line="276" w:lineRule="auto"/>
        <w:ind w:firstLine="720"/>
        <w:jc w:val="both"/>
        <w:rPr>
          <w:rFonts w:ascii="Arial" w:eastAsia="Arial" w:hAnsi="Arial" w:cs="Arial"/>
        </w:rPr>
      </w:pPr>
      <w:r>
        <w:rPr>
          <w:rFonts w:ascii="Arial" w:eastAsia="Arial" w:hAnsi="Arial" w:cs="Arial"/>
        </w:rPr>
        <w:t xml:space="preserve">Vēja enerģijas asociācija (turpmāk tekstā – VEA) ir izskatījusi Ekonomikas ministrijas (turpmāk – EM) </w:t>
      </w:r>
      <w:r w:rsidR="00BA3D74">
        <w:rPr>
          <w:rFonts w:ascii="Arial" w:eastAsia="Arial" w:hAnsi="Arial" w:cs="Arial"/>
        </w:rPr>
        <w:t>precizēto</w:t>
      </w:r>
      <w:r>
        <w:rPr>
          <w:rFonts w:ascii="Arial" w:eastAsia="Arial" w:hAnsi="Arial" w:cs="Arial"/>
        </w:rPr>
        <w:t xml:space="preserve"> likumprojektu “Grozījumi Enerģētikas likumā” </w:t>
      </w:r>
      <w:r w:rsidR="00D9455B">
        <w:rPr>
          <w:rFonts w:ascii="Arial" w:eastAsia="Arial" w:hAnsi="Arial" w:cs="Arial"/>
        </w:rPr>
        <w:t xml:space="preserve">(VSS-307) </w:t>
      </w:r>
      <w:r>
        <w:rPr>
          <w:rFonts w:ascii="Arial" w:eastAsia="Arial" w:hAnsi="Arial" w:cs="Arial"/>
        </w:rPr>
        <w:t>(turpmāk tekstā – Likumprojekts) un atbalsta EM aktīvu rīcību</w:t>
      </w:r>
      <w:r>
        <w:t xml:space="preserve"> </w:t>
      </w:r>
      <w:r>
        <w:rPr>
          <w:rFonts w:ascii="Arial" w:eastAsia="Arial" w:hAnsi="Arial" w:cs="Arial"/>
        </w:rPr>
        <w:t xml:space="preserve">direktīvas Nr.2018/2001 </w:t>
      </w:r>
      <w:r w:rsidR="00D9455B" w:rsidRPr="00D9455B">
        <w:rPr>
          <w:rFonts w:ascii="Arial" w:eastAsia="Arial" w:hAnsi="Arial" w:cs="Arial"/>
          <w:i/>
          <w:iCs/>
        </w:rPr>
        <w:t>N</w:t>
      </w:r>
      <w:r>
        <w:rPr>
          <w:rFonts w:ascii="Arial" w:eastAsia="Arial" w:hAnsi="Arial" w:cs="Arial"/>
          <w:i/>
        </w:rPr>
        <w:t xml:space="preserve">o atjaunojamajiem energoresursiem iegūtas enerģijas izmantošanas veicināšanu (pārstrādāta redakcija) </w:t>
      </w:r>
      <w:r>
        <w:rPr>
          <w:rFonts w:ascii="Arial" w:eastAsia="Arial" w:hAnsi="Arial" w:cs="Arial"/>
        </w:rPr>
        <w:t xml:space="preserve">(turpmāk tekstā – Direktīva 2018/2001) transponēšanā valsts tiesību aktos, vienlaicīgi lūdzot ņemt vērā </w:t>
      </w:r>
      <w:r w:rsidR="00D9455B">
        <w:rPr>
          <w:rFonts w:ascii="Arial" w:eastAsia="Arial" w:hAnsi="Arial" w:cs="Arial"/>
        </w:rPr>
        <w:t xml:space="preserve">atkārtoti </w:t>
      </w:r>
      <w:r>
        <w:rPr>
          <w:rFonts w:ascii="Arial" w:eastAsia="Arial" w:hAnsi="Arial" w:cs="Arial"/>
        </w:rPr>
        <w:t>norādītos precizējumus.</w:t>
      </w:r>
    </w:p>
    <w:p w14:paraId="0000000C" w14:textId="224F68EB" w:rsidR="00F47F6E" w:rsidRPr="00EC38D0" w:rsidRDefault="00B043FD" w:rsidP="00E607EF">
      <w:pPr>
        <w:pStyle w:val="ListParagraph"/>
        <w:numPr>
          <w:ilvl w:val="0"/>
          <w:numId w:val="1"/>
        </w:numPr>
        <w:shd w:val="clear" w:color="auto" w:fill="FFFFFF"/>
        <w:spacing w:after="120" w:line="276" w:lineRule="auto"/>
        <w:ind w:left="567" w:hanging="567"/>
        <w:jc w:val="both"/>
        <w:rPr>
          <w:rFonts w:ascii="Arial" w:eastAsia="Arial" w:hAnsi="Arial" w:cs="Arial"/>
        </w:rPr>
      </w:pPr>
      <w:r w:rsidRPr="00EC38D0">
        <w:rPr>
          <w:rFonts w:ascii="Arial" w:eastAsia="Arial" w:hAnsi="Arial" w:cs="Arial"/>
        </w:rPr>
        <w:t>Likumprojekta 58.</w:t>
      </w:r>
      <w:r w:rsidRPr="00EC38D0">
        <w:rPr>
          <w:rFonts w:ascii="Arial" w:eastAsia="Arial" w:hAnsi="Arial" w:cs="Arial"/>
          <w:vertAlign w:val="superscript"/>
        </w:rPr>
        <w:t>7</w:t>
      </w:r>
      <w:r w:rsidRPr="00EC38D0">
        <w:rPr>
          <w:rFonts w:ascii="Arial" w:eastAsia="Arial" w:hAnsi="Arial" w:cs="Arial"/>
        </w:rPr>
        <w:t xml:space="preserve"> panta “Finansiālā atbalsta stabilitāte” EM </w:t>
      </w:r>
      <w:r w:rsidR="00BA3D74">
        <w:rPr>
          <w:rFonts w:ascii="Arial" w:eastAsia="Arial" w:hAnsi="Arial" w:cs="Arial"/>
        </w:rPr>
        <w:t>precizētajā</w:t>
      </w:r>
      <w:r w:rsidRPr="00EC38D0">
        <w:rPr>
          <w:rFonts w:ascii="Arial" w:eastAsia="Arial" w:hAnsi="Arial" w:cs="Arial"/>
        </w:rPr>
        <w:t xml:space="preserve"> redakcijā </w:t>
      </w:r>
      <w:r w:rsidRPr="00EC38D0">
        <w:rPr>
          <w:rFonts w:ascii="Arial" w:eastAsia="Arial" w:hAnsi="Arial" w:cs="Arial"/>
          <w:i/>
        </w:rPr>
        <w:t>“</w:t>
      </w:r>
      <w:r w:rsidR="00BA3D74" w:rsidRPr="00BA3D74">
        <w:rPr>
          <w:rFonts w:ascii="Arial" w:eastAsia="Arial" w:hAnsi="Arial" w:cs="Arial"/>
          <w:i/>
        </w:rPr>
        <w:t>Atbalsta līmeni var attiecīgi pielāgot, neskatoties uz to ietekmi uz atbalsta saņēmēju, ja atjaunojamās enerģijas atbalsta shēmas sākotnējā ietvarā tika paredzēta iespēja atbalsta grozījumiem</w:t>
      </w:r>
      <w:r w:rsidRPr="00EC38D0">
        <w:rPr>
          <w:rFonts w:ascii="Arial" w:eastAsia="Arial" w:hAnsi="Arial" w:cs="Arial"/>
          <w:i/>
        </w:rPr>
        <w:t>”</w:t>
      </w:r>
      <w:r w:rsidR="00D9455B">
        <w:rPr>
          <w:rFonts w:ascii="Arial" w:eastAsia="Arial" w:hAnsi="Arial" w:cs="Arial"/>
          <w:i/>
        </w:rPr>
        <w:t>,</w:t>
      </w:r>
      <w:r w:rsidRPr="00EC38D0">
        <w:rPr>
          <w:rFonts w:ascii="Arial" w:eastAsia="Arial" w:hAnsi="Arial" w:cs="Arial"/>
        </w:rPr>
        <w:t xml:space="preserve"> VEA izpratnē</w:t>
      </w:r>
      <w:r w:rsidR="00D9455B">
        <w:rPr>
          <w:rFonts w:ascii="Arial" w:eastAsia="Arial" w:hAnsi="Arial" w:cs="Arial"/>
        </w:rPr>
        <w:t>,</w:t>
      </w:r>
      <w:r w:rsidRPr="00EC38D0">
        <w:rPr>
          <w:rFonts w:ascii="Arial" w:eastAsia="Arial" w:hAnsi="Arial" w:cs="Arial"/>
        </w:rPr>
        <w:t xml:space="preserve"> neatbilst Direktīv</w:t>
      </w:r>
      <w:r w:rsidR="00D9455B">
        <w:rPr>
          <w:rFonts w:ascii="Arial" w:eastAsia="Arial" w:hAnsi="Arial" w:cs="Arial"/>
        </w:rPr>
        <w:t>as</w:t>
      </w:r>
      <w:r w:rsidRPr="00EC38D0">
        <w:rPr>
          <w:rFonts w:ascii="Arial" w:eastAsia="Arial" w:hAnsi="Arial" w:cs="Arial"/>
        </w:rPr>
        <w:t xml:space="preserve"> 2018/2001 </w:t>
      </w:r>
      <w:r w:rsidR="00D9455B">
        <w:rPr>
          <w:rFonts w:ascii="Arial" w:eastAsia="Arial" w:hAnsi="Arial" w:cs="Arial"/>
        </w:rPr>
        <w:t xml:space="preserve">6. panta “Finansiālā atbalsta stabilitāte” otrajā daļā </w:t>
      </w:r>
      <w:r w:rsidRPr="00EC38D0">
        <w:rPr>
          <w:rFonts w:ascii="Arial" w:eastAsia="Arial" w:hAnsi="Arial" w:cs="Arial"/>
        </w:rPr>
        <w:t>noteiktajam</w:t>
      </w:r>
      <w:r w:rsidR="00D9455B">
        <w:rPr>
          <w:rFonts w:ascii="Arial" w:eastAsia="Arial" w:hAnsi="Arial" w:cs="Arial"/>
        </w:rPr>
        <w:t xml:space="preserve"> “</w:t>
      </w:r>
      <w:r w:rsidR="00D9455B" w:rsidRPr="00D9455B">
        <w:rPr>
          <w:rFonts w:ascii="Arial" w:eastAsia="Arial" w:hAnsi="Arial" w:cs="Arial"/>
          <w:i/>
          <w:iCs/>
        </w:rPr>
        <w:t xml:space="preserve">ievērojot valsta atbalsta nosacījumus un ņemot vērā komercdarbības atbalsta kontroles regulējuma prasības, atjaunojamās enerģijas projektiem atbalsta shēmas ietvaros piešķirtā atbalsta līmeni un ar atbalstu saistītos nosacījumus </w:t>
      </w:r>
      <w:r w:rsidR="00D9455B" w:rsidRPr="00D9455B">
        <w:rPr>
          <w:rFonts w:ascii="Arial" w:eastAsia="Arial" w:hAnsi="Arial" w:cs="Arial"/>
          <w:i/>
          <w:iCs/>
          <w:u w:val="single"/>
        </w:rPr>
        <w:t>negroza tā, ka negatīvi tiek ietekmētas</w:t>
      </w:r>
      <w:r w:rsidR="00D9455B" w:rsidRPr="00D9455B">
        <w:rPr>
          <w:rFonts w:ascii="Arial" w:eastAsia="Arial" w:hAnsi="Arial" w:cs="Arial"/>
          <w:i/>
          <w:iCs/>
        </w:rPr>
        <w:t xml:space="preserve"> šādi piešķirtās tiesības un apdraudēta jau atbalstīto projektu ekonomiskā dzīvotspēja</w:t>
      </w:r>
      <w:r w:rsidR="00D9455B">
        <w:rPr>
          <w:rFonts w:ascii="Arial" w:eastAsia="Arial" w:hAnsi="Arial" w:cs="Arial"/>
        </w:rPr>
        <w:t xml:space="preserve">” un rada pretrunu ar Likumprojekta </w:t>
      </w:r>
      <w:r w:rsidR="00D9455B" w:rsidRPr="00EC38D0">
        <w:rPr>
          <w:rFonts w:ascii="Arial" w:eastAsia="Arial" w:hAnsi="Arial" w:cs="Arial"/>
        </w:rPr>
        <w:t>58.</w:t>
      </w:r>
      <w:r w:rsidR="00D9455B" w:rsidRPr="00EC38D0">
        <w:rPr>
          <w:rFonts w:ascii="Arial" w:eastAsia="Arial" w:hAnsi="Arial" w:cs="Arial"/>
          <w:vertAlign w:val="superscript"/>
        </w:rPr>
        <w:t>7</w:t>
      </w:r>
      <w:r w:rsidR="00D9455B">
        <w:rPr>
          <w:rFonts w:ascii="Arial" w:eastAsia="Arial" w:hAnsi="Arial" w:cs="Arial"/>
        </w:rPr>
        <w:t xml:space="preserve"> panta pirmās daļas redakciju</w:t>
      </w:r>
      <w:r w:rsidRPr="00EC38D0">
        <w:rPr>
          <w:rFonts w:ascii="Arial" w:eastAsia="Arial" w:hAnsi="Arial" w:cs="Arial"/>
        </w:rPr>
        <w:t xml:space="preserve">. EM </w:t>
      </w:r>
      <w:r w:rsidR="00D9455B">
        <w:rPr>
          <w:rFonts w:ascii="Arial" w:eastAsia="Arial" w:hAnsi="Arial" w:cs="Arial"/>
        </w:rPr>
        <w:t>precizētā</w:t>
      </w:r>
      <w:r w:rsidRPr="00EC38D0">
        <w:rPr>
          <w:rFonts w:ascii="Arial" w:eastAsia="Arial" w:hAnsi="Arial" w:cs="Arial"/>
        </w:rPr>
        <w:t xml:space="preserve"> redakcija paredzētu, ka atjaunojamās enerģijas atbalsta </w:t>
      </w:r>
      <w:r w:rsidR="00D9455B">
        <w:rPr>
          <w:rFonts w:ascii="Arial" w:eastAsia="Arial" w:hAnsi="Arial" w:cs="Arial"/>
        </w:rPr>
        <w:t>līmenis var tikt grozīts</w:t>
      </w:r>
      <w:r w:rsidRPr="00EC38D0">
        <w:rPr>
          <w:rFonts w:ascii="Arial" w:eastAsia="Arial" w:hAnsi="Arial" w:cs="Arial"/>
        </w:rPr>
        <w:t xml:space="preserve">, neskatoties uz to, ka šādi grozījumi var </w:t>
      </w:r>
      <w:r w:rsidRPr="00EC38D0">
        <w:rPr>
          <w:rFonts w:ascii="Arial" w:eastAsia="Arial" w:hAnsi="Arial" w:cs="Arial"/>
          <w:u w:val="single"/>
        </w:rPr>
        <w:t>negatīvi</w:t>
      </w:r>
      <w:r w:rsidRPr="00EC38D0">
        <w:rPr>
          <w:rFonts w:ascii="Arial" w:eastAsia="Arial" w:hAnsi="Arial" w:cs="Arial"/>
        </w:rPr>
        <w:t xml:space="preserve"> ietekmēt atbalsta saņēmēju un līdz ar to radīt negatīvu ietekmi uz Latvijas atjaunojamās enerģijas mērķa izpildi nākamajā desmitgadē</w:t>
      </w:r>
      <w:r w:rsidR="00D9455B">
        <w:rPr>
          <w:rFonts w:ascii="Arial" w:eastAsia="Arial" w:hAnsi="Arial" w:cs="Arial"/>
        </w:rPr>
        <w:t>.</w:t>
      </w:r>
      <w:r w:rsidRPr="00EC38D0">
        <w:rPr>
          <w:rFonts w:ascii="Arial" w:eastAsia="Arial" w:hAnsi="Arial" w:cs="Arial"/>
        </w:rPr>
        <w:t xml:space="preserve"> Izrietoši Direktīvas 2018/2001 6. panta 2. punkts pēc būtības paredz, ka dalībvalstis var pielāgot atbalsta līmeni saskaņā ar objektīviem kritērijiem, ja šādi kritēriji ir noteikti atbalsta shēmas sākotnējā modelī un ja tie negatīvi neietekmē un neapdraud atbalsta shēmas ietvaros realizēto projektu ekonomisko dzīvotspēju.</w:t>
      </w:r>
      <w:r w:rsidR="00EC38D0" w:rsidRPr="00EC38D0">
        <w:rPr>
          <w:rFonts w:ascii="Arial" w:eastAsia="Arial" w:hAnsi="Arial" w:cs="Arial"/>
        </w:rPr>
        <w:t xml:space="preserve"> </w:t>
      </w:r>
    </w:p>
    <w:p w14:paraId="69118E8F" w14:textId="2EF5B686" w:rsidR="00EC38D0" w:rsidRDefault="00EC38D0" w:rsidP="00E607EF">
      <w:pPr>
        <w:shd w:val="clear" w:color="auto" w:fill="FFFFFF"/>
        <w:spacing w:after="120" w:line="276" w:lineRule="auto"/>
        <w:ind w:left="567"/>
        <w:jc w:val="both"/>
        <w:rPr>
          <w:rFonts w:ascii="Arial" w:eastAsia="Arial" w:hAnsi="Arial" w:cs="Arial"/>
        </w:rPr>
      </w:pPr>
      <w:r>
        <w:rPr>
          <w:rFonts w:ascii="Arial" w:eastAsia="Arial" w:hAnsi="Arial" w:cs="Arial"/>
        </w:rPr>
        <w:t>VEA piedāvā izteikt Likumprojekta 58.</w:t>
      </w:r>
      <w:r>
        <w:rPr>
          <w:rFonts w:ascii="Arial" w:eastAsia="Arial" w:hAnsi="Arial" w:cs="Arial"/>
          <w:vertAlign w:val="superscript"/>
        </w:rPr>
        <w:t>7</w:t>
      </w:r>
      <w:r>
        <w:rPr>
          <w:rFonts w:ascii="Arial" w:eastAsia="Arial" w:hAnsi="Arial" w:cs="Arial"/>
        </w:rPr>
        <w:t xml:space="preserve"> panta “Finansiālā atbalsta stabilitāte” 2. punktu šādā redakcijā:</w:t>
      </w:r>
      <w:r>
        <w:t xml:space="preserve"> “</w:t>
      </w:r>
      <w:r w:rsidR="00D9455B">
        <w:rPr>
          <w:rFonts w:ascii="Arial" w:eastAsia="Arial" w:hAnsi="Arial" w:cs="Arial"/>
        </w:rPr>
        <w:t>A</w:t>
      </w:r>
      <w:r>
        <w:rPr>
          <w:rFonts w:ascii="Arial" w:eastAsia="Arial" w:hAnsi="Arial" w:cs="Arial"/>
        </w:rPr>
        <w:t xml:space="preserve">tbalsta līmeni </w:t>
      </w:r>
      <w:r w:rsidR="00D9455B">
        <w:rPr>
          <w:rFonts w:ascii="Arial" w:eastAsia="Arial" w:hAnsi="Arial" w:cs="Arial"/>
        </w:rPr>
        <w:t xml:space="preserve">var pielāgot </w:t>
      </w:r>
      <w:r>
        <w:rPr>
          <w:rFonts w:ascii="Arial" w:eastAsia="Arial" w:hAnsi="Arial" w:cs="Arial"/>
        </w:rPr>
        <w:t>saskaņā ar objektīviem kritērijiem, ja šādi kritēriji ir noteikti atbalsta shēmas sākotnējā modelī.”</w:t>
      </w:r>
    </w:p>
    <w:p w14:paraId="45388E70" w14:textId="6196FBFC" w:rsidR="00EC38D0" w:rsidRDefault="00EC38D0">
      <w:pPr>
        <w:shd w:val="clear" w:color="auto" w:fill="FFFFFF"/>
        <w:spacing w:after="120" w:line="276" w:lineRule="auto"/>
        <w:ind w:firstLine="720"/>
        <w:jc w:val="both"/>
        <w:rPr>
          <w:rFonts w:ascii="Arial" w:eastAsia="Arial" w:hAnsi="Arial" w:cs="Arial"/>
        </w:rPr>
      </w:pPr>
    </w:p>
    <w:p w14:paraId="7574DECA" w14:textId="371544DD" w:rsidR="00F85B71" w:rsidRDefault="00F85B71" w:rsidP="002B773D">
      <w:pPr>
        <w:pStyle w:val="ListParagraph"/>
        <w:shd w:val="clear" w:color="auto" w:fill="FFFFFF"/>
        <w:spacing w:after="120" w:line="276" w:lineRule="auto"/>
        <w:ind w:left="1080"/>
        <w:jc w:val="both"/>
        <w:rPr>
          <w:rFonts w:ascii="Arial" w:eastAsia="Arial" w:hAnsi="Arial" w:cs="Arial"/>
        </w:rPr>
      </w:pPr>
    </w:p>
    <w:p w14:paraId="0000000D" w14:textId="3E3A1E28" w:rsidR="00F47F6E" w:rsidRPr="009C4759" w:rsidRDefault="00F47F6E" w:rsidP="004C4805">
      <w:pPr>
        <w:pStyle w:val="ListParagraph"/>
        <w:shd w:val="clear" w:color="auto" w:fill="FFFFFF"/>
        <w:spacing w:after="120" w:line="276" w:lineRule="auto"/>
        <w:ind w:left="567"/>
        <w:jc w:val="both"/>
        <w:rPr>
          <w:rFonts w:ascii="Arial" w:eastAsia="Arial" w:hAnsi="Arial" w:cs="Arial"/>
        </w:rPr>
      </w:pPr>
    </w:p>
    <w:p w14:paraId="0000000F" w14:textId="7C24C5A9" w:rsidR="00F47F6E" w:rsidRDefault="00A82502" w:rsidP="004C4805">
      <w:pPr>
        <w:pStyle w:val="ListParagraph"/>
        <w:numPr>
          <w:ilvl w:val="0"/>
          <w:numId w:val="1"/>
        </w:numPr>
        <w:shd w:val="clear" w:color="auto" w:fill="FFFFFF"/>
        <w:spacing w:after="120" w:line="276" w:lineRule="auto"/>
        <w:ind w:left="567" w:hanging="567"/>
        <w:jc w:val="both"/>
        <w:rPr>
          <w:rFonts w:ascii="Arial" w:eastAsia="Arial" w:hAnsi="Arial" w:cs="Arial"/>
        </w:rPr>
      </w:pPr>
      <w:sdt>
        <w:sdtPr>
          <w:tag w:val="goog_rdk_1"/>
          <w:id w:val="1279058822"/>
        </w:sdtPr>
        <w:sdtEndPr/>
        <w:sdtContent>
          <w:r w:rsidR="005F07FA">
            <w:rPr>
              <w:rFonts w:ascii="Arial" w:eastAsia="Arial" w:hAnsi="Arial" w:cs="Arial"/>
            </w:rPr>
            <w:t xml:space="preserve">Lai tiktu sasniegti Nacionālajā enerģētikas un klimata plānā 2030.g. noteiktie mērķi Latvijas tautsaimniecībai ekonomiski izdevīgākajā viedā, </w:t>
          </w:r>
        </w:sdtContent>
      </w:sdt>
      <w:r w:rsidR="00B043FD" w:rsidRPr="009C4759">
        <w:rPr>
          <w:rFonts w:ascii="Arial" w:eastAsia="Arial" w:hAnsi="Arial" w:cs="Arial"/>
        </w:rPr>
        <w:t>VEA</w:t>
      </w:r>
      <w:r w:rsidR="00E31D7D">
        <w:rPr>
          <w:rFonts w:ascii="Arial" w:eastAsia="Arial" w:hAnsi="Arial" w:cs="Arial"/>
        </w:rPr>
        <w:t xml:space="preserve"> aicina Likumprojektā</w:t>
      </w:r>
      <w:r w:rsidR="005F07FA">
        <w:rPr>
          <w:rFonts w:ascii="Arial" w:eastAsia="Arial" w:hAnsi="Arial" w:cs="Arial"/>
        </w:rPr>
        <w:t xml:space="preserve"> uzdot</w:t>
      </w:r>
      <w:r w:rsidR="00E31D7D">
        <w:rPr>
          <w:rFonts w:ascii="Arial" w:eastAsia="Arial" w:hAnsi="Arial" w:cs="Arial"/>
        </w:rPr>
        <w:t xml:space="preserve"> EM izstrādāt ekonomiskā pakāpeniskuma aprēķinu</w:t>
      </w:r>
      <w:r w:rsidR="007E7851">
        <w:rPr>
          <w:rFonts w:ascii="Arial" w:eastAsia="Arial" w:hAnsi="Arial" w:cs="Arial"/>
        </w:rPr>
        <w:t xml:space="preserve"> atjaunojamās enerģijas ražošanai un CO</w:t>
      </w:r>
      <w:r w:rsidR="007E7851" w:rsidRPr="005F07FA">
        <w:rPr>
          <w:rFonts w:ascii="Arial" w:eastAsia="Arial" w:hAnsi="Arial" w:cs="Arial"/>
          <w:vertAlign w:val="subscript"/>
        </w:rPr>
        <w:t>2</w:t>
      </w:r>
      <w:r w:rsidR="007E7851">
        <w:rPr>
          <w:rFonts w:ascii="Arial" w:eastAsia="Arial" w:hAnsi="Arial" w:cs="Arial"/>
        </w:rPr>
        <w:t xml:space="preserve"> izmešu samazināšanai</w:t>
      </w:r>
      <w:r w:rsidR="00E31D7D">
        <w:rPr>
          <w:rFonts w:ascii="Arial" w:eastAsia="Arial" w:hAnsi="Arial" w:cs="Arial"/>
        </w:rPr>
        <w:t xml:space="preserve">, lai primāri koncentrētos tādu </w:t>
      </w:r>
      <w:r w:rsidR="005F07FA">
        <w:rPr>
          <w:rFonts w:ascii="Arial" w:eastAsia="Arial" w:hAnsi="Arial" w:cs="Arial"/>
        </w:rPr>
        <w:t xml:space="preserve">atjaunojamo energoresursu </w:t>
      </w:r>
      <w:r w:rsidR="00E31D7D">
        <w:rPr>
          <w:rFonts w:ascii="Arial" w:eastAsia="Arial" w:hAnsi="Arial" w:cs="Arial"/>
        </w:rPr>
        <w:t xml:space="preserve">risinājumu ieviešanā un atbalstīšanā, kuri ir izmaksu ziņā </w:t>
      </w:r>
      <w:r w:rsidR="007E7851">
        <w:rPr>
          <w:rFonts w:ascii="Arial" w:eastAsia="Arial" w:hAnsi="Arial" w:cs="Arial"/>
        </w:rPr>
        <w:t xml:space="preserve">ir visefektīvākie, pakārtojot </w:t>
      </w:r>
      <w:r w:rsidR="005F07FA">
        <w:rPr>
          <w:rFonts w:ascii="Arial" w:eastAsia="Arial" w:hAnsi="Arial" w:cs="Arial"/>
        </w:rPr>
        <w:t>mazāk konkurētspējīgāko</w:t>
      </w:r>
      <w:r w:rsidR="007E7851">
        <w:rPr>
          <w:rFonts w:ascii="Arial" w:eastAsia="Arial" w:hAnsi="Arial" w:cs="Arial"/>
        </w:rPr>
        <w:t xml:space="preserve"> risinājumu ieviešanu efektīvākajam, tos </w:t>
      </w:r>
      <w:r w:rsidR="005F07FA">
        <w:rPr>
          <w:rFonts w:ascii="Arial" w:eastAsia="Arial" w:hAnsi="Arial" w:cs="Arial"/>
        </w:rPr>
        <w:t>apgūstot</w:t>
      </w:r>
      <w:r w:rsidR="007E7851">
        <w:rPr>
          <w:rFonts w:ascii="Arial" w:eastAsia="Arial" w:hAnsi="Arial" w:cs="Arial"/>
        </w:rPr>
        <w:t xml:space="preserve"> tikai minimālajā nepieciešamajā apjoma. </w:t>
      </w:r>
    </w:p>
    <w:p w14:paraId="00000012" w14:textId="309D7AFB" w:rsidR="00F47F6E" w:rsidRPr="0092785F" w:rsidRDefault="00B043FD" w:rsidP="0092785F">
      <w:pPr>
        <w:shd w:val="clear" w:color="auto" w:fill="FFFFFF"/>
        <w:spacing w:after="120"/>
        <w:ind w:firstLine="720"/>
        <w:jc w:val="both"/>
        <w:rPr>
          <w:rFonts w:ascii="Arial" w:eastAsia="Times New Roman" w:hAnsi="Arial" w:cs="Arial"/>
          <w:color w:val="000000"/>
        </w:rPr>
      </w:pPr>
      <w:r w:rsidRPr="0092785F">
        <w:rPr>
          <w:rFonts w:ascii="Arial" w:eastAsia="Times New Roman" w:hAnsi="Arial" w:cs="Arial"/>
          <w:color w:val="000000"/>
        </w:rPr>
        <w:t>Ja nepieciešami papildus komentāri, VEA ir gatava sniegt nepieciešamo informāciju un skaidrojumus.</w:t>
      </w:r>
    </w:p>
    <w:p w14:paraId="00000013" w14:textId="77777777" w:rsidR="00F47F6E" w:rsidRDefault="00F47F6E">
      <w:pPr>
        <w:spacing w:line="288" w:lineRule="auto"/>
        <w:jc w:val="both"/>
        <w:rPr>
          <w:rFonts w:ascii="Arial" w:eastAsia="Arial" w:hAnsi="Arial" w:cs="Arial"/>
        </w:rPr>
      </w:pPr>
    </w:p>
    <w:p w14:paraId="00000014" w14:textId="77777777" w:rsidR="00F47F6E" w:rsidRDefault="00B043FD">
      <w:pPr>
        <w:spacing w:line="288" w:lineRule="auto"/>
        <w:jc w:val="both"/>
        <w:rPr>
          <w:rFonts w:ascii="Arial" w:eastAsia="Arial" w:hAnsi="Arial" w:cs="Arial"/>
        </w:rPr>
      </w:pPr>
      <w:r>
        <w:rPr>
          <w:rFonts w:ascii="Arial" w:eastAsia="Arial" w:hAnsi="Arial" w:cs="Arial"/>
        </w:rPr>
        <w:t>Ar cieņu,</w:t>
      </w:r>
    </w:p>
    <w:p w14:paraId="00000015" w14:textId="77777777" w:rsidR="00F47F6E" w:rsidRDefault="00B043FD">
      <w:pPr>
        <w:spacing w:line="288" w:lineRule="auto"/>
        <w:jc w:val="both"/>
        <w:rPr>
          <w:rFonts w:ascii="Arial" w:eastAsia="Arial" w:hAnsi="Arial" w:cs="Arial"/>
        </w:rPr>
      </w:pPr>
      <w:r>
        <w:rPr>
          <w:rFonts w:ascii="Arial" w:eastAsia="Arial" w:hAnsi="Arial" w:cs="Arial"/>
        </w:rPr>
        <w:t xml:space="preserve">VEA valdes loceklis                                                                   </w:t>
      </w:r>
      <w:r>
        <w:rPr>
          <w:rFonts w:ascii="Arial" w:eastAsia="Arial" w:hAnsi="Arial" w:cs="Arial"/>
        </w:rPr>
        <w:tab/>
      </w:r>
      <w:r>
        <w:rPr>
          <w:rFonts w:ascii="Arial" w:eastAsia="Arial" w:hAnsi="Arial" w:cs="Arial"/>
        </w:rPr>
        <w:tab/>
        <w:t xml:space="preserve">      Andris Vanags</w:t>
      </w:r>
    </w:p>
    <w:p w14:paraId="00000016" w14:textId="77777777" w:rsidR="00F47F6E" w:rsidRDefault="00F47F6E">
      <w:pPr>
        <w:jc w:val="both"/>
        <w:rPr>
          <w:rFonts w:ascii="Arial" w:eastAsia="Arial" w:hAnsi="Arial" w:cs="Arial"/>
          <w:color w:val="222222"/>
        </w:rPr>
      </w:pPr>
    </w:p>
    <w:p w14:paraId="00000017" w14:textId="4FB6ADBA" w:rsidR="00F47F6E" w:rsidRDefault="00F47F6E">
      <w:pPr>
        <w:jc w:val="both"/>
        <w:rPr>
          <w:rFonts w:ascii="Arial" w:eastAsia="Arial" w:hAnsi="Arial" w:cs="Arial"/>
          <w:color w:val="222222"/>
        </w:rPr>
      </w:pPr>
    </w:p>
    <w:p w14:paraId="2E33A871" w14:textId="0ED1B1CC" w:rsidR="005F07FA" w:rsidRDefault="005F07FA">
      <w:pPr>
        <w:jc w:val="both"/>
        <w:rPr>
          <w:rFonts w:ascii="Arial" w:eastAsia="Arial" w:hAnsi="Arial" w:cs="Arial"/>
          <w:color w:val="222222"/>
        </w:rPr>
      </w:pPr>
    </w:p>
    <w:p w14:paraId="1D9EA22C" w14:textId="69C03B43" w:rsidR="005F07FA" w:rsidRDefault="005F07FA">
      <w:pPr>
        <w:jc w:val="both"/>
        <w:rPr>
          <w:rFonts w:ascii="Arial" w:eastAsia="Arial" w:hAnsi="Arial" w:cs="Arial"/>
          <w:color w:val="222222"/>
        </w:rPr>
      </w:pPr>
    </w:p>
    <w:p w14:paraId="0EAE6BE9" w14:textId="546E72B4" w:rsidR="005F07FA" w:rsidRDefault="005F07FA">
      <w:pPr>
        <w:jc w:val="both"/>
        <w:rPr>
          <w:rFonts w:ascii="Arial" w:eastAsia="Arial" w:hAnsi="Arial" w:cs="Arial"/>
          <w:color w:val="222222"/>
        </w:rPr>
      </w:pPr>
    </w:p>
    <w:p w14:paraId="2C3351E9" w14:textId="47DA2E69" w:rsidR="005F07FA" w:rsidRDefault="005F07FA">
      <w:pPr>
        <w:jc w:val="both"/>
        <w:rPr>
          <w:rFonts w:ascii="Arial" w:eastAsia="Arial" w:hAnsi="Arial" w:cs="Arial"/>
          <w:color w:val="222222"/>
        </w:rPr>
      </w:pPr>
    </w:p>
    <w:p w14:paraId="18335906" w14:textId="77777777" w:rsidR="005F07FA" w:rsidRDefault="005F07FA">
      <w:pPr>
        <w:jc w:val="both"/>
        <w:rPr>
          <w:rFonts w:ascii="Arial" w:eastAsia="Arial" w:hAnsi="Arial" w:cs="Arial"/>
          <w:color w:val="222222"/>
        </w:rPr>
      </w:pPr>
    </w:p>
    <w:p w14:paraId="00000018" w14:textId="77777777" w:rsidR="00F47F6E" w:rsidRDefault="00F47F6E">
      <w:pPr>
        <w:jc w:val="both"/>
        <w:rPr>
          <w:rFonts w:ascii="Arial" w:eastAsia="Arial" w:hAnsi="Arial" w:cs="Arial"/>
          <w:color w:val="222222"/>
        </w:rPr>
      </w:pPr>
    </w:p>
    <w:p w14:paraId="00000020" w14:textId="034C9229" w:rsidR="00F47F6E" w:rsidRDefault="00B043FD" w:rsidP="00CB3BDC">
      <w:pPr>
        <w:pBdr>
          <w:top w:val="nil"/>
          <w:left w:val="nil"/>
          <w:bottom w:val="nil"/>
          <w:right w:val="nil"/>
          <w:between w:val="nil"/>
        </w:pBdr>
        <w:jc w:val="center"/>
        <w:rPr>
          <w:rFonts w:ascii="Arial" w:eastAsia="Arial" w:hAnsi="Arial" w:cs="Arial"/>
          <w:color w:val="767171"/>
          <w:sz w:val="20"/>
          <w:szCs w:val="20"/>
        </w:rPr>
      </w:pPr>
      <w:r>
        <w:rPr>
          <w:rFonts w:ascii="Arial" w:eastAsia="Arial" w:hAnsi="Arial" w:cs="Arial"/>
          <w:color w:val="767171"/>
          <w:sz w:val="20"/>
          <w:szCs w:val="20"/>
        </w:rPr>
        <w:t>ŠIS DOKUMENTS IR ELEKTRONISKI PARAKSTĪTS AR DROŠU ELEKTRONISKO PARAKSTU UN SATUR LAIKA ZĪMOGU</w:t>
      </w:r>
    </w:p>
    <w:p w14:paraId="00000021" w14:textId="0AB9A3A2" w:rsidR="00F47F6E" w:rsidRDefault="00F47F6E">
      <w:pPr>
        <w:rPr>
          <w:rFonts w:ascii="Arial" w:eastAsia="Arial" w:hAnsi="Arial" w:cs="Arial"/>
          <w:color w:val="767171"/>
          <w:sz w:val="20"/>
          <w:szCs w:val="20"/>
        </w:rPr>
      </w:pPr>
    </w:p>
    <w:p w14:paraId="0EC744E3" w14:textId="0DAA7370" w:rsidR="005F07FA" w:rsidRDefault="005F07FA">
      <w:pPr>
        <w:rPr>
          <w:rFonts w:ascii="Arial" w:eastAsia="Arial" w:hAnsi="Arial" w:cs="Arial"/>
          <w:color w:val="767171"/>
          <w:sz w:val="20"/>
          <w:szCs w:val="20"/>
        </w:rPr>
      </w:pPr>
    </w:p>
    <w:p w14:paraId="5F1B414A" w14:textId="33A4972A" w:rsidR="005F07FA" w:rsidRDefault="005F07FA">
      <w:pPr>
        <w:rPr>
          <w:rFonts w:ascii="Arial" w:eastAsia="Arial" w:hAnsi="Arial" w:cs="Arial"/>
          <w:color w:val="767171"/>
          <w:sz w:val="20"/>
          <w:szCs w:val="20"/>
        </w:rPr>
      </w:pPr>
    </w:p>
    <w:p w14:paraId="4C47F395" w14:textId="7F588659" w:rsidR="005F07FA" w:rsidRDefault="005F07FA">
      <w:pPr>
        <w:rPr>
          <w:rFonts w:ascii="Arial" w:eastAsia="Arial" w:hAnsi="Arial" w:cs="Arial"/>
          <w:color w:val="767171"/>
          <w:sz w:val="20"/>
          <w:szCs w:val="20"/>
        </w:rPr>
      </w:pPr>
    </w:p>
    <w:p w14:paraId="022701C4" w14:textId="2D7B7261" w:rsidR="005F07FA" w:rsidRDefault="005F07FA">
      <w:pPr>
        <w:rPr>
          <w:rFonts w:ascii="Arial" w:eastAsia="Arial" w:hAnsi="Arial" w:cs="Arial"/>
          <w:color w:val="767171"/>
          <w:sz w:val="20"/>
          <w:szCs w:val="20"/>
        </w:rPr>
      </w:pPr>
    </w:p>
    <w:p w14:paraId="73DFB33A" w14:textId="67EBAD8E" w:rsidR="005F07FA" w:rsidRDefault="005F07FA">
      <w:pPr>
        <w:rPr>
          <w:rFonts w:ascii="Arial" w:eastAsia="Arial" w:hAnsi="Arial" w:cs="Arial"/>
          <w:color w:val="767171"/>
          <w:sz w:val="20"/>
          <w:szCs w:val="20"/>
        </w:rPr>
      </w:pPr>
    </w:p>
    <w:p w14:paraId="576E1998" w14:textId="35D8C379" w:rsidR="005F07FA" w:rsidRDefault="005F07FA">
      <w:pPr>
        <w:rPr>
          <w:rFonts w:ascii="Arial" w:eastAsia="Arial" w:hAnsi="Arial" w:cs="Arial"/>
          <w:color w:val="767171"/>
          <w:sz w:val="20"/>
          <w:szCs w:val="20"/>
        </w:rPr>
      </w:pPr>
    </w:p>
    <w:p w14:paraId="57CFB7F8" w14:textId="56D19C14" w:rsidR="005F07FA" w:rsidRDefault="005F07FA">
      <w:pPr>
        <w:rPr>
          <w:rFonts w:ascii="Arial" w:eastAsia="Arial" w:hAnsi="Arial" w:cs="Arial"/>
          <w:color w:val="767171"/>
          <w:sz w:val="20"/>
          <w:szCs w:val="20"/>
        </w:rPr>
      </w:pPr>
    </w:p>
    <w:p w14:paraId="425D9630" w14:textId="1B5790FF" w:rsidR="005F07FA" w:rsidRDefault="005F07FA">
      <w:pPr>
        <w:rPr>
          <w:rFonts w:ascii="Arial" w:eastAsia="Arial" w:hAnsi="Arial" w:cs="Arial"/>
          <w:color w:val="767171"/>
          <w:sz w:val="20"/>
          <w:szCs w:val="20"/>
        </w:rPr>
      </w:pPr>
    </w:p>
    <w:p w14:paraId="09624D26" w14:textId="1B365B5C" w:rsidR="005F07FA" w:rsidRDefault="005F07FA">
      <w:pPr>
        <w:rPr>
          <w:rFonts w:ascii="Arial" w:eastAsia="Arial" w:hAnsi="Arial" w:cs="Arial"/>
          <w:color w:val="767171"/>
          <w:sz w:val="20"/>
          <w:szCs w:val="20"/>
        </w:rPr>
      </w:pPr>
    </w:p>
    <w:p w14:paraId="0396C783" w14:textId="4A709799" w:rsidR="005F07FA" w:rsidRDefault="005F07FA">
      <w:pPr>
        <w:rPr>
          <w:rFonts w:ascii="Arial" w:eastAsia="Arial" w:hAnsi="Arial" w:cs="Arial"/>
          <w:color w:val="767171"/>
          <w:sz w:val="20"/>
          <w:szCs w:val="20"/>
        </w:rPr>
      </w:pPr>
    </w:p>
    <w:p w14:paraId="5C74AC76" w14:textId="03090995" w:rsidR="005F07FA" w:rsidRDefault="005F07FA">
      <w:pPr>
        <w:rPr>
          <w:rFonts w:ascii="Arial" w:eastAsia="Arial" w:hAnsi="Arial" w:cs="Arial"/>
          <w:color w:val="767171"/>
          <w:sz w:val="20"/>
          <w:szCs w:val="20"/>
        </w:rPr>
      </w:pPr>
    </w:p>
    <w:p w14:paraId="0CC13D06" w14:textId="6C4EC2E1" w:rsidR="005F07FA" w:rsidRDefault="005F07FA">
      <w:pPr>
        <w:rPr>
          <w:rFonts w:ascii="Arial" w:eastAsia="Arial" w:hAnsi="Arial" w:cs="Arial"/>
          <w:color w:val="767171"/>
          <w:sz w:val="20"/>
          <w:szCs w:val="20"/>
        </w:rPr>
      </w:pPr>
    </w:p>
    <w:p w14:paraId="24972F50" w14:textId="56FEC4E3" w:rsidR="005F07FA" w:rsidRDefault="005F07FA">
      <w:pPr>
        <w:rPr>
          <w:rFonts w:ascii="Arial" w:eastAsia="Arial" w:hAnsi="Arial" w:cs="Arial"/>
          <w:color w:val="767171"/>
          <w:sz w:val="20"/>
          <w:szCs w:val="20"/>
        </w:rPr>
      </w:pPr>
    </w:p>
    <w:p w14:paraId="06D4147B" w14:textId="11226843" w:rsidR="005F07FA" w:rsidRDefault="005F07FA">
      <w:pPr>
        <w:rPr>
          <w:rFonts w:ascii="Arial" w:eastAsia="Arial" w:hAnsi="Arial" w:cs="Arial"/>
          <w:color w:val="767171"/>
          <w:sz w:val="20"/>
          <w:szCs w:val="20"/>
        </w:rPr>
      </w:pPr>
    </w:p>
    <w:p w14:paraId="700680F1" w14:textId="448D9D01" w:rsidR="005F07FA" w:rsidRDefault="005F07FA">
      <w:pPr>
        <w:rPr>
          <w:rFonts w:ascii="Arial" w:eastAsia="Arial" w:hAnsi="Arial" w:cs="Arial"/>
          <w:color w:val="767171"/>
          <w:sz w:val="20"/>
          <w:szCs w:val="20"/>
        </w:rPr>
      </w:pPr>
    </w:p>
    <w:p w14:paraId="07CD0828" w14:textId="5FBEA35F" w:rsidR="005F07FA" w:rsidRDefault="005F07FA">
      <w:pPr>
        <w:rPr>
          <w:rFonts w:ascii="Arial" w:eastAsia="Arial" w:hAnsi="Arial" w:cs="Arial"/>
          <w:color w:val="767171"/>
          <w:sz w:val="20"/>
          <w:szCs w:val="20"/>
        </w:rPr>
      </w:pPr>
    </w:p>
    <w:p w14:paraId="2F8E603C" w14:textId="040EA6C8" w:rsidR="005F07FA" w:rsidRDefault="005F07FA">
      <w:pPr>
        <w:rPr>
          <w:rFonts w:ascii="Arial" w:eastAsia="Arial" w:hAnsi="Arial" w:cs="Arial"/>
          <w:color w:val="767171"/>
          <w:sz w:val="20"/>
          <w:szCs w:val="20"/>
        </w:rPr>
      </w:pPr>
    </w:p>
    <w:p w14:paraId="4120F6FC" w14:textId="28B00175" w:rsidR="005F07FA" w:rsidRDefault="005F07FA">
      <w:pPr>
        <w:rPr>
          <w:rFonts w:ascii="Arial" w:eastAsia="Arial" w:hAnsi="Arial" w:cs="Arial"/>
          <w:color w:val="767171"/>
          <w:sz w:val="20"/>
          <w:szCs w:val="20"/>
        </w:rPr>
      </w:pPr>
    </w:p>
    <w:p w14:paraId="0334AC2A" w14:textId="16BD85C0" w:rsidR="005F07FA" w:rsidRDefault="005F07FA">
      <w:pPr>
        <w:rPr>
          <w:rFonts w:ascii="Arial" w:eastAsia="Arial" w:hAnsi="Arial" w:cs="Arial"/>
          <w:color w:val="767171"/>
          <w:sz w:val="20"/>
          <w:szCs w:val="20"/>
        </w:rPr>
      </w:pPr>
    </w:p>
    <w:p w14:paraId="7FC0DCF5" w14:textId="24E99B6A" w:rsidR="005F07FA" w:rsidRDefault="005F07FA">
      <w:pPr>
        <w:rPr>
          <w:rFonts w:ascii="Arial" w:eastAsia="Arial" w:hAnsi="Arial" w:cs="Arial"/>
          <w:color w:val="767171"/>
          <w:sz w:val="20"/>
          <w:szCs w:val="20"/>
        </w:rPr>
      </w:pPr>
    </w:p>
    <w:p w14:paraId="30FC0774" w14:textId="77777777" w:rsidR="005F07FA" w:rsidRDefault="005F07FA">
      <w:pPr>
        <w:rPr>
          <w:rFonts w:ascii="Arial" w:eastAsia="Arial" w:hAnsi="Arial" w:cs="Arial"/>
          <w:color w:val="767171"/>
          <w:sz w:val="20"/>
          <w:szCs w:val="20"/>
        </w:rPr>
      </w:pPr>
    </w:p>
    <w:p w14:paraId="00000022" w14:textId="77777777" w:rsidR="00F47F6E" w:rsidRDefault="00F47F6E">
      <w:pPr>
        <w:rPr>
          <w:rFonts w:ascii="Arial" w:eastAsia="Arial" w:hAnsi="Arial" w:cs="Arial"/>
          <w:color w:val="767171"/>
          <w:sz w:val="20"/>
          <w:szCs w:val="20"/>
        </w:rPr>
      </w:pPr>
    </w:p>
    <w:p w14:paraId="00000023" w14:textId="77777777" w:rsidR="00F47F6E" w:rsidRDefault="00F47F6E">
      <w:pPr>
        <w:rPr>
          <w:rFonts w:ascii="Arial" w:eastAsia="Arial" w:hAnsi="Arial" w:cs="Arial"/>
          <w:color w:val="767171"/>
          <w:sz w:val="20"/>
          <w:szCs w:val="20"/>
        </w:rPr>
      </w:pPr>
    </w:p>
    <w:p w14:paraId="00000024" w14:textId="77777777" w:rsidR="00F47F6E" w:rsidRDefault="00F47F6E">
      <w:pPr>
        <w:tabs>
          <w:tab w:val="center" w:pos="4320"/>
          <w:tab w:val="right" w:pos="8640"/>
        </w:tabs>
        <w:jc w:val="center"/>
        <w:rPr>
          <w:rFonts w:ascii="Arial" w:eastAsia="Arial" w:hAnsi="Arial" w:cs="Arial"/>
          <w:color w:val="808080"/>
          <w:sz w:val="16"/>
          <w:szCs w:val="16"/>
        </w:rPr>
      </w:pPr>
    </w:p>
    <w:p w14:paraId="00000025" w14:textId="77777777" w:rsidR="00F47F6E" w:rsidRDefault="00F47F6E">
      <w:pPr>
        <w:tabs>
          <w:tab w:val="center" w:pos="4320"/>
          <w:tab w:val="right" w:pos="8640"/>
        </w:tabs>
        <w:jc w:val="center"/>
        <w:rPr>
          <w:rFonts w:ascii="Arial" w:eastAsia="Arial" w:hAnsi="Arial" w:cs="Arial"/>
          <w:color w:val="808080"/>
          <w:sz w:val="16"/>
          <w:szCs w:val="16"/>
        </w:rPr>
      </w:pPr>
    </w:p>
    <w:p w14:paraId="00000026" w14:textId="77777777" w:rsidR="00F47F6E" w:rsidRDefault="00B043FD">
      <w:pPr>
        <w:tabs>
          <w:tab w:val="center" w:pos="4320"/>
          <w:tab w:val="right" w:pos="8640"/>
        </w:tabs>
        <w:jc w:val="center"/>
        <w:rPr>
          <w:rFonts w:ascii="Arial" w:eastAsia="Arial" w:hAnsi="Arial" w:cs="Arial"/>
          <w:color w:val="808080"/>
          <w:sz w:val="16"/>
          <w:szCs w:val="16"/>
        </w:rPr>
      </w:pPr>
      <w:r>
        <w:rPr>
          <w:rFonts w:ascii="Arial" w:eastAsia="Arial" w:hAnsi="Arial" w:cs="Arial"/>
          <w:color w:val="808080"/>
          <w:sz w:val="16"/>
          <w:szCs w:val="16"/>
        </w:rPr>
        <w:t>VĒJA ENERĢIJAS ASOCIĀCIJA IR EIROPAS VĒJA ENERĢIJAS ASOCIĀCIJAS BIEDRS</w:t>
      </w:r>
    </w:p>
    <w:p w14:paraId="00000027" w14:textId="77777777" w:rsidR="00F47F6E" w:rsidRDefault="00B043FD">
      <w:pPr>
        <w:tabs>
          <w:tab w:val="center" w:pos="4320"/>
          <w:tab w:val="right" w:pos="8640"/>
        </w:tabs>
        <w:jc w:val="center"/>
        <w:rPr>
          <w:rFonts w:ascii="Arial" w:eastAsia="Arial" w:hAnsi="Arial" w:cs="Arial"/>
          <w:sz w:val="20"/>
          <w:szCs w:val="20"/>
        </w:rPr>
      </w:pPr>
      <w:r>
        <w:rPr>
          <w:noProof/>
        </w:rPr>
        <w:drawing>
          <wp:inline distT="0" distB="0" distL="0" distR="0" wp14:anchorId="2B8FEDFC" wp14:editId="4BA9B424">
            <wp:extent cx="583565" cy="239395"/>
            <wp:effectExtent l="0" t="0" r="0" b="0"/>
            <wp:docPr id="7" name="image1.gif" descr="A new identity | WindEurope"/>
            <wp:cNvGraphicFramePr/>
            <a:graphic xmlns:a="http://schemas.openxmlformats.org/drawingml/2006/main">
              <a:graphicData uri="http://schemas.openxmlformats.org/drawingml/2006/picture">
                <pic:pic xmlns:pic="http://schemas.openxmlformats.org/drawingml/2006/picture">
                  <pic:nvPicPr>
                    <pic:cNvPr id="0" name="image1.gif" descr="A new identity | WindEurope"/>
                    <pic:cNvPicPr preferRelativeResize="0"/>
                  </pic:nvPicPr>
                  <pic:blipFill>
                    <a:blip r:embed="rId10"/>
                    <a:srcRect/>
                    <a:stretch>
                      <a:fillRect/>
                    </a:stretch>
                  </pic:blipFill>
                  <pic:spPr>
                    <a:xfrm>
                      <a:off x="0" y="0"/>
                      <a:ext cx="583565" cy="239395"/>
                    </a:xfrm>
                    <a:prstGeom prst="rect">
                      <a:avLst/>
                    </a:prstGeom>
                    <a:ln/>
                  </pic:spPr>
                </pic:pic>
              </a:graphicData>
            </a:graphic>
          </wp:inline>
        </w:drawing>
      </w:r>
    </w:p>
    <w:sectPr w:rsidR="00F47F6E">
      <w:headerReference w:type="default" r:id="rId11"/>
      <w:footerReference w:type="default" r:id="rId12"/>
      <w:headerReference w:type="first" r:id="rId13"/>
      <w:footerReference w:type="first" r:id="rId14"/>
      <w:pgSz w:w="12240" w:h="15840"/>
      <w:pgMar w:top="1474" w:right="1701" w:bottom="539" w:left="1474" w:header="7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4624B" w14:textId="77777777" w:rsidR="00A82502" w:rsidRDefault="00A82502">
      <w:r>
        <w:separator/>
      </w:r>
    </w:p>
  </w:endnote>
  <w:endnote w:type="continuationSeparator" w:id="0">
    <w:p w14:paraId="20426B96" w14:textId="77777777" w:rsidR="00A82502" w:rsidRDefault="00A8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0" w14:textId="17E4AD98" w:rsidR="00F47F6E" w:rsidRDefault="00B043F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B3BDC">
      <w:rPr>
        <w:noProof/>
        <w:color w:val="000000"/>
      </w:rPr>
      <w:t>2</w:t>
    </w:r>
    <w:r>
      <w:rPr>
        <w:color w:val="000000"/>
      </w:rPr>
      <w:fldChar w:fldCharType="end"/>
    </w:r>
  </w:p>
  <w:p w14:paraId="00000031" w14:textId="77777777" w:rsidR="00F47F6E" w:rsidRDefault="00F47F6E">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E" w14:textId="23159732" w:rsidR="00F47F6E" w:rsidRDefault="00B043F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B3BDC">
      <w:rPr>
        <w:noProof/>
        <w:color w:val="000000"/>
      </w:rPr>
      <w:t>1</w:t>
    </w:r>
    <w:r>
      <w:rPr>
        <w:color w:val="000000"/>
      </w:rPr>
      <w:fldChar w:fldCharType="end"/>
    </w:r>
  </w:p>
  <w:p w14:paraId="0000002F" w14:textId="77777777" w:rsidR="00F47F6E" w:rsidRDefault="00F47F6E">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ABCDC" w14:textId="77777777" w:rsidR="00A82502" w:rsidRDefault="00A82502">
      <w:r>
        <w:separator/>
      </w:r>
    </w:p>
  </w:footnote>
  <w:footnote w:type="continuationSeparator" w:id="0">
    <w:p w14:paraId="5027C44F" w14:textId="77777777" w:rsidR="00A82502" w:rsidRDefault="00A82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D" w14:textId="77777777" w:rsidR="00F47F6E" w:rsidRDefault="00F47F6E">
    <w:pPr>
      <w:tabs>
        <w:tab w:val="center" w:pos="4153"/>
        <w:tab w:val="right" w:pos="8306"/>
      </w:tabs>
      <w:spacing w:before="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8" w14:textId="77777777" w:rsidR="00F47F6E" w:rsidRDefault="00B043FD">
    <w:pPr>
      <w:tabs>
        <w:tab w:val="right" w:pos="9065"/>
      </w:tabs>
      <w:spacing w:before="142"/>
      <w:rPr>
        <w:rFonts w:ascii="Times New Roman" w:eastAsia="Times New Roman" w:hAnsi="Times New Roman" w:cs="Times New Roman"/>
        <w:b/>
        <w:sz w:val="24"/>
        <w:szCs w:val="24"/>
      </w:rPr>
    </w:pPr>
    <w:r>
      <w:rPr>
        <w:noProof/>
      </w:rPr>
      <w:drawing>
        <wp:inline distT="0" distB="0" distL="0" distR="0" wp14:anchorId="4870A085" wp14:editId="23CAE72F">
          <wp:extent cx="1839206" cy="949899"/>
          <wp:effectExtent l="0" t="0" r="0" b="0"/>
          <wp:docPr id="8" name="image2.jpg" descr="C:\Users\Kristaps PC\Desktop\CAPITALS\BIEDRĪBA\logo1_3.jpg"/>
          <wp:cNvGraphicFramePr/>
          <a:graphic xmlns:a="http://schemas.openxmlformats.org/drawingml/2006/main">
            <a:graphicData uri="http://schemas.openxmlformats.org/drawingml/2006/picture">
              <pic:pic xmlns:pic="http://schemas.openxmlformats.org/drawingml/2006/picture">
                <pic:nvPicPr>
                  <pic:cNvPr id="0" name="image2.jpg" descr="C:\Users\Kristaps PC\Desktop\CAPITALS\BIEDRĪBA\logo1_3.jpg"/>
                  <pic:cNvPicPr preferRelativeResize="0"/>
                </pic:nvPicPr>
                <pic:blipFill>
                  <a:blip r:embed="rId1"/>
                  <a:srcRect/>
                  <a:stretch>
                    <a:fillRect/>
                  </a:stretch>
                </pic:blipFill>
                <pic:spPr>
                  <a:xfrm>
                    <a:off x="0" y="0"/>
                    <a:ext cx="1839206" cy="949899"/>
                  </a:xfrm>
                  <a:prstGeom prst="rect">
                    <a:avLst/>
                  </a:prstGeom>
                  <a:ln/>
                </pic:spPr>
              </pic:pic>
            </a:graphicData>
          </a:graphic>
        </wp:inline>
      </w:drawing>
    </w:r>
    <w:r>
      <w:rPr>
        <w:rFonts w:ascii="Times New Roman" w:eastAsia="Times New Roman" w:hAnsi="Times New Roman" w:cs="Times New Roman"/>
        <w:b/>
        <w:sz w:val="24"/>
        <w:szCs w:val="24"/>
      </w:rPr>
      <w:t xml:space="preserve"> </w:t>
    </w:r>
  </w:p>
  <w:p w14:paraId="00000029" w14:textId="77777777" w:rsidR="00F47F6E" w:rsidRDefault="00B043FD">
    <w:pPr>
      <w:pBdr>
        <w:bottom w:val="single" w:sz="4" w:space="1" w:color="000000"/>
      </w:pBdr>
      <w:tabs>
        <w:tab w:val="center" w:pos="4153"/>
        <w:tab w:val="right" w:pos="830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nr.</w:t>
    </w:r>
    <w:r>
      <w:t xml:space="preserve"> </w:t>
    </w:r>
    <w:r>
      <w:rPr>
        <w:rFonts w:ascii="Times New Roman" w:eastAsia="Times New Roman" w:hAnsi="Times New Roman" w:cs="Times New Roman"/>
        <w:sz w:val="24"/>
        <w:szCs w:val="24"/>
      </w:rPr>
      <w:t>40008036843, juridiskā adrese: Kaļķu iela 7, Rīga, LV-1050, Latvija</w:t>
    </w:r>
  </w:p>
  <w:p w14:paraId="0000002A" w14:textId="77777777" w:rsidR="00F47F6E" w:rsidRDefault="00B043FD">
    <w:pPr>
      <w:pBdr>
        <w:bottom w:val="single" w:sz="4" w:space="1" w:color="000000"/>
      </w:pBdr>
      <w:tabs>
        <w:tab w:val="center" w:pos="4153"/>
        <w:tab w:val="right" w:pos="830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mājas lapa: </w:t>
    </w:r>
    <w:hyperlink r:id="rId2">
      <w:r>
        <w:rPr>
          <w:rFonts w:ascii="Times New Roman" w:eastAsia="Times New Roman" w:hAnsi="Times New Roman" w:cs="Times New Roman"/>
          <w:color w:val="1155CC"/>
          <w:sz w:val="24"/>
          <w:szCs w:val="24"/>
          <w:u w:val="single"/>
        </w:rPr>
        <w:t>www.wea.lv</w:t>
      </w:r>
    </w:hyperlink>
    <w:r>
      <w:rPr>
        <w:rFonts w:ascii="Times New Roman" w:eastAsia="Times New Roman" w:hAnsi="Times New Roman" w:cs="Times New Roman"/>
        <w:sz w:val="24"/>
        <w:szCs w:val="24"/>
      </w:rPr>
      <w:t xml:space="preserve"> e-pasts: </w:t>
    </w:r>
    <w:hyperlink r:id="rId3">
      <w:r>
        <w:rPr>
          <w:rFonts w:ascii="Times New Roman" w:eastAsia="Times New Roman" w:hAnsi="Times New Roman" w:cs="Times New Roman"/>
          <w:color w:val="0563C1"/>
          <w:sz w:val="24"/>
          <w:szCs w:val="24"/>
          <w:u w:val="single"/>
        </w:rPr>
        <w:t>info@wea.lv</w:t>
      </w:r>
    </w:hyperlink>
    <w:r>
      <w:rPr>
        <w:rFonts w:ascii="Times New Roman" w:eastAsia="Times New Roman" w:hAnsi="Times New Roman" w:cs="Times New Roman"/>
        <w:sz w:val="24"/>
        <w:szCs w:val="24"/>
      </w:rPr>
      <w:t xml:space="preserve">, tālr.: 26154969 </w:t>
    </w:r>
  </w:p>
  <w:p w14:paraId="0000002B" w14:textId="77777777" w:rsidR="00F47F6E" w:rsidRDefault="00B043FD">
    <w:pPr>
      <w:pBdr>
        <w:bottom w:val="single" w:sz="4" w:space="1" w:color="000000"/>
      </w:pBdr>
      <w:tabs>
        <w:tab w:val="center" w:pos="4153"/>
        <w:tab w:val="right" w:pos="8306"/>
      </w:tabs>
      <w:jc w:val="center"/>
    </w:pPr>
    <w:r>
      <w:rPr>
        <w:rFonts w:ascii="Times New Roman" w:eastAsia="Times New Roman" w:hAnsi="Times New Roman" w:cs="Times New Roman"/>
        <w:sz w:val="24"/>
        <w:szCs w:val="24"/>
      </w:rPr>
      <w:t xml:space="preserve">               </w:t>
    </w:r>
  </w:p>
  <w:p w14:paraId="0000002C" w14:textId="77777777" w:rsidR="00F47F6E" w:rsidRDefault="00F47F6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6728E1"/>
    <w:multiLevelType w:val="hybridMultilevel"/>
    <w:tmpl w:val="EB501354"/>
    <w:lvl w:ilvl="0" w:tplc="A4FA8AD8">
      <w:start w:val="1"/>
      <w:numFmt w:val="decimal"/>
      <w:lvlText w:val="%1."/>
      <w:lvlJc w:val="left"/>
      <w:pPr>
        <w:ind w:left="6183" w:hanging="360"/>
      </w:pPr>
      <w:rPr>
        <w:rFonts w:hint="default"/>
      </w:rPr>
    </w:lvl>
    <w:lvl w:ilvl="1" w:tplc="04260019" w:tentative="1">
      <w:start w:val="1"/>
      <w:numFmt w:val="lowerLetter"/>
      <w:lvlText w:val="%2."/>
      <w:lvlJc w:val="left"/>
      <w:pPr>
        <w:ind w:left="6903" w:hanging="360"/>
      </w:pPr>
    </w:lvl>
    <w:lvl w:ilvl="2" w:tplc="0426001B" w:tentative="1">
      <w:start w:val="1"/>
      <w:numFmt w:val="lowerRoman"/>
      <w:lvlText w:val="%3."/>
      <w:lvlJc w:val="right"/>
      <w:pPr>
        <w:ind w:left="7623" w:hanging="180"/>
      </w:pPr>
    </w:lvl>
    <w:lvl w:ilvl="3" w:tplc="0426000F" w:tentative="1">
      <w:start w:val="1"/>
      <w:numFmt w:val="decimal"/>
      <w:lvlText w:val="%4."/>
      <w:lvlJc w:val="left"/>
      <w:pPr>
        <w:ind w:left="8343" w:hanging="360"/>
      </w:pPr>
    </w:lvl>
    <w:lvl w:ilvl="4" w:tplc="04260019" w:tentative="1">
      <w:start w:val="1"/>
      <w:numFmt w:val="lowerLetter"/>
      <w:lvlText w:val="%5."/>
      <w:lvlJc w:val="left"/>
      <w:pPr>
        <w:ind w:left="9063" w:hanging="360"/>
      </w:pPr>
    </w:lvl>
    <w:lvl w:ilvl="5" w:tplc="0426001B" w:tentative="1">
      <w:start w:val="1"/>
      <w:numFmt w:val="lowerRoman"/>
      <w:lvlText w:val="%6."/>
      <w:lvlJc w:val="right"/>
      <w:pPr>
        <w:ind w:left="9783" w:hanging="180"/>
      </w:pPr>
    </w:lvl>
    <w:lvl w:ilvl="6" w:tplc="0426000F" w:tentative="1">
      <w:start w:val="1"/>
      <w:numFmt w:val="decimal"/>
      <w:lvlText w:val="%7."/>
      <w:lvlJc w:val="left"/>
      <w:pPr>
        <w:ind w:left="10503" w:hanging="360"/>
      </w:pPr>
    </w:lvl>
    <w:lvl w:ilvl="7" w:tplc="04260019" w:tentative="1">
      <w:start w:val="1"/>
      <w:numFmt w:val="lowerLetter"/>
      <w:lvlText w:val="%8."/>
      <w:lvlJc w:val="left"/>
      <w:pPr>
        <w:ind w:left="11223" w:hanging="360"/>
      </w:pPr>
    </w:lvl>
    <w:lvl w:ilvl="8" w:tplc="0426001B" w:tentative="1">
      <w:start w:val="1"/>
      <w:numFmt w:val="lowerRoman"/>
      <w:lvlText w:val="%9."/>
      <w:lvlJc w:val="right"/>
      <w:pPr>
        <w:ind w:left="1194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6E"/>
    <w:rsid w:val="00037728"/>
    <w:rsid w:val="00071247"/>
    <w:rsid w:val="000B100E"/>
    <w:rsid w:val="00247B16"/>
    <w:rsid w:val="002B773D"/>
    <w:rsid w:val="002C18D2"/>
    <w:rsid w:val="00362EC9"/>
    <w:rsid w:val="00424A67"/>
    <w:rsid w:val="0044614A"/>
    <w:rsid w:val="004577EF"/>
    <w:rsid w:val="00462DB7"/>
    <w:rsid w:val="00467C48"/>
    <w:rsid w:val="004727C1"/>
    <w:rsid w:val="004C4805"/>
    <w:rsid w:val="005A0362"/>
    <w:rsid w:val="005A5687"/>
    <w:rsid w:val="005F07FA"/>
    <w:rsid w:val="00624AB3"/>
    <w:rsid w:val="0063061E"/>
    <w:rsid w:val="00767776"/>
    <w:rsid w:val="00775F4A"/>
    <w:rsid w:val="007E7851"/>
    <w:rsid w:val="008B60EC"/>
    <w:rsid w:val="0092785F"/>
    <w:rsid w:val="009A492E"/>
    <w:rsid w:val="009C4759"/>
    <w:rsid w:val="00A3061E"/>
    <w:rsid w:val="00A3394E"/>
    <w:rsid w:val="00A7351D"/>
    <w:rsid w:val="00A82502"/>
    <w:rsid w:val="00B043FD"/>
    <w:rsid w:val="00B278CF"/>
    <w:rsid w:val="00BA3D74"/>
    <w:rsid w:val="00CB3BDC"/>
    <w:rsid w:val="00CC1992"/>
    <w:rsid w:val="00D9455B"/>
    <w:rsid w:val="00E31D7D"/>
    <w:rsid w:val="00E607EF"/>
    <w:rsid w:val="00EA121F"/>
    <w:rsid w:val="00EC2D7C"/>
    <w:rsid w:val="00EC38D0"/>
    <w:rsid w:val="00F47F6E"/>
    <w:rsid w:val="00F85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AE84A"/>
  <w15:docId w15:val="{B41B1B1E-3F65-41BD-B11F-B0FDAA82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73"/>
  </w:style>
  <w:style w:type="paragraph" w:styleId="Heading1">
    <w:name w:val="heading 1"/>
    <w:basedOn w:val="Normal"/>
    <w:next w:val="Normal"/>
    <w:link w:val="Heading1Char"/>
    <w:uiPriority w:val="9"/>
    <w:qFormat/>
    <w:rsid w:val="00D14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14373"/>
    <w:pPr>
      <w:keepNext/>
      <w:keepLines/>
      <w:spacing w:before="4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D14373"/>
    <w:pPr>
      <w:keepNext/>
      <w:keepLines/>
      <w:spacing w:before="4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rsid w:val="00D1437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14373"/>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14373"/>
    <w:pPr>
      <w:keepNext/>
      <w:keepLines/>
      <w:spacing w:before="4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D14373"/>
    <w:pPr>
      <w:keepNext/>
      <w:keepLines/>
      <w:spacing w:before="4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D14373"/>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14373"/>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4373"/>
    <w:pPr>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Pr>
      <w:color w:val="5A5A5A"/>
    </w:rPr>
  </w:style>
  <w:style w:type="character" w:styleId="Hyperlink">
    <w:name w:val="Hyperlink"/>
    <w:basedOn w:val="DefaultParagraphFont"/>
    <w:uiPriority w:val="99"/>
    <w:unhideWhenUsed/>
    <w:rsid w:val="00614F0F"/>
    <w:rPr>
      <w:color w:val="0563C1" w:themeColor="hyperlink"/>
      <w:u w:val="single"/>
    </w:rPr>
  </w:style>
  <w:style w:type="paragraph" w:styleId="Header">
    <w:name w:val="header"/>
    <w:basedOn w:val="Normal"/>
    <w:link w:val="HeaderChar"/>
    <w:uiPriority w:val="99"/>
    <w:unhideWhenUsed/>
    <w:rsid w:val="004B6A51"/>
    <w:pPr>
      <w:tabs>
        <w:tab w:val="center" w:pos="4153"/>
        <w:tab w:val="right" w:pos="8306"/>
      </w:tabs>
    </w:pPr>
  </w:style>
  <w:style w:type="character" w:customStyle="1" w:styleId="HeaderChar">
    <w:name w:val="Header Char"/>
    <w:basedOn w:val="DefaultParagraphFont"/>
    <w:link w:val="Header"/>
    <w:uiPriority w:val="99"/>
    <w:rsid w:val="004B6A51"/>
  </w:style>
  <w:style w:type="paragraph" w:styleId="Footer">
    <w:name w:val="footer"/>
    <w:basedOn w:val="Normal"/>
    <w:link w:val="FooterChar"/>
    <w:uiPriority w:val="99"/>
    <w:unhideWhenUsed/>
    <w:rsid w:val="004B6A51"/>
    <w:pPr>
      <w:tabs>
        <w:tab w:val="center" w:pos="4153"/>
        <w:tab w:val="right" w:pos="8306"/>
      </w:tabs>
    </w:pPr>
  </w:style>
  <w:style w:type="character" w:customStyle="1" w:styleId="FooterChar">
    <w:name w:val="Footer Char"/>
    <w:basedOn w:val="DefaultParagraphFont"/>
    <w:link w:val="Footer"/>
    <w:uiPriority w:val="99"/>
    <w:rsid w:val="004B6A51"/>
  </w:style>
  <w:style w:type="paragraph" w:styleId="ListParagraph">
    <w:name w:val="List Paragraph"/>
    <w:basedOn w:val="Normal"/>
    <w:uiPriority w:val="34"/>
    <w:qFormat/>
    <w:rsid w:val="009E6D65"/>
    <w:pPr>
      <w:ind w:left="720"/>
      <w:contextualSpacing/>
    </w:pPr>
  </w:style>
  <w:style w:type="character" w:customStyle="1" w:styleId="Heading1Char">
    <w:name w:val="Heading 1 Char"/>
    <w:basedOn w:val="DefaultParagraphFont"/>
    <w:link w:val="Heading1"/>
    <w:uiPriority w:val="9"/>
    <w:rsid w:val="00D143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4373"/>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D14373"/>
    <w:rPr>
      <w:rFonts w:asciiTheme="majorHAnsi" w:eastAsiaTheme="majorEastAsia" w:hAnsiTheme="majorHAnsi" w:cstheme="majorBidi"/>
      <w:color w:val="1F4E79" w:themeColor="accent1" w:themeShade="80"/>
      <w:sz w:val="24"/>
      <w:szCs w:val="24"/>
    </w:rPr>
  </w:style>
  <w:style w:type="character" w:customStyle="1" w:styleId="Heading4Char">
    <w:name w:val="Heading 4 Char"/>
    <w:basedOn w:val="DefaultParagraphFont"/>
    <w:link w:val="Heading4"/>
    <w:uiPriority w:val="9"/>
    <w:rsid w:val="00D1437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D1437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D14373"/>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rsid w:val="00D14373"/>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rsid w:val="00D14373"/>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14373"/>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14373"/>
    <w:pPr>
      <w:spacing w:after="200"/>
    </w:pPr>
    <w:rPr>
      <w:i/>
      <w:iCs/>
      <w:color w:val="44546A" w:themeColor="text2"/>
      <w:sz w:val="18"/>
      <w:szCs w:val="18"/>
    </w:rPr>
  </w:style>
  <w:style w:type="character" w:customStyle="1" w:styleId="TitleChar">
    <w:name w:val="Title Char"/>
    <w:basedOn w:val="DefaultParagraphFont"/>
    <w:link w:val="Title"/>
    <w:uiPriority w:val="10"/>
    <w:rsid w:val="00D14373"/>
    <w:rPr>
      <w:rFonts w:asciiTheme="majorHAnsi" w:eastAsiaTheme="majorEastAsia" w:hAnsiTheme="majorHAnsi" w:cstheme="majorBidi"/>
      <w:spacing w:val="-10"/>
      <w:sz w:val="56"/>
      <w:szCs w:val="56"/>
    </w:rPr>
  </w:style>
  <w:style w:type="character" w:customStyle="1" w:styleId="SubtitleChar">
    <w:name w:val="Subtitle Char"/>
    <w:basedOn w:val="DefaultParagraphFont"/>
    <w:link w:val="Subtitle"/>
    <w:uiPriority w:val="11"/>
    <w:rsid w:val="00D14373"/>
    <w:rPr>
      <w:color w:val="5A5A5A" w:themeColor="text1" w:themeTint="A5"/>
      <w:spacing w:val="15"/>
    </w:rPr>
  </w:style>
  <w:style w:type="character" w:styleId="Strong">
    <w:name w:val="Strong"/>
    <w:basedOn w:val="DefaultParagraphFont"/>
    <w:uiPriority w:val="22"/>
    <w:qFormat/>
    <w:rsid w:val="00D14373"/>
    <w:rPr>
      <w:b/>
      <w:bCs/>
      <w:color w:val="auto"/>
    </w:rPr>
  </w:style>
  <w:style w:type="character" w:styleId="Emphasis">
    <w:name w:val="Emphasis"/>
    <w:basedOn w:val="DefaultParagraphFont"/>
    <w:uiPriority w:val="20"/>
    <w:qFormat/>
    <w:rsid w:val="00D14373"/>
    <w:rPr>
      <w:i/>
      <w:iCs/>
      <w:color w:val="auto"/>
    </w:rPr>
  </w:style>
  <w:style w:type="paragraph" w:styleId="NoSpacing">
    <w:name w:val="No Spacing"/>
    <w:uiPriority w:val="1"/>
    <w:qFormat/>
    <w:rsid w:val="00D14373"/>
  </w:style>
  <w:style w:type="paragraph" w:styleId="Quote">
    <w:name w:val="Quote"/>
    <w:basedOn w:val="Normal"/>
    <w:next w:val="Normal"/>
    <w:link w:val="QuoteChar"/>
    <w:uiPriority w:val="29"/>
    <w:qFormat/>
    <w:rsid w:val="00D1437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14373"/>
    <w:rPr>
      <w:i/>
      <w:iCs/>
      <w:color w:val="404040" w:themeColor="text1" w:themeTint="BF"/>
    </w:rPr>
  </w:style>
  <w:style w:type="paragraph" w:styleId="IntenseQuote">
    <w:name w:val="Intense Quote"/>
    <w:basedOn w:val="Normal"/>
    <w:next w:val="Normal"/>
    <w:link w:val="IntenseQuoteChar"/>
    <w:uiPriority w:val="30"/>
    <w:qFormat/>
    <w:rsid w:val="00D143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14373"/>
    <w:rPr>
      <w:i/>
      <w:iCs/>
      <w:color w:val="5B9BD5" w:themeColor="accent1"/>
    </w:rPr>
  </w:style>
  <w:style w:type="character" w:styleId="SubtleEmphasis">
    <w:name w:val="Subtle Emphasis"/>
    <w:basedOn w:val="DefaultParagraphFont"/>
    <w:uiPriority w:val="19"/>
    <w:qFormat/>
    <w:rsid w:val="00D14373"/>
    <w:rPr>
      <w:i/>
      <w:iCs/>
      <w:color w:val="404040" w:themeColor="text1" w:themeTint="BF"/>
    </w:rPr>
  </w:style>
  <w:style w:type="character" w:styleId="IntenseEmphasis">
    <w:name w:val="Intense Emphasis"/>
    <w:basedOn w:val="DefaultParagraphFont"/>
    <w:uiPriority w:val="21"/>
    <w:qFormat/>
    <w:rsid w:val="00D14373"/>
    <w:rPr>
      <w:i/>
      <w:iCs/>
      <w:color w:val="5B9BD5" w:themeColor="accent1"/>
    </w:rPr>
  </w:style>
  <w:style w:type="character" w:styleId="SubtleReference">
    <w:name w:val="Subtle Reference"/>
    <w:basedOn w:val="DefaultParagraphFont"/>
    <w:uiPriority w:val="31"/>
    <w:qFormat/>
    <w:rsid w:val="00D14373"/>
    <w:rPr>
      <w:smallCaps/>
      <w:color w:val="404040" w:themeColor="text1" w:themeTint="BF"/>
    </w:rPr>
  </w:style>
  <w:style w:type="character" w:styleId="IntenseReference">
    <w:name w:val="Intense Reference"/>
    <w:basedOn w:val="DefaultParagraphFont"/>
    <w:uiPriority w:val="32"/>
    <w:qFormat/>
    <w:rsid w:val="00D14373"/>
    <w:rPr>
      <w:b/>
      <w:bCs/>
      <w:smallCaps/>
      <w:color w:val="5B9BD5" w:themeColor="accent1"/>
      <w:spacing w:val="5"/>
    </w:rPr>
  </w:style>
  <w:style w:type="character" w:styleId="BookTitle">
    <w:name w:val="Book Title"/>
    <w:basedOn w:val="DefaultParagraphFont"/>
    <w:uiPriority w:val="33"/>
    <w:qFormat/>
    <w:rsid w:val="00D14373"/>
    <w:rPr>
      <w:b/>
      <w:bCs/>
      <w:i/>
      <w:iCs/>
      <w:spacing w:val="5"/>
    </w:rPr>
  </w:style>
  <w:style w:type="paragraph" w:styleId="TOCHeading">
    <w:name w:val="TOC Heading"/>
    <w:basedOn w:val="Heading1"/>
    <w:next w:val="Normal"/>
    <w:uiPriority w:val="39"/>
    <w:semiHidden/>
    <w:unhideWhenUsed/>
    <w:qFormat/>
    <w:rsid w:val="00D14373"/>
    <w:pPr>
      <w:outlineLvl w:val="9"/>
    </w:pPr>
  </w:style>
  <w:style w:type="paragraph" w:styleId="HTMLPreformatted">
    <w:name w:val="HTML Preformatted"/>
    <w:basedOn w:val="Normal"/>
    <w:link w:val="HTMLPreformattedChar"/>
    <w:uiPriority w:val="99"/>
    <w:unhideWhenUsed/>
    <w:rsid w:val="000737CF"/>
    <w:rPr>
      <w:rFonts w:ascii="Consolas" w:hAnsi="Consolas"/>
      <w:sz w:val="20"/>
      <w:szCs w:val="20"/>
    </w:rPr>
  </w:style>
  <w:style w:type="character" w:customStyle="1" w:styleId="HTMLPreformattedChar">
    <w:name w:val="HTML Preformatted Char"/>
    <w:basedOn w:val="DefaultParagraphFont"/>
    <w:link w:val="HTMLPreformatted"/>
    <w:uiPriority w:val="99"/>
    <w:rsid w:val="000737CF"/>
    <w:rPr>
      <w:rFonts w:ascii="Consolas" w:hAnsi="Consolas"/>
      <w:sz w:val="20"/>
      <w:szCs w:val="20"/>
    </w:rPr>
  </w:style>
  <w:style w:type="paragraph" w:styleId="FootnoteText">
    <w:name w:val="footnote text"/>
    <w:basedOn w:val="Normal"/>
    <w:link w:val="FootnoteTextChar"/>
    <w:uiPriority w:val="99"/>
    <w:semiHidden/>
    <w:unhideWhenUsed/>
    <w:rsid w:val="00366113"/>
    <w:rPr>
      <w:sz w:val="20"/>
      <w:szCs w:val="20"/>
    </w:rPr>
  </w:style>
  <w:style w:type="character" w:customStyle="1" w:styleId="FootnoteTextChar">
    <w:name w:val="Footnote Text Char"/>
    <w:basedOn w:val="DefaultParagraphFont"/>
    <w:link w:val="FootnoteText"/>
    <w:uiPriority w:val="99"/>
    <w:semiHidden/>
    <w:rsid w:val="00366113"/>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
    <w:qFormat/>
    <w:rsid w:val="00366113"/>
    <w:rPr>
      <w:rFonts w:ascii="Times New Roman" w:hAnsi="Times New Roman"/>
      <w:color w:val="000000"/>
      <w:position w:val="6"/>
      <w:sz w:val="16"/>
      <w:szCs w:val="16"/>
      <w:vertAlign w:val="superscript"/>
      <w:lang w:val="lv-LV"/>
    </w:rPr>
  </w:style>
  <w:style w:type="paragraph" w:styleId="NormalWeb">
    <w:name w:val="Normal (Web)"/>
    <w:basedOn w:val="Normal"/>
    <w:uiPriority w:val="99"/>
    <w:semiHidden/>
    <w:unhideWhenUsed/>
    <w:rsid w:val="0002508B"/>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22FA"/>
    <w:rPr>
      <w:rFonts w:ascii="Tahoma" w:hAnsi="Tahoma" w:cs="Tahoma"/>
      <w:sz w:val="16"/>
      <w:szCs w:val="16"/>
    </w:rPr>
  </w:style>
  <w:style w:type="character" w:customStyle="1" w:styleId="BalloonTextChar">
    <w:name w:val="Balloon Text Char"/>
    <w:basedOn w:val="DefaultParagraphFont"/>
    <w:link w:val="BalloonText"/>
    <w:uiPriority w:val="99"/>
    <w:semiHidden/>
    <w:rsid w:val="001122FA"/>
    <w:rPr>
      <w:rFonts w:ascii="Tahoma" w:hAnsi="Tahoma" w:cs="Tahoma"/>
      <w:sz w:val="16"/>
      <w:szCs w:val="16"/>
    </w:rPr>
  </w:style>
  <w:style w:type="table" w:styleId="TableGrid">
    <w:name w:val="Table Grid"/>
    <w:basedOn w:val="TableNormal"/>
    <w:uiPriority w:val="39"/>
    <w:rsid w:val="001122FA"/>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0F4E13"/>
    <w:pPr>
      <w:spacing w:after="200" w:line="276" w:lineRule="auto"/>
      <w:ind w:left="720"/>
      <w:contextualSpacing/>
    </w:pPr>
    <w:rPr>
      <w:rFonts w:eastAsia="Times New Roman" w:cs="Times New Roman"/>
      <w:lang w:val="en-US" w:eastAsia="en-US"/>
    </w:rPr>
  </w:style>
  <w:style w:type="character" w:styleId="UnresolvedMention">
    <w:name w:val="Unresolved Mention"/>
    <w:basedOn w:val="DefaultParagraphFont"/>
    <w:uiPriority w:val="99"/>
    <w:semiHidden/>
    <w:unhideWhenUsed/>
    <w:rsid w:val="00BD435B"/>
    <w:rPr>
      <w:color w:val="605E5C"/>
      <w:shd w:val="clear" w:color="auto" w:fill="E1DFDD"/>
    </w:rPr>
  </w:style>
  <w:style w:type="character" w:styleId="CommentReference">
    <w:name w:val="annotation reference"/>
    <w:basedOn w:val="DefaultParagraphFont"/>
    <w:uiPriority w:val="99"/>
    <w:semiHidden/>
    <w:unhideWhenUsed/>
    <w:rsid w:val="00977598"/>
    <w:rPr>
      <w:sz w:val="16"/>
      <w:szCs w:val="16"/>
    </w:rPr>
  </w:style>
  <w:style w:type="paragraph" w:styleId="CommentText">
    <w:name w:val="annotation text"/>
    <w:basedOn w:val="Normal"/>
    <w:link w:val="CommentTextChar"/>
    <w:uiPriority w:val="99"/>
    <w:semiHidden/>
    <w:unhideWhenUsed/>
    <w:rsid w:val="00977598"/>
    <w:rPr>
      <w:sz w:val="20"/>
      <w:szCs w:val="20"/>
    </w:rPr>
  </w:style>
  <w:style w:type="character" w:customStyle="1" w:styleId="CommentTextChar">
    <w:name w:val="Comment Text Char"/>
    <w:basedOn w:val="DefaultParagraphFont"/>
    <w:link w:val="CommentText"/>
    <w:uiPriority w:val="99"/>
    <w:semiHidden/>
    <w:rsid w:val="00977598"/>
    <w:rPr>
      <w:sz w:val="20"/>
      <w:szCs w:val="20"/>
    </w:rPr>
  </w:style>
  <w:style w:type="paragraph" w:styleId="CommentSubject">
    <w:name w:val="annotation subject"/>
    <w:basedOn w:val="CommentText"/>
    <w:next w:val="CommentText"/>
    <w:link w:val="CommentSubjectChar"/>
    <w:uiPriority w:val="99"/>
    <w:semiHidden/>
    <w:unhideWhenUsed/>
    <w:rsid w:val="00977598"/>
    <w:rPr>
      <w:b/>
      <w:bCs/>
    </w:rPr>
  </w:style>
  <w:style w:type="character" w:customStyle="1" w:styleId="CommentSubjectChar">
    <w:name w:val="Comment Subject Char"/>
    <w:basedOn w:val="CommentTextChar"/>
    <w:link w:val="CommentSubject"/>
    <w:uiPriority w:val="99"/>
    <w:semiHidden/>
    <w:rsid w:val="00977598"/>
    <w:rPr>
      <w:b/>
      <w:bCs/>
      <w:sz w:val="20"/>
      <w:szCs w:val="20"/>
    </w:rPr>
  </w:style>
  <w:style w:type="paragraph" w:customStyle="1" w:styleId="m-3947079880947695587gmail-msolistparagraph">
    <w:name w:val="m_-3947079880947695587gmail-msolistparagraph"/>
    <w:basedOn w:val="Normal"/>
    <w:rsid w:val="00F85B7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9009350">
      <w:bodyDiv w:val="1"/>
      <w:marLeft w:val="0"/>
      <w:marRight w:val="0"/>
      <w:marTop w:val="0"/>
      <w:marBottom w:val="0"/>
      <w:divBdr>
        <w:top w:val="none" w:sz="0" w:space="0" w:color="auto"/>
        <w:left w:val="none" w:sz="0" w:space="0" w:color="auto"/>
        <w:bottom w:val="none" w:sz="0" w:space="0" w:color="auto"/>
        <w:right w:val="none" w:sz="0" w:space="0" w:color="auto"/>
      </w:divBdr>
    </w:div>
    <w:div w:id="1644390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styles" Target="styles.xml"/><Relationship Id="rId9" Type="http://schemas.openxmlformats.org/officeDocument/2006/relationships/hyperlink" Target="mailto:pasts@em.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info@wea.lv" TargetMode="External"/><Relationship Id="rId2" Type="http://schemas.openxmlformats.org/officeDocument/2006/relationships/hyperlink" Target="http://www.wea.lv"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tmjql37yV51HbIZXufTWv4V/zwQ==">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</go:docsCustomData>
</go:gDocsCustomXmlDataStorage>
</file>

<file path=customXml/itemProps1.xml><?xml version="1.0" encoding="utf-8"?>
<ds:datastoreItem xmlns:ds="http://schemas.openxmlformats.org/officeDocument/2006/customXml" ds:itemID="{C4813561-02E1-445D-ABFE-7EF2A30259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2091</Words>
  <Characters>1192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PC</dc:creator>
  <cp:lastModifiedBy>Inese Karpoviča</cp:lastModifiedBy>
  <cp:revision>2</cp:revision>
  <dcterms:created xsi:type="dcterms:W3CDTF">2021-12-03T11:27:00Z</dcterms:created>
  <dcterms:modified xsi:type="dcterms:W3CDTF">2021-12-03T11:27:00Z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0x010100F54828AADCADCF4EB075532E66E3AFD3</vt:lpwstr>
  </property>
  <property fmtid="{D5CDD505-2E9C-101B-9397-08002B2CF9AE}" pid="3" name="MSIP_Label_f45044c0-b6aa-4b2b-834d-65c9ef8bb134_Enabled">
    <vt:lpwstr>true</vt:lpwstr>
  </property>
  <property fmtid="{D5CDD505-2E9C-101B-9397-08002B2CF9AE}" pid="4" name="MSIP_Label_f45044c0-b6aa-4b2b-834d-65c9ef8bb134_SetDate">
    <vt:lpwstr>2021-01-15T14:32:11Z</vt:lpwstr>
  </property>
  <property fmtid="{D5CDD505-2E9C-101B-9397-08002B2CF9AE}" pid="5" name="MSIP_Label_f45044c0-b6aa-4b2b-834d-65c9ef8bb134_Method">
    <vt:lpwstr>Standard</vt:lpwstr>
  </property>
  <property fmtid="{D5CDD505-2E9C-101B-9397-08002B2CF9AE}" pid="6" name="MSIP_Label_f45044c0-b6aa-4b2b-834d-65c9ef8bb134_Name">
    <vt:lpwstr>f45044c0-b6aa-4b2b-834d-65c9ef8bb134</vt:lpwstr>
  </property>
  <property fmtid="{D5CDD505-2E9C-101B-9397-08002B2CF9AE}" pid="7" name="MSIP_Label_f45044c0-b6aa-4b2b-834d-65c9ef8bb134_SiteId">
    <vt:lpwstr>62a9c2c8-8b09-43be-a7fb-9a87875714a9</vt:lpwstr>
  </property>
  <property fmtid="{D5CDD505-2E9C-101B-9397-08002B2CF9AE}" pid="8" name="MSIP_Label_f45044c0-b6aa-4b2b-834d-65c9ef8bb134_ActionId">
    <vt:lpwstr>863391bd-b886-4239-860c-37d4eadbdec7</vt:lpwstr>
  </property>
  <property fmtid="{D5CDD505-2E9C-101B-9397-08002B2CF9AE}" pid="9" name="MSIP_Label_f45044c0-b6aa-4b2b-834d-65c9ef8bb134_ContentBits">
    <vt:lpwstr>0</vt:lpwstr>
  </property>
</Properties>
</file>