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24-TA-2845: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Rīgā, nodošanu Satiksmes ministrijas valdījumā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Ministru kabineta 2021. gada 7. septembra noteikumu Nr. 606 'Ministru kabineta kārtības rullis' 44. punktam pievienot dokumentu, kas apliecina automātiskās barjeras uzstādīšanu nekustamajā īpašumā Uriekstes ielā 14B, Rīgā.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 (valsts akciju sabiedrība “Valsts nekustamie īpašumi” (turpmāk – VNĪ)) ir izvērtējusi Tieslietu minitrijas izteikto priekšlikumu un skaidro, ka VNĪ rīcībā informācija par automātiskās barjeras uzstādīšanu nekustamajā īpašumā 14B, Rīgā, ir tikai no minētā īpašuma apsekošanas dabā. Barjera faktiski uzskatāma kā teritorijas labiekārtojuma elements. Ņemot vērā, ka pirms automātiskās barjeras uzstādīšanas nekustamais īpašums Uriekstes iela b/n, Rīgā (kadastra nr. 0100 013 0129) tika izmantots kā kravas auto stāvlaukums bez saskaņošanas ar VNĪ, kā arī tika konstatēts, ka minētajā īpašumā tiek izgāzti sadzīves atkritumi, līdz ar to traucējot blakus esošā īpašuma īpašniekiem izmantot, saskaņā ar Rīgas pilsētas tiesas Rīgas pilsētas zemesgrāmatas nodalījumā  Nr.3572 un Nr. 5001 reģistrēto, ceļa servitūtu nokļūšanai uz valdošo īpašumu, tad  automātiskā barjera faktiski nodrošina, valdošā īpašuma īpašniekiem un lietotājiem brīvu piekļuvi valdošajam īpašumam. VNĪ 03.10.2024. vēstulē Nr.4/2-7/7363 ir informējusi Satiksmes ministriju par automātiskās barjeras esamību nekustamajā īpašumā Uriekstes iela b/n, Rīgā (kadastra nr. 0100 013 0129).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informāciju ir papildināta anotācija un sadaļā “Papildu dokumenti” pievienota VNĪ 03.10.2024. vēstule Nr.4/2-7/7363 un nekustamā īpašuma Uriekstes iela b/n, Rīgā (kadastra nr. 0100 013 0129) 02.10.2024. apsekošanas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Ministru kabineta 2021. gada 7. septembra noteikumu Nr. 606 'Ministru kabineta kārtības rullis' 44. punktam pievienot dokumentu, kas apliecina ceļa servitūta nodibināšanu nekustamajam īpašumam (kadastra Nr. 01000132023), Uriekstes ielā 14B, Rīgā.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Sadaļai “Papildu dokumenti” ir pievienoti šādi dokumenti: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- 26.05.2021. līgums par reālservitūtu (ceļa servitūtu) nodibināšanu;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pilsētas tiesas Rīgas pilsētas zemesgrāmatas nodalījuma  Nr.3572 un nodalījuma Nr. 5001 izraksts.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24-TA-2845</w:t>
    </w:r>
    <w:r>
      <w:br/>
    </w:r>
    <w:r w:rsidR="00000000" w:rsidRPr="00000000" w:rsidDel="00000000">
      <w:rPr>
        <w:rtl w:val="0"/>
      </w:rPr>
      <w:t xml:space="preserve">14.12.2024. 16.40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24-TA-2845</w:t>
    </w:r>
    <w:r>
      <w:br/>
    </w:r>
    <w:r w:rsidR="00000000" w:rsidRPr="00000000" w:rsidDel="00000000">
      <w:rPr>
        <w:rtl w:val="0"/>
      </w:rPr>
      <w:t xml:space="preserve">14.12.2024. 16.40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Izziņa_24-TA-2845.docx</dc:title>
</cp:coreProperties>
</file>

<file path=docProps/custom.xml><?xml version="1.0" encoding="utf-8"?>
<Properties xmlns="http://schemas.openxmlformats.org/officeDocument/2006/custom-properties" xmlns:vt="http://schemas.openxmlformats.org/officeDocument/2006/docPropsVTypes"/>
</file>