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ADB60" w14:textId="77777777" w:rsidR="00786DAF" w:rsidRDefault="00786DAF" w:rsidP="002C22B9">
      <w:pPr>
        <w:jc w:val="center"/>
        <w:rPr>
          <w:sz w:val="20"/>
        </w:rPr>
      </w:pPr>
    </w:p>
    <w:p w14:paraId="53BEA6D9" w14:textId="77777777" w:rsidR="002C22B9" w:rsidRDefault="002C22B9" w:rsidP="002C22B9">
      <w:pPr>
        <w:jc w:val="center"/>
        <w:rPr>
          <w:sz w:val="20"/>
        </w:rPr>
      </w:pPr>
      <w:r w:rsidRPr="00914649">
        <w:rPr>
          <w:sz w:val="20"/>
        </w:rPr>
        <w:t>Rīgā</w:t>
      </w:r>
    </w:p>
    <w:p w14:paraId="5413BCC8"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7D2B511F" w14:textId="77777777" w:rsidTr="009F77B9">
        <w:tc>
          <w:tcPr>
            <w:tcW w:w="450" w:type="dxa"/>
            <w:tcBorders>
              <w:top w:val="nil"/>
              <w:left w:val="nil"/>
              <w:bottom w:val="nil"/>
              <w:right w:val="nil"/>
            </w:tcBorders>
          </w:tcPr>
          <w:p w14:paraId="143E185B"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2D390A6A" w14:textId="2458A258"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7667EC" w:rsidRPr="00615936">
              <w:rPr>
                <w:szCs w:val="24"/>
              </w:rPr>
            </w:r>
            <w:r w:rsidRPr="00615936">
              <w:rPr>
                <w:szCs w:val="24"/>
              </w:rPr>
              <w:fldChar w:fldCharType="separate"/>
            </w:r>
            <w:r w:rsidR="007667EC">
              <w:rPr>
                <w:szCs w:val="24"/>
              </w:rPr>
              <w:t>27.07.2021</w:t>
            </w:r>
            <w:r w:rsidRPr="00615936">
              <w:rPr>
                <w:szCs w:val="24"/>
              </w:rPr>
              <w:fldChar w:fldCharType="end"/>
            </w:r>
            <w:bookmarkEnd w:id="0"/>
          </w:p>
        </w:tc>
        <w:tc>
          <w:tcPr>
            <w:tcW w:w="708" w:type="dxa"/>
            <w:tcBorders>
              <w:top w:val="nil"/>
              <w:left w:val="nil"/>
              <w:bottom w:val="nil"/>
              <w:right w:val="nil"/>
            </w:tcBorders>
          </w:tcPr>
          <w:p w14:paraId="0051568F"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4B725B74" w14:textId="2B73DC4C"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70C24">
              <w:rPr>
                <w:szCs w:val="24"/>
              </w:rPr>
              <w:t>4.3-3/4-VK</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7667EC" w:rsidRPr="00615936">
              <w:rPr>
                <w:szCs w:val="24"/>
              </w:rPr>
            </w:r>
            <w:r w:rsidRPr="00615936">
              <w:rPr>
                <w:szCs w:val="24"/>
              </w:rPr>
              <w:fldChar w:fldCharType="separate"/>
            </w:r>
            <w:r w:rsidR="007667EC">
              <w:rPr>
                <w:szCs w:val="24"/>
              </w:rPr>
              <w:t>4258</w:t>
            </w:r>
            <w:r w:rsidRPr="00615936">
              <w:rPr>
                <w:szCs w:val="24"/>
              </w:rPr>
              <w:fldChar w:fldCharType="end"/>
            </w:r>
            <w:bookmarkEnd w:id="2"/>
          </w:p>
        </w:tc>
      </w:tr>
      <w:tr w:rsidR="002C22B9" w:rsidRPr="00615936" w14:paraId="67F020D9" w14:textId="77777777" w:rsidTr="009F77B9">
        <w:trPr>
          <w:trHeight w:val="188"/>
        </w:trPr>
        <w:tc>
          <w:tcPr>
            <w:tcW w:w="450" w:type="dxa"/>
            <w:tcBorders>
              <w:top w:val="nil"/>
              <w:left w:val="nil"/>
              <w:bottom w:val="nil"/>
              <w:right w:val="nil"/>
            </w:tcBorders>
          </w:tcPr>
          <w:p w14:paraId="01D414A4"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0288D27"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EBBE623"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3978BCCF" w14:textId="77777777" w:rsidR="002C22B9" w:rsidRPr="00615936" w:rsidRDefault="002C22B9" w:rsidP="002C22B9">
            <w:pPr>
              <w:tabs>
                <w:tab w:val="left" w:pos="360"/>
                <w:tab w:val="left" w:pos="3960"/>
              </w:tabs>
              <w:rPr>
                <w:sz w:val="20"/>
              </w:rPr>
            </w:pPr>
          </w:p>
        </w:tc>
      </w:tr>
      <w:tr w:rsidR="002C22B9" w:rsidRPr="00615936" w14:paraId="346E2BE1" w14:textId="77777777" w:rsidTr="009F77B9">
        <w:tc>
          <w:tcPr>
            <w:tcW w:w="450" w:type="dxa"/>
            <w:tcBorders>
              <w:top w:val="nil"/>
              <w:left w:val="nil"/>
              <w:bottom w:val="nil"/>
              <w:right w:val="nil"/>
            </w:tcBorders>
          </w:tcPr>
          <w:p w14:paraId="022901E6"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A3A7898" w14:textId="77777777" w:rsidR="002C22B9"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70C24">
              <w:rPr>
                <w:szCs w:val="24"/>
              </w:rPr>
              <w:t>08.07.2021</w:t>
            </w:r>
            <w:r w:rsidRPr="00615936">
              <w:rPr>
                <w:szCs w:val="24"/>
              </w:rPr>
              <w:fldChar w:fldCharType="end"/>
            </w:r>
            <w:bookmarkEnd w:id="3"/>
          </w:p>
          <w:p w14:paraId="30314739" w14:textId="77777777" w:rsidR="0059788B" w:rsidRPr="00615936" w:rsidRDefault="0059788B" w:rsidP="002C22B9">
            <w:pPr>
              <w:tabs>
                <w:tab w:val="left" w:pos="360"/>
                <w:tab w:val="left" w:pos="3960"/>
              </w:tabs>
              <w:rPr>
                <w:szCs w:val="24"/>
              </w:rPr>
            </w:pPr>
            <w:r>
              <w:rPr>
                <w:szCs w:val="24"/>
              </w:rPr>
              <w:t>27.02.2018.</w:t>
            </w:r>
          </w:p>
        </w:tc>
        <w:tc>
          <w:tcPr>
            <w:tcW w:w="708" w:type="dxa"/>
            <w:tcBorders>
              <w:top w:val="nil"/>
              <w:left w:val="nil"/>
              <w:bottom w:val="nil"/>
              <w:right w:val="nil"/>
            </w:tcBorders>
          </w:tcPr>
          <w:p w14:paraId="6D8624C1"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4E3CF227" w14:textId="77777777" w:rsidR="002C22B9"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70C24">
              <w:rPr>
                <w:szCs w:val="24"/>
              </w:rPr>
              <w:t>26  33§</w:t>
            </w:r>
            <w:r w:rsidRPr="00615936">
              <w:rPr>
                <w:szCs w:val="24"/>
              </w:rPr>
              <w:fldChar w:fldCharType="end"/>
            </w:r>
            <w:bookmarkEnd w:id="4"/>
          </w:p>
          <w:p w14:paraId="1322ADB1" w14:textId="77777777" w:rsidR="0059788B" w:rsidRPr="00615936" w:rsidRDefault="0059788B" w:rsidP="002C22B9">
            <w:pPr>
              <w:tabs>
                <w:tab w:val="left" w:pos="360"/>
                <w:tab w:val="left" w:pos="3960"/>
              </w:tabs>
              <w:rPr>
                <w:szCs w:val="24"/>
              </w:rPr>
            </w:pPr>
            <w:r>
              <w:rPr>
                <w:szCs w:val="24"/>
              </w:rPr>
              <w:t>13 44</w:t>
            </w:r>
            <w:r w:rsidRPr="0059788B">
              <w:rPr>
                <w:szCs w:val="24"/>
              </w:rPr>
              <w:t>§</w:t>
            </w:r>
            <w:r>
              <w:rPr>
                <w:szCs w:val="24"/>
              </w:rPr>
              <w:t xml:space="preserve"> 2.p</w:t>
            </w: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48C5010B" w14:textId="77777777" w:rsidTr="000C0DD4">
        <w:trPr>
          <w:jc w:val="right"/>
        </w:trPr>
        <w:tc>
          <w:tcPr>
            <w:tcW w:w="4644" w:type="dxa"/>
          </w:tcPr>
          <w:p w14:paraId="019622A5" w14:textId="77777777" w:rsidR="0059788B" w:rsidRPr="00203126" w:rsidRDefault="0059788B" w:rsidP="0059788B">
            <w:pPr>
              <w:jc w:val="right"/>
              <w:rPr>
                <w:rFonts w:eastAsiaTheme="minorHAnsi"/>
                <w:b/>
                <w:bCs/>
                <w:szCs w:val="26"/>
              </w:rPr>
            </w:pPr>
            <w:bookmarkStart w:id="5" w:name="org_nos"/>
            <w:r w:rsidRPr="00203126">
              <w:rPr>
                <w:rFonts w:eastAsiaTheme="minorHAnsi"/>
                <w:b/>
                <w:bCs/>
                <w:szCs w:val="26"/>
              </w:rPr>
              <w:t>Valsts kancelejai</w:t>
            </w:r>
          </w:p>
          <w:p w14:paraId="77BBC77D" w14:textId="77777777" w:rsidR="0059788B" w:rsidRPr="00203126" w:rsidRDefault="0059788B" w:rsidP="0059788B">
            <w:pPr>
              <w:jc w:val="right"/>
              <w:rPr>
                <w:rFonts w:eastAsiaTheme="minorHAnsi"/>
                <w:b/>
                <w:bCs/>
                <w:szCs w:val="27"/>
              </w:rPr>
            </w:pPr>
          </w:p>
          <w:p w14:paraId="79E10569" w14:textId="77777777" w:rsidR="0059788B" w:rsidRPr="00203126" w:rsidRDefault="0059788B" w:rsidP="0059788B">
            <w:pPr>
              <w:jc w:val="right"/>
              <w:rPr>
                <w:rFonts w:eastAsiaTheme="minorHAnsi"/>
                <w:i/>
                <w:szCs w:val="27"/>
                <w:u w:val="single"/>
              </w:rPr>
            </w:pPr>
            <w:r w:rsidRPr="00203126">
              <w:rPr>
                <w:rFonts w:eastAsiaTheme="minorHAnsi"/>
                <w:i/>
                <w:szCs w:val="27"/>
                <w:u w:val="single"/>
              </w:rPr>
              <w:t xml:space="preserve">Informācijai: </w:t>
            </w:r>
          </w:p>
          <w:p w14:paraId="48999464" w14:textId="77777777" w:rsidR="0059788B" w:rsidRPr="00203126" w:rsidRDefault="0059788B" w:rsidP="0059788B">
            <w:pPr>
              <w:jc w:val="right"/>
              <w:rPr>
                <w:rFonts w:eastAsiaTheme="minorHAnsi"/>
                <w:szCs w:val="26"/>
              </w:rPr>
            </w:pPr>
            <w:r w:rsidRPr="00203126">
              <w:rPr>
                <w:rFonts w:eastAsiaTheme="minorHAnsi"/>
                <w:szCs w:val="26"/>
              </w:rPr>
              <w:t>Tieslietu ministrijai</w:t>
            </w:r>
          </w:p>
          <w:p w14:paraId="46DE94EC" w14:textId="77777777" w:rsidR="0059788B" w:rsidRPr="00203126" w:rsidRDefault="0059788B" w:rsidP="0059788B">
            <w:pPr>
              <w:jc w:val="right"/>
              <w:rPr>
                <w:rFonts w:eastAsiaTheme="minorHAnsi"/>
                <w:szCs w:val="26"/>
              </w:rPr>
            </w:pPr>
            <w:r w:rsidRPr="00203126">
              <w:rPr>
                <w:rFonts w:eastAsiaTheme="minorHAnsi"/>
                <w:szCs w:val="26"/>
              </w:rPr>
              <w:t xml:space="preserve">Labklājības ministrijai </w:t>
            </w:r>
          </w:p>
          <w:p w14:paraId="6403FE58" w14:textId="77777777" w:rsidR="0059788B" w:rsidRPr="00203126" w:rsidRDefault="0059788B" w:rsidP="0059788B">
            <w:pPr>
              <w:jc w:val="right"/>
              <w:rPr>
                <w:rFonts w:eastAsiaTheme="minorHAnsi"/>
                <w:szCs w:val="26"/>
              </w:rPr>
            </w:pPr>
            <w:r w:rsidRPr="00203126">
              <w:rPr>
                <w:rFonts w:eastAsiaTheme="minorHAnsi"/>
                <w:szCs w:val="26"/>
              </w:rPr>
              <w:t>Zemkopības ministrijai</w:t>
            </w:r>
          </w:p>
          <w:p w14:paraId="0841634B" w14:textId="77777777" w:rsidR="0059788B" w:rsidRPr="00203126" w:rsidRDefault="0059788B" w:rsidP="0059788B">
            <w:pPr>
              <w:jc w:val="right"/>
              <w:rPr>
                <w:rFonts w:eastAsiaTheme="minorHAnsi"/>
                <w:szCs w:val="26"/>
              </w:rPr>
            </w:pPr>
            <w:r w:rsidRPr="00203126">
              <w:rPr>
                <w:rFonts w:eastAsiaTheme="minorHAnsi"/>
                <w:szCs w:val="26"/>
              </w:rPr>
              <w:t>Ekonomikas ministrijai</w:t>
            </w:r>
          </w:p>
          <w:p w14:paraId="4F8AE83F" w14:textId="77777777" w:rsidR="0059788B" w:rsidRPr="00203126" w:rsidRDefault="0059788B" w:rsidP="0059788B">
            <w:pPr>
              <w:jc w:val="right"/>
              <w:rPr>
                <w:rFonts w:eastAsiaTheme="minorHAnsi"/>
                <w:szCs w:val="26"/>
              </w:rPr>
            </w:pPr>
            <w:r w:rsidRPr="00203126">
              <w:rPr>
                <w:rFonts w:eastAsiaTheme="minorHAnsi"/>
                <w:szCs w:val="26"/>
              </w:rPr>
              <w:t>Zemnieku saeimai</w:t>
            </w:r>
          </w:p>
          <w:p w14:paraId="1EFC94FA" w14:textId="77777777" w:rsidR="0059788B" w:rsidRPr="00203126" w:rsidRDefault="0059788B" w:rsidP="0059788B">
            <w:pPr>
              <w:jc w:val="right"/>
              <w:rPr>
                <w:rFonts w:eastAsiaTheme="minorHAnsi"/>
                <w:szCs w:val="26"/>
              </w:rPr>
            </w:pPr>
            <w:r w:rsidRPr="00203126">
              <w:rPr>
                <w:rFonts w:eastAsiaTheme="minorHAnsi"/>
                <w:szCs w:val="26"/>
              </w:rPr>
              <w:t xml:space="preserve">Latvijas Pašvaldību savienībai </w:t>
            </w:r>
          </w:p>
          <w:p w14:paraId="5AEBF75C" w14:textId="77777777" w:rsidR="0059788B" w:rsidRPr="00203126" w:rsidRDefault="0059788B" w:rsidP="0059788B">
            <w:pPr>
              <w:jc w:val="right"/>
              <w:rPr>
                <w:rFonts w:eastAsiaTheme="minorHAnsi"/>
                <w:szCs w:val="26"/>
              </w:rPr>
            </w:pPr>
            <w:r w:rsidRPr="00203126">
              <w:rPr>
                <w:rFonts w:eastAsiaTheme="minorHAnsi"/>
                <w:szCs w:val="26"/>
              </w:rPr>
              <w:t>Pārresoru koordinācijas centram</w:t>
            </w:r>
          </w:p>
          <w:p w14:paraId="297D7BA2" w14:textId="77777777" w:rsidR="0059788B" w:rsidRPr="00203126" w:rsidRDefault="0059788B" w:rsidP="0059788B">
            <w:pPr>
              <w:jc w:val="right"/>
              <w:rPr>
                <w:rFonts w:eastAsiaTheme="minorHAnsi"/>
                <w:szCs w:val="26"/>
              </w:rPr>
            </w:pPr>
            <w:r w:rsidRPr="00203126">
              <w:rPr>
                <w:rFonts w:eastAsiaTheme="minorHAnsi"/>
                <w:szCs w:val="26"/>
              </w:rPr>
              <w:t>Latvijas Darba devēju konfederācijai</w:t>
            </w:r>
          </w:p>
          <w:p w14:paraId="4DFCCF51" w14:textId="77777777" w:rsidR="0059788B" w:rsidRPr="00203126" w:rsidRDefault="0059788B" w:rsidP="0059788B">
            <w:pPr>
              <w:jc w:val="right"/>
              <w:rPr>
                <w:szCs w:val="26"/>
                <w:lang w:eastAsia="lv-LV"/>
              </w:rPr>
            </w:pPr>
            <w:r w:rsidRPr="00203126">
              <w:rPr>
                <w:rFonts w:eastAsiaTheme="minorHAnsi"/>
                <w:szCs w:val="26"/>
              </w:rPr>
              <w:t>Latvijas Brīvo arodbiedrību savienībai</w:t>
            </w:r>
            <w:r w:rsidRPr="00203126">
              <w:rPr>
                <w:szCs w:val="26"/>
                <w:lang w:eastAsia="lv-LV"/>
              </w:rPr>
              <w:t xml:space="preserve"> </w:t>
            </w:r>
          </w:p>
          <w:p w14:paraId="76AA2B9E" w14:textId="77777777" w:rsidR="0059788B" w:rsidRPr="00203126" w:rsidRDefault="0059788B" w:rsidP="0059788B">
            <w:pPr>
              <w:jc w:val="right"/>
              <w:rPr>
                <w:rFonts w:eastAsiaTheme="minorHAnsi"/>
                <w:szCs w:val="26"/>
              </w:rPr>
            </w:pPr>
            <w:r w:rsidRPr="00203126">
              <w:rPr>
                <w:szCs w:val="26"/>
                <w:lang w:eastAsia="lv-LV"/>
              </w:rPr>
              <w:t>Latvijas Tirdzniecības un rūpniecības kamerai</w:t>
            </w:r>
          </w:p>
          <w:p w14:paraId="79583A64" w14:textId="77777777" w:rsidR="000C0DD4" w:rsidRPr="0059788B" w:rsidRDefault="0059788B" w:rsidP="0059788B">
            <w:pPr>
              <w:pStyle w:val="naiskr"/>
              <w:spacing w:before="0" w:after="0"/>
              <w:ind w:firstLine="32"/>
              <w:jc w:val="right"/>
              <w:rPr>
                <w:szCs w:val="26"/>
              </w:rPr>
            </w:pPr>
            <w:r w:rsidRPr="00203126">
              <w:rPr>
                <w:szCs w:val="26"/>
              </w:rPr>
              <w:t>Lauksaimnieku organizāciju sadarbības padomei</w:t>
            </w:r>
          </w:p>
        </w:tc>
      </w:tr>
      <w:bookmarkEnd w:id="5"/>
    </w:tbl>
    <w:p w14:paraId="48C5E06E"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2C16C9A7" w14:textId="77777777" w:rsidTr="000C0DD4">
        <w:tc>
          <w:tcPr>
            <w:tcW w:w="4503" w:type="dxa"/>
            <w:tcBorders>
              <w:top w:val="nil"/>
              <w:left w:val="nil"/>
              <w:bottom w:val="nil"/>
              <w:right w:val="nil"/>
            </w:tcBorders>
          </w:tcPr>
          <w:p w14:paraId="6A3FC934" w14:textId="77777777" w:rsidR="000C0DD4" w:rsidRDefault="00C70C24" w:rsidP="005C2BDD">
            <w:pPr>
              <w:jc w:val="left"/>
              <w:rPr>
                <w:i/>
                <w:iCs/>
                <w:szCs w:val="24"/>
                <w:lang w:eastAsia="lv-LV"/>
              </w:rPr>
            </w:pPr>
            <w:r>
              <w:rPr>
                <w:i/>
                <w:iCs/>
                <w:szCs w:val="24"/>
                <w:lang w:eastAsia="lv-LV"/>
              </w:rPr>
              <w:t>Par informatīvā ziņojuma projektu "Par samazinātu darbaspēka nodokļu likmju piemērošanu sezonālajos darbos nodarbināto ienākumam"</w:t>
            </w:r>
            <w:r w:rsidR="003D70E2">
              <w:rPr>
                <w:i/>
                <w:iCs/>
                <w:szCs w:val="24"/>
                <w:lang w:eastAsia="lv-LV"/>
              </w:rPr>
              <w:t xml:space="preserve"> </w:t>
            </w:r>
            <w:r>
              <w:rPr>
                <w:i/>
                <w:iCs/>
                <w:szCs w:val="24"/>
                <w:lang w:eastAsia="lv-LV"/>
              </w:rPr>
              <w:t>(TA-1442)</w:t>
            </w:r>
          </w:p>
        </w:tc>
      </w:tr>
    </w:tbl>
    <w:p w14:paraId="0142C584" w14:textId="77777777" w:rsidR="00E04F00" w:rsidRPr="00615936" w:rsidRDefault="00E04F00" w:rsidP="00C04DED">
      <w:pPr>
        <w:jc w:val="left"/>
        <w:rPr>
          <w:szCs w:val="24"/>
        </w:rPr>
      </w:pPr>
    </w:p>
    <w:p w14:paraId="79A0151E" w14:textId="77777777" w:rsidR="001F0A22" w:rsidRPr="00CE0D6A" w:rsidRDefault="001F0A22" w:rsidP="001F0A22">
      <w:pPr>
        <w:ind w:firstLine="720"/>
        <w:rPr>
          <w:bCs/>
          <w:kern w:val="32"/>
          <w:szCs w:val="24"/>
          <w:lang w:eastAsia="lv-LV"/>
        </w:rPr>
      </w:pPr>
      <w:r w:rsidRPr="00CE0D6A">
        <w:rPr>
          <w:bCs/>
          <w:szCs w:val="24"/>
        </w:rPr>
        <w:t xml:space="preserve">Pamatojoties uz Ministru kabineta 2009.gada 7.aprīļa noteikumu Nr.300 </w:t>
      </w:r>
      <w:r w:rsidRPr="00CE0D6A">
        <w:rPr>
          <w:szCs w:val="24"/>
        </w:rPr>
        <w:t>“</w:t>
      </w:r>
      <w:r w:rsidRPr="00CE0D6A">
        <w:rPr>
          <w:bCs/>
          <w:szCs w:val="24"/>
        </w:rPr>
        <w:t>Ministru kabineta kārtības rullis” 140</w:t>
      </w:r>
      <w:r w:rsidRPr="00CE0D6A">
        <w:rPr>
          <w:szCs w:val="24"/>
        </w:rPr>
        <w:t>.</w:t>
      </w:r>
      <w:r w:rsidRPr="00CE0D6A">
        <w:rPr>
          <w:bCs/>
          <w:szCs w:val="24"/>
        </w:rPr>
        <w:t>punktu</w:t>
      </w:r>
      <w:r w:rsidRPr="00CE0D6A">
        <w:rPr>
          <w:kern w:val="32"/>
          <w:szCs w:val="24"/>
        </w:rPr>
        <w:t xml:space="preserve">, </w:t>
      </w:r>
      <w:r w:rsidRPr="00CE0D6A">
        <w:rPr>
          <w:bCs/>
          <w:kern w:val="32"/>
          <w:szCs w:val="24"/>
        </w:rPr>
        <w:t>iesniedzu izskatīšanai Ministru kabineta sēdē informatīvā ziņojuma projektu “</w:t>
      </w:r>
      <w:r w:rsidRPr="00CE0D6A">
        <w:rPr>
          <w:bCs/>
          <w:kern w:val="32"/>
          <w:szCs w:val="24"/>
          <w:lang w:val="pt-BR"/>
        </w:rPr>
        <w:t xml:space="preserve">Par </w:t>
      </w:r>
      <w:r w:rsidRPr="00CE0D6A">
        <w:rPr>
          <w:bCs/>
          <w:kern w:val="32"/>
          <w:szCs w:val="24"/>
        </w:rPr>
        <w:t xml:space="preserve">samazinātu darbaspēka nodokļu likmju piemērošanu sezonālajos darbos nodarbināto ienākumam” (TA-1442) (turpmāk – informatīvā ziņojuma projekts) un </w:t>
      </w:r>
      <w:r w:rsidRPr="00CE0D6A">
        <w:rPr>
          <w:bCs/>
          <w:kern w:val="32"/>
          <w:szCs w:val="24"/>
          <w:lang w:eastAsia="lv-LV"/>
        </w:rPr>
        <w:t>Ministru kabineta sēdes protokollēmuma projektu.</w:t>
      </w:r>
    </w:p>
    <w:p w14:paraId="0D571AA3" w14:textId="77777777" w:rsidR="006D6710" w:rsidRPr="00615936" w:rsidRDefault="006D6710" w:rsidP="00615936">
      <w:pPr>
        <w:ind w:firstLine="709"/>
        <w:rPr>
          <w:szCs w:val="24"/>
        </w:rPr>
      </w:pPr>
    </w:p>
    <w:tbl>
      <w:tblPr>
        <w:tblW w:w="908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20"/>
        <w:gridCol w:w="3506"/>
        <w:gridCol w:w="4961"/>
      </w:tblGrid>
      <w:tr w:rsidR="001F0A22" w:rsidRPr="00CE0D6A" w14:paraId="2AAACF37" w14:textId="77777777" w:rsidTr="00E301C6">
        <w:trPr>
          <w:trHeight w:val="642"/>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61A58C18" w14:textId="77777777" w:rsidR="001F0A22" w:rsidRPr="00CE0D6A" w:rsidRDefault="001F0A22" w:rsidP="00E301C6">
            <w:pPr>
              <w:spacing w:before="75" w:after="75"/>
              <w:rPr>
                <w:rFonts w:eastAsiaTheme="minorHAnsi"/>
                <w:szCs w:val="24"/>
              </w:rPr>
            </w:pPr>
            <w:r w:rsidRPr="00CE0D6A">
              <w:rPr>
                <w:rFonts w:eastAsiaTheme="minorHAnsi"/>
                <w:szCs w:val="24"/>
              </w:rPr>
              <w:t> 1.</w:t>
            </w:r>
          </w:p>
        </w:tc>
        <w:tc>
          <w:tcPr>
            <w:tcW w:w="3506" w:type="dxa"/>
            <w:tcBorders>
              <w:top w:val="single" w:sz="6" w:space="0" w:color="808080"/>
              <w:left w:val="single" w:sz="6" w:space="0" w:color="808080"/>
              <w:bottom w:val="single" w:sz="6" w:space="0" w:color="808080"/>
              <w:right w:val="single" w:sz="6" w:space="0" w:color="808080"/>
            </w:tcBorders>
          </w:tcPr>
          <w:p w14:paraId="26FC6D5B" w14:textId="77777777" w:rsidR="001F0A22" w:rsidRPr="00CE0D6A" w:rsidRDefault="001F0A22" w:rsidP="00E301C6">
            <w:pPr>
              <w:spacing w:before="75" w:after="75"/>
              <w:rPr>
                <w:rFonts w:eastAsiaTheme="minorHAnsi"/>
                <w:szCs w:val="24"/>
              </w:rPr>
            </w:pPr>
            <w:r w:rsidRPr="00CE0D6A">
              <w:rPr>
                <w:rFonts w:eastAsiaTheme="minorHAnsi"/>
                <w:szCs w:val="24"/>
              </w:rPr>
              <w:t>Iesniegšanas pamatojums</w:t>
            </w:r>
          </w:p>
        </w:tc>
        <w:tc>
          <w:tcPr>
            <w:tcW w:w="4961" w:type="dxa"/>
            <w:tcBorders>
              <w:top w:val="single" w:sz="6" w:space="0" w:color="808080"/>
              <w:left w:val="single" w:sz="6" w:space="0" w:color="808080"/>
              <w:bottom w:val="single" w:sz="6" w:space="0" w:color="808080"/>
              <w:right w:val="single" w:sz="6" w:space="0" w:color="808080"/>
            </w:tcBorders>
          </w:tcPr>
          <w:p w14:paraId="3CFC0078" w14:textId="77777777" w:rsidR="001F0A22" w:rsidRPr="00CE0D6A" w:rsidRDefault="001F0A22" w:rsidP="00E301C6">
            <w:pPr>
              <w:rPr>
                <w:rFonts w:eastAsiaTheme="minorHAnsi"/>
                <w:szCs w:val="24"/>
              </w:rPr>
            </w:pPr>
            <w:r w:rsidRPr="00CE0D6A">
              <w:rPr>
                <w:rFonts w:eastAsiaTheme="minorHAnsi"/>
                <w:szCs w:val="24"/>
              </w:rPr>
              <w:t>Informatīvā ziņojuma projekts ir izstrādāts, pamatojoties uz Ministru kabineta 2018.gada 27.februāra sēdes protokola Nr.13 44§  “Informatīvais ziņojums “Par samazinātu darbaspēka nodokļu likmju piemērošanu sezonālajos darbos nodarbināto ienākumam”” 2.punktu.</w:t>
            </w:r>
          </w:p>
        </w:tc>
      </w:tr>
      <w:tr w:rsidR="001F0A22" w:rsidRPr="00CE0D6A" w14:paraId="7618334F" w14:textId="77777777" w:rsidTr="00E301C6">
        <w:trPr>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75DC3FBA" w14:textId="77777777" w:rsidR="001F0A22" w:rsidRPr="00CE0D6A" w:rsidRDefault="001F0A22" w:rsidP="00E301C6">
            <w:pPr>
              <w:spacing w:before="75" w:after="75"/>
              <w:rPr>
                <w:rFonts w:eastAsiaTheme="minorHAnsi"/>
                <w:szCs w:val="24"/>
              </w:rPr>
            </w:pPr>
            <w:r w:rsidRPr="00CE0D6A">
              <w:rPr>
                <w:rFonts w:eastAsiaTheme="minorHAnsi"/>
                <w:szCs w:val="24"/>
              </w:rPr>
              <w:lastRenderedPageBreak/>
              <w:t>2.</w:t>
            </w:r>
          </w:p>
        </w:tc>
        <w:tc>
          <w:tcPr>
            <w:tcW w:w="3506" w:type="dxa"/>
            <w:tcBorders>
              <w:top w:val="single" w:sz="6" w:space="0" w:color="808080"/>
              <w:left w:val="single" w:sz="6" w:space="0" w:color="808080"/>
              <w:bottom w:val="single" w:sz="6" w:space="0" w:color="808080"/>
              <w:right w:val="single" w:sz="6" w:space="0" w:color="808080"/>
            </w:tcBorders>
          </w:tcPr>
          <w:p w14:paraId="1D85BF1B" w14:textId="77777777" w:rsidR="001F0A22" w:rsidRPr="00CE0D6A" w:rsidRDefault="001F0A22" w:rsidP="00E301C6">
            <w:pPr>
              <w:spacing w:before="75" w:after="75"/>
              <w:rPr>
                <w:rFonts w:eastAsiaTheme="minorHAnsi"/>
                <w:szCs w:val="24"/>
              </w:rPr>
            </w:pPr>
            <w:r w:rsidRPr="00CE0D6A">
              <w:rPr>
                <w:rFonts w:eastAsiaTheme="minorHAnsi"/>
                <w:szCs w:val="24"/>
              </w:rPr>
              <w:t>Valsts sekretāru sanāksmes datums un numurs</w:t>
            </w:r>
          </w:p>
        </w:tc>
        <w:tc>
          <w:tcPr>
            <w:tcW w:w="4961" w:type="dxa"/>
            <w:tcBorders>
              <w:top w:val="single" w:sz="6" w:space="0" w:color="808080"/>
              <w:left w:val="single" w:sz="6" w:space="0" w:color="808080"/>
              <w:bottom w:val="single" w:sz="6" w:space="0" w:color="808080"/>
              <w:right w:val="single" w:sz="6" w:space="0" w:color="808080"/>
            </w:tcBorders>
          </w:tcPr>
          <w:p w14:paraId="2F011E17" w14:textId="77777777" w:rsidR="001F0A22" w:rsidRPr="00CE0D6A" w:rsidRDefault="001F0A22" w:rsidP="00E301C6">
            <w:pPr>
              <w:rPr>
                <w:rFonts w:eastAsiaTheme="minorHAnsi"/>
                <w:szCs w:val="24"/>
              </w:rPr>
            </w:pPr>
            <w:r w:rsidRPr="00CE0D6A">
              <w:rPr>
                <w:rFonts w:eastAsiaTheme="minorHAnsi"/>
                <w:szCs w:val="24"/>
              </w:rPr>
              <w:t>Informatīvā ziņojuma projekts ir izsludināts Valsts sekretāru 2021.gada 18.februāra sanāksmē (protokols Nr.7 6.§, VSS-116).</w:t>
            </w:r>
          </w:p>
          <w:p w14:paraId="58EC236F" w14:textId="77777777" w:rsidR="001F0A22" w:rsidRPr="00CE0D6A" w:rsidRDefault="001F0A22" w:rsidP="00E301C6">
            <w:pPr>
              <w:rPr>
                <w:rFonts w:eastAsiaTheme="minorHAnsi"/>
                <w:szCs w:val="24"/>
              </w:rPr>
            </w:pPr>
            <w:r w:rsidRPr="00CE0D6A">
              <w:rPr>
                <w:rFonts w:eastAsiaTheme="minorHAnsi"/>
                <w:szCs w:val="24"/>
              </w:rPr>
              <w:t xml:space="preserve">Informatīvā ziņojuma projekts ir izskatīts Valsts </w:t>
            </w:r>
            <w:r w:rsidRPr="00CE0D6A">
              <w:rPr>
                <w:bCs/>
                <w:kern w:val="32"/>
                <w:szCs w:val="24"/>
                <w:lang w:eastAsia="lv-LV"/>
              </w:rPr>
              <w:t>sekretāru 2021.gada 8.jūlija sanāksmē (protokols Nr.26 33.§, TA-1442).</w:t>
            </w:r>
          </w:p>
        </w:tc>
      </w:tr>
      <w:tr w:rsidR="001F0A22" w:rsidRPr="00CE0D6A" w14:paraId="7DC42746" w14:textId="77777777" w:rsidTr="00E301C6">
        <w:trPr>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197563AC" w14:textId="77777777" w:rsidR="001F0A22" w:rsidRPr="00CE0D6A" w:rsidRDefault="001F0A22" w:rsidP="00E301C6">
            <w:pPr>
              <w:spacing w:before="75" w:after="75"/>
              <w:rPr>
                <w:rFonts w:eastAsiaTheme="minorHAnsi"/>
                <w:szCs w:val="24"/>
              </w:rPr>
            </w:pPr>
            <w:r w:rsidRPr="00CE0D6A">
              <w:rPr>
                <w:rFonts w:eastAsiaTheme="minorHAnsi"/>
                <w:szCs w:val="24"/>
              </w:rPr>
              <w:t>3.</w:t>
            </w:r>
          </w:p>
        </w:tc>
        <w:tc>
          <w:tcPr>
            <w:tcW w:w="3506" w:type="dxa"/>
            <w:tcBorders>
              <w:top w:val="single" w:sz="6" w:space="0" w:color="808080"/>
              <w:left w:val="single" w:sz="6" w:space="0" w:color="808080"/>
              <w:bottom w:val="single" w:sz="6" w:space="0" w:color="808080"/>
              <w:right w:val="single" w:sz="6" w:space="0" w:color="808080"/>
            </w:tcBorders>
          </w:tcPr>
          <w:p w14:paraId="477D8EA2" w14:textId="77777777" w:rsidR="001F0A22" w:rsidRPr="00CE0D6A" w:rsidRDefault="001F0A22" w:rsidP="00E301C6">
            <w:pPr>
              <w:spacing w:before="75" w:after="75"/>
              <w:rPr>
                <w:rFonts w:eastAsiaTheme="minorHAnsi"/>
                <w:szCs w:val="24"/>
              </w:rPr>
            </w:pPr>
            <w:r w:rsidRPr="00CE0D6A">
              <w:rPr>
                <w:rFonts w:eastAsiaTheme="minorHAnsi"/>
                <w:szCs w:val="24"/>
              </w:rPr>
              <w:t>Informācija par saskaņojumiem</w:t>
            </w:r>
          </w:p>
        </w:tc>
        <w:tc>
          <w:tcPr>
            <w:tcW w:w="4961" w:type="dxa"/>
            <w:tcBorders>
              <w:top w:val="single" w:sz="6" w:space="0" w:color="808080"/>
              <w:left w:val="single" w:sz="6" w:space="0" w:color="808080"/>
              <w:bottom w:val="single" w:sz="6" w:space="0" w:color="808080"/>
              <w:right w:val="single" w:sz="6" w:space="0" w:color="808080"/>
            </w:tcBorders>
          </w:tcPr>
          <w:p w14:paraId="36D5ABD4" w14:textId="77777777" w:rsidR="001F0A22" w:rsidRPr="00CE0D6A" w:rsidRDefault="001F0A22" w:rsidP="00E301C6">
            <w:pPr>
              <w:rPr>
                <w:rFonts w:eastAsiaTheme="minorHAnsi"/>
                <w:szCs w:val="24"/>
              </w:rPr>
            </w:pPr>
            <w:r w:rsidRPr="00CE0D6A">
              <w:rPr>
                <w:rFonts w:eastAsiaTheme="minorHAnsi"/>
                <w:szCs w:val="24"/>
              </w:rPr>
              <w:t>Informatīvā ziņojuma projekts ir saskaņots ar</w:t>
            </w:r>
            <w:r w:rsidRPr="00CE0D6A">
              <w:rPr>
                <w:szCs w:val="24"/>
              </w:rPr>
              <w:t xml:space="preserve"> Tieslietu ministriju, </w:t>
            </w:r>
            <w:r w:rsidRPr="00CE0D6A">
              <w:rPr>
                <w:rFonts w:eastAsiaTheme="minorHAnsi"/>
                <w:szCs w:val="24"/>
              </w:rPr>
              <w:t xml:space="preserve">Pārresoru koordinācijas centru, Latvijas Pašvaldību savienību un Latvijas Brīvo arodbiedrību savienību bez iebildumiem un priekšlikumiem. </w:t>
            </w:r>
          </w:p>
          <w:p w14:paraId="3E2DA8BA" w14:textId="77777777" w:rsidR="001F0A22" w:rsidRPr="00CE0D6A" w:rsidRDefault="001F0A22" w:rsidP="00E301C6">
            <w:pPr>
              <w:rPr>
                <w:rFonts w:eastAsiaTheme="minorHAnsi"/>
                <w:szCs w:val="24"/>
              </w:rPr>
            </w:pPr>
            <w:r w:rsidRPr="00CE0D6A">
              <w:rPr>
                <w:rFonts w:eastAsiaTheme="minorHAnsi"/>
                <w:szCs w:val="24"/>
              </w:rPr>
              <w:t>Pēc informatīvā ziņojuma projekta izsludināšanas Valsts sekretāru 2021.gada 18.februāra sanāksmē, Latvijas Tirdzniecības un rūpniecības kamera nav sniegusi atzinumu par informatīvā ziņojuma projektu, savukārt Labklājības ministrija saskaņoja informatīvā ziņojuma projektu bez iebildumiem un priekšlikumiem, bet  uz 2021.gada 26.maijā rīkoto elektronisko saskaņošanu noteiktajā termiņā atzinumu nav sniegusi.</w:t>
            </w:r>
          </w:p>
          <w:p w14:paraId="78AEB0B2" w14:textId="77777777" w:rsidR="001F0A22" w:rsidRPr="00CE0D6A" w:rsidRDefault="001F0A22" w:rsidP="00E301C6">
            <w:pPr>
              <w:rPr>
                <w:rFonts w:eastAsiaTheme="minorHAnsi"/>
                <w:szCs w:val="24"/>
              </w:rPr>
            </w:pPr>
            <w:r w:rsidRPr="00CE0D6A">
              <w:rPr>
                <w:rFonts w:eastAsiaTheme="minorHAnsi"/>
                <w:szCs w:val="24"/>
              </w:rPr>
              <w:t xml:space="preserve">Latvijas Darba devēju konfederācija, pēc informatīvā ziņojuma projekta izsludināšanas Valsts sekretāru 2021.gada 18.februāra sanāksmē, izteica iebildumus pret informatīvā ziņojuma projektu, kas netika ņemti vērā, bet uz 2021.gada 26.maijā rīkoto elektronisko saskaņošanu noteiktajā termiņā atzinumu nav sniegusi. </w:t>
            </w:r>
          </w:p>
          <w:p w14:paraId="60BDA7A8" w14:textId="77777777" w:rsidR="001F0A22" w:rsidRPr="00CE0D6A" w:rsidRDefault="001F0A22" w:rsidP="00E301C6">
            <w:pPr>
              <w:rPr>
                <w:rFonts w:eastAsiaTheme="minorHAnsi"/>
                <w:szCs w:val="24"/>
              </w:rPr>
            </w:pPr>
            <w:r w:rsidRPr="00CE0D6A">
              <w:rPr>
                <w:rFonts w:eastAsiaTheme="minorHAnsi"/>
                <w:szCs w:val="24"/>
              </w:rPr>
              <w:t>Tādējādi saskaņā ar Ministru kabineta kārtības ruļļa 90.punktu uzskatāms, ka informatīvā ziņojuma projekts ir saskaņots arī ar Latvijas Tirdzniecības un rūpniecības kameru, Labklājības ministriju un Latvijas Darba devēju konfederāciju (noklusējuma saskaņojums).</w:t>
            </w:r>
          </w:p>
          <w:p w14:paraId="66D5AFC5" w14:textId="77777777" w:rsidR="001F0A22" w:rsidRPr="00CE0D6A" w:rsidRDefault="001F0A22" w:rsidP="00E301C6">
            <w:pPr>
              <w:rPr>
                <w:rFonts w:eastAsiaTheme="minorHAnsi"/>
                <w:szCs w:val="24"/>
              </w:rPr>
            </w:pPr>
            <w:r w:rsidRPr="00CE0D6A">
              <w:rPr>
                <w:rFonts w:eastAsiaTheme="minorHAnsi"/>
                <w:szCs w:val="24"/>
              </w:rPr>
              <w:t xml:space="preserve">Pēc informatīvā ziņojuma projekta izsludināšanas Valsts sekretāru 2021.gada 18.februāra sanāksmē, informatīvā ziņojuma projekts netika saskaņots ar Zemkopības ministriju, Zemnieku saeimu un Lauksaimnieku organizāciju sadarbības padomi. </w:t>
            </w:r>
          </w:p>
          <w:p w14:paraId="2EC50D4E" w14:textId="77777777" w:rsidR="001F0A22" w:rsidRPr="00CE0D6A" w:rsidRDefault="001F0A22" w:rsidP="00E301C6">
            <w:pPr>
              <w:rPr>
                <w:rFonts w:eastAsiaTheme="minorHAnsi"/>
                <w:szCs w:val="24"/>
              </w:rPr>
            </w:pPr>
            <w:r w:rsidRPr="00CE0D6A">
              <w:rPr>
                <w:rFonts w:eastAsiaTheme="minorHAnsi"/>
                <w:szCs w:val="24"/>
              </w:rPr>
              <w:t xml:space="preserve">Tādējādi informatīvā ziņojuma projekts tika izskatīts Valsts sekretāru 2021.gada 8.jūlija sanāksmē (prot. Nr.26 33.§), kurā tika nolemts virzīt </w:t>
            </w:r>
            <w:r>
              <w:rPr>
                <w:rFonts w:eastAsiaTheme="minorHAnsi"/>
                <w:szCs w:val="24"/>
              </w:rPr>
              <w:t>informatīvā ziņojuma projektu un Ministru kabineta sēdes protokollēmuma projektu</w:t>
            </w:r>
            <w:r w:rsidRPr="00CE0D6A">
              <w:rPr>
                <w:rFonts w:eastAsiaTheme="minorHAnsi"/>
                <w:szCs w:val="24"/>
              </w:rPr>
              <w:t xml:space="preserve"> izskatīšanai Ministru kabineta sēdē. </w:t>
            </w:r>
          </w:p>
          <w:p w14:paraId="589C4306" w14:textId="77777777" w:rsidR="001F0A22" w:rsidRPr="00CE0D6A" w:rsidRDefault="001F0A22" w:rsidP="00E301C6">
            <w:pPr>
              <w:rPr>
                <w:rFonts w:eastAsiaTheme="minorHAnsi"/>
                <w:szCs w:val="24"/>
              </w:rPr>
            </w:pPr>
            <w:r w:rsidRPr="00CE0D6A">
              <w:rPr>
                <w:rFonts w:eastAsiaTheme="minorHAnsi"/>
                <w:szCs w:val="24"/>
              </w:rPr>
              <w:t>Pēc informatīvā ziņojuma projekta izskatīšanas Valsts sekretāru 2021.gada 8.jūlija sanāksmē, informatīvā ziņojuma projekts nav saskaņots ar Zemkopības ministriju, Zemnieku saeimu un Lauksaimnieku organizāciju sadarbības padomi –  nav ņemti vērā iebildumi, kas paredz paplašināt sezonas laukstrādnieku ienākuma nodokļa režīma piemērošanas tvērumu un pagarināt likumā “Par iedzīvotāju ienākuma nodokli” noteikto dienu skaitu (65 kalendāra dienas), kad sezonas darbos nodarbinātā ienākumam var piemērot sezonas laukstrādnieku ienākuma nodokļa režīmu.</w:t>
            </w:r>
          </w:p>
        </w:tc>
      </w:tr>
      <w:tr w:rsidR="001F0A22" w:rsidRPr="00CE0D6A" w14:paraId="1A6B15BF" w14:textId="77777777" w:rsidTr="00E301C6">
        <w:trPr>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6923B06C" w14:textId="77777777" w:rsidR="001F0A22" w:rsidRPr="00CE0D6A" w:rsidRDefault="001F0A22" w:rsidP="00E301C6">
            <w:pPr>
              <w:spacing w:before="75" w:after="75"/>
              <w:rPr>
                <w:rFonts w:eastAsiaTheme="minorHAnsi"/>
                <w:szCs w:val="24"/>
              </w:rPr>
            </w:pPr>
            <w:r w:rsidRPr="00CE0D6A">
              <w:rPr>
                <w:rFonts w:eastAsiaTheme="minorHAnsi"/>
                <w:szCs w:val="24"/>
              </w:rPr>
              <w:t>4.</w:t>
            </w:r>
          </w:p>
        </w:tc>
        <w:tc>
          <w:tcPr>
            <w:tcW w:w="3506" w:type="dxa"/>
            <w:tcBorders>
              <w:top w:val="single" w:sz="6" w:space="0" w:color="808080"/>
              <w:left w:val="single" w:sz="6" w:space="0" w:color="808080"/>
              <w:bottom w:val="single" w:sz="6" w:space="0" w:color="808080"/>
              <w:right w:val="single" w:sz="6" w:space="0" w:color="808080"/>
            </w:tcBorders>
          </w:tcPr>
          <w:p w14:paraId="19341327" w14:textId="77777777" w:rsidR="001F0A22" w:rsidRPr="00CE0D6A" w:rsidRDefault="001F0A22" w:rsidP="00E301C6">
            <w:pPr>
              <w:spacing w:before="75" w:after="75"/>
              <w:rPr>
                <w:rFonts w:eastAsiaTheme="minorHAnsi"/>
                <w:szCs w:val="24"/>
              </w:rPr>
            </w:pPr>
            <w:r w:rsidRPr="00CE0D6A">
              <w:rPr>
                <w:rFonts w:eastAsiaTheme="minorHAnsi"/>
                <w:szCs w:val="24"/>
              </w:rPr>
              <w:t>Informācija par saskaņojumu ar Eiropas Savienības institūcijām</w:t>
            </w:r>
          </w:p>
        </w:tc>
        <w:tc>
          <w:tcPr>
            <w:tcW w:w="4961" w:type="dxa"/>
            <w:tcBorders>
              <w:top w:val="single" w:sz="6" w:space="0" w:color="808080"/>
              <w:left w:val="single" w:sz="6" w:space="0" w:color="808080"/>
              <w:bottom w:val="single" w:sz="6" w:space="0" w:color="808080"/>
              <w:right w:val="single" w:sz="6" w:space="0" w:color="808080"/>
            </w:tcBorders>
          </w:tcPr>
          <w:p w14:paraId="7DCF7291" w14:textId="77777777" w:rsidR="001F0A22" w:rsidRPr="00CE0D6A" w:rsidRDefault="001F0A22" w:rsidP="00E301C6">
            <w:pPr>
              <w:spacing w:before="75" w:after="75"/>
              <w:rPr>
                <w:rFonts w:eastAsiaTheme="minorHAnsi"/>
                <w:szCs w:val="24"/>
              </w:rPr>
            </w:pPr>
            <w:r w:rsidRPr="00CE0D6A">
              <w:rPr>
                <w:rFonts w:eastAsiaTheme="minorHAnsi"/>
                <w:iCs/>
                <w:szCs w:val="24"/>
              </w:rPr>
              <w:t>Nav attiecināms.</w:t>
            </w:r>
          </w:p>
        </w:tc>
      </w:tr>
      <w:tr w:rsidR="001F0A22" w:rsidRPr="00CE0D6A" w14:paraId="3AA6510E" w14:textId="77777777" w:rsidTr="00E301C6">
        <w:trPr>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192DF79D" w14:textId="77777777" w:rsidR="001F0A22" w:rsidRPr="00CE0D6A" w:rsidRDefault="001F0A22" w:rsidP="00E301C6">
            <w:pPr>
              <w:spacing w:before="75" w:after="75"/>
              <w:rPr>
                <w:rFonts w:eastAsiaTheme="minorHAnsi"/>
                <w:szCs w:val="24"/>
              </w:rPr>
            </w:pPr>
            <w:r w:rsidRPr="00CE0D6A">
              <w:rPr>
                <w:rFonts w:eastAsiaTheme="minorHAnsi"/>
                <w:szCs w:val="24"/>
              </w:rPr>
              <w:t>5.</w:t>
            </w:r>
          </w:p>
        </w:tc>
        <w:tc>
          <w:tcPr>
            <w:tcW w:w="3506" w:type="dxa"/>
            <w:tcBorders>
              <w:top w:val="single" w:sz="6" w:space="0" w:color="808080"/>
              <w:left w:val="single" w:sz="6" w:space="0" w:color="808080"/>
              <w:bottom w:val="single" w:sz="6" w:space="0" w:color="808080"/>
              <w:right w:val="single" w:sz="6" w:space="0" w:color="808080"/>
            </w:tcBorders>
          </w:tcPr>
          <w:p w14:paraId="1380F07E" w14:textId="77777777" w:rsidR="001F0A22" w:rsidRPr="00CE0D6A" w:rsidRDefault="001F0A22" w:rsidP="00E301C6">
            <w:pPr>
              <w:spacing w:before="75" w:after="75"/>
              <w:rPr>
                <w:rFonts w:eastAsiaTheme="minorHAnsi"/>
                <w:szCs w:val="24"/>
              </w:rPr>
            </w:pPr>
            <w:r w:rsidRPr="00CE0D6A">
              <w:rPr>
                <w:rFonts w:eastAsiaTheme="minorHAnsi"/>
                <w:szCs w:val="24"/>
              </w:rPr>
              <w:t>Politikas joma</w:t>
            </w:r>
          </w:p>
        </w:tc>
        <w:tc>
          <w:tcPr>
            <w:tcW w:w="4961" w:type="dxa"/>
            <w:tcBorders>
              <w:top w:val="single" w:sz="6" w:space="0" w:color="808080"/>
              <w:left w:val="single" w:sz="6" w:space="0" w:color="808080"/>
              <w:bottom w:val="single" w:sz="6" w:space="0" w:color="808080"/>
              <w:right w:val="single" w:sz="6" w:space="0" w:color="808080"/>
            </w:tcBorders>
          </w:tcPr>
          <w:p w14:paraId="5496DCED" w14:textId="77777777" w:rsidR="001F0A22" w:rsidRPr="00CE0D6A" w:rsidRDefault="001F0A22" w:rsidP="00E301C6">
            <w:pPr>
              <w:spacing w:before="75" w:after="75"/>
              <w:rPr>
                <w:rFonts w:eastAsiaTheme="minorHAnsi"/>
                <w:szCs w:val="24"/>
              </w:rPr>
            </w:pPr>
            <w:r w:rsidRPr="00CE0D6A">
              <w:rPr>
                <w:rFonts w:eastAsiaTheme="minorHAnsi"/>
                <w:iCs/>
                <w:szCs w:val="24"/>
              </w:rPr>
              <w:t>Budžeta un finanšu politika.</w:t>
            </w:r>
          </w:p>
        </w:tc>
      </w:tr>
      <w:tr w:rsidR="001F0A22" w:rsidRPr="00CE0D6A" w14:paraId="158627C5" w14:textId="77777777" w:rsidTr="00E301C6">
        <w:trPr>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19806193" w14:textId="77777777" w:rsidR="001F0A22" w:rsidRPr="00CE0D6A" w:rsidRDefault="001F0A22" w:rsidP="00E301C6">
            <w:pPr>
              <w:spacing w:before="75" w:after="75"/>
              <w:rPr>
                <w:rFonts w:eastAsiaTheme="minorHAnsi"/>
                <w:szCs w:val="24"/>
              </w:rPr>
            </w:pPr>
            <w:r w:rsidRPr="00CE0D6A">
              <w:rPr>
                <w:rFonts w:eastAsiaTheme="minorHAnsi"/>
                <w:szCs w:val="24"/>
              </w:rPr>
              <w:t>6.</w:t>
            </w:r>
          </w:p>
        </w:tc>
        <w:tc>
          <w:tcPr>
            <w:tcW w:w="3506" w:type="dxa"/>
            <w:tcBorders>
              <w:top w:val="single" w:sz="6" w:space="0" w:color="808080"/>
              <w:left w:val="single" w:sz="6" w:space="0" w:color="808080"/>
              <w:bottom w:val="single" w:sz="6" w:space="0" w:color="808080"/>
              <w:right w:val="single" w:sz="6" w:space="0" w:color="808080"/>
            </w:tcBorders>
          </w:tcPr>
          <w:p w14:paraId="6D2C15EC" w14:textId="77777777" w:rsidR="001F0A22" w:rsidRPr="00CE0D6A" w:rsidRDefault="001F0A22" w:rsidP="00E301C6">
            <w:pPr>
              <w:spacing w:before="75" w:after="75"/>
              <w:rPr>
                <w:rFonts w:eastAsiaTheme="minorHAnsi"/>
                <w:szCs w:val="24"/>
              </w:rPr>
            </w:pPr>
            <w:r w:rsidRPr="00CE0D6A">
              <w:rPr>
                <w:rFonts w:eastAsiaTheme="minorHAnsi"/>
                <w:szCs w:val="24"/>
              </w:rPr>
              <w:t>Atbildīgā amatpersona</w:t>
            </w:r>
          </w:p>
        </w:tc>
        <w:tc>
          <w:tcPr>
            <w:tcW w:w="4961" w:type="dxa"/>
            <w:tcBorders>
              <w:top w:val="single" w:sz="6" w:space="0" w:color="808080"/>
              <w:left w:val="single" w:sz="6" w:space="0" w:color="808080"/>
              <w:bottom w:val="single" w:sz="6" w:space="0" w:color="808080"/>
              <w:right w:val="single" w:sz="6" w:space="0" w:color="808080"/>
            </w:tcBorders>
          </w:tcPr>
          <w:p w14:paraId="4F51F08D" w14:textId="77777777" w:rsidR="001F0A22" w:rsidRPr="00CE0D6A" w:rsidRDefault="001F0A22" w:rsidP="00E301C6">
            <w:pPr>
              <w:rPr>
                <w:rFonts w:eastAsiaTheme="minorHAnsi"/>
                <w:szCs w:val="24"/>
              </w:rPr>
            </w:pPr>
            <w:r w:rsidRPr="00CE0D6A">
              <w:rPr>
                <w:rFonts w:eastAsiaTheme="minorHAnsi"/>
                <w:szCs w:val="24"/>
              </w:rPr>
              <w:t>Finanšu ministrijas Tiešo nodokļu departamenta Īpašuma un iedzīvotāju ienākuma nodokļu nodaļas vecākā eksperte Līva Matveja.</w:t>
            </w:r>
          </w:p>
        </w:tc>
      </w:tr>
      <w:tr w:rsidR="001F0A22" w:rsidRPr="00CE0D6A" w14:paraId="748BE286" w14:textId="77777777" w:rsidTr="00E301C6">
        <w:trPr>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56B05C2C" w14:textId="77777777" w:rsidR="001F0A22" w:rsidRPr="00CE0D6A" w:rsidRDefault="001F0A22" w:rsidP="00E301C6">
            <w:pPr>
              <w:spacing w:before="75" w:after="75"/>
              <w:rPr>
                <w:rFonts w:eastAsiaTheme="minorHAnsi"/>
                <w:szCs w:val="24"/>
              </w:rPr>
            </w:pPr>
            <w:r w:rsidRPr="00CE0D6A">
              <w:rPr>
                <w:rFonts w:eastAsiaTheme="minorHAnsi"/>
                <w:szCs w:val="24"/>
              </w:rPr>
              <w:t>7.</w:t>
            </w:r>
          </w:p>
        </w:tc>
        <w:tc>
          <w:tcPr>
            <w:tcW w:w="3506" w:type="dxa"/>
            <w:tcBorders>
              <w:top w:val="single" w:sz="6" w:space="0" w:color="808080"/>
              <w:left w:val="single" w:sz="6" w:space="0" w:color="808080"/>
              <w:bottom w:val="single" w:sz="6" w:space="0" w:color="808080"/>
              <w:right w:val="single" w:sz="6" w:space="0" w:color="808080"/>
            </w:tcBorders>
          </w:tcPr>
          <w:p w14:paraId="46CCF93F" w14:textId="77777777" w:rsidR="001F0A22" w:rsidRPr="00CE0D6A" w:rsidRDefault="001F0A22" w:rsidP="00E301C6">
            <w:pPr>
              <w:spacing w:before="75" w:after="75"/>
              <w:rPr>
                <w:rFonts w:eastAsiaTheme="minorHAnsi"/>
                <w:szCs w:val="24"/>
              </w:rPr>
            </w:pPr>
            <w:r w:rsidRPr="00CE0D6A">
              <w:rPr>
                <w:rFonts w:eastAsiaTheme="minorHAnsi"/>
                <w:szCs w:val="24"/>
              </w:rPr>
              <w:t>Uzaicināmās personas</w:t>
            </w:r>
          </w:p>
        </w:tc>
        <w:tc>
          <w:tcPr>
            <w:tcW w:w="4961" w:type="dxa"/>
            <w:tcBorders>
              <w:top w:val="single" w:sz="6" w:space="0" w:color="808080"/>
              <w:left w:val="single" w:sz="6" w:space="0" w:color="808080"/>
              <w:bottom w:val="single" w:sz="6" w:space="0" w:color="808080"/>
              <w:right w:val="single" w:sz="6" w:space="0" w:color="808080"/>
            </w:tcBorders>
          </w:tcPr>
          <w:p w14:paraId="4082C9FE" w14:textId="77777777" w:rsidR="001F0A22" w:rsidRPr="00CE0D6A" w:rsidRDefault="001F0A22" w:rsidP="00E301C6">
            <w:pPr>
              <w:rPr>
                <w:rFonts w:eastAsiaTheme="minorHAnsi"/>
                <w:szCs w:val="24"/>
              </w:rPr>
            </w:pPr>
            <w:r w:rsidRPr="00CE0D6A">
              <w:rPr>
                <w:szCs w:val="24"/>
              </w:rPr>
              <w:t>Finanšu ministrijas Tiešo nodokļu departamenta direktore Astra Kaļāne, Finanšu ministrijas Tiešo nodokļu departamenta Īpašuma un iedzīvotāju ienākuma nodokļu nodaļas vadītāja Anda Orehova un Finanšu ministrijas Tiešo nodokļu departamenta Īpašuma un iedzīvotāju ienākuma nodokļu nodaļas vecākā eksperte Līva Matveja.</w:t>
            </w:r>
          </w:p>
        </w:tc>
      </w:tr>
      <w:tr w:rsidR="001F0A22" w:rsidRPr="00CE0D6A" w14:paraId="40E6AE2A" w14:textId="77777777" w:rsidTr="00E301C6">
        <w:trPr>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357E12EF" w14:textId="77777777" w:rsidR="001F0A22" w:rsidRPr="00CE0D6A" w:rsidRDefault="001F0A22" w:rsidP="00E301C6">
            <w:pPr>
              <w:spacing w:before="75" w:after="75"/>
              <w:rPr>
                <w:rFonts w:eastAsiaTheme="minorHAnsi"/>
                <w:szCs w:val="24"/>
              </w:rPr>
            </w:pPr>
            <w:r w:rsidRPr="00CE0D6A">
              <w:rPr>
                <w:rFonts w:eastAsiaTheme="minorHAnsi"/>
                <w:szCs w:val="24"/>
              </w:rPr>
              <w:t xml:space="preserve">8. </w:t>
            </w:r>
          </w:p>
        </w:tc>
        <w:tc>
          <w:tcPr>
            <w:tcW w:w="3506" w:type="dxa"/>
            <w:tcBorders>
              <w:top w:val="single" w:sz="6" w:space="0" w:color="808080"/>
              <w:left w:val="single" w:sz="6" w:space="0" w:color="808080"/>
              <w:bottom w:val="single" w:sz="6" w:space="0" w:color="808080"/>
              <w:right w:val="single" w:sz="6" w:space="0" w:color="808080"/>
            </w:tcBorders>
          </w:tcPr>
          <w:p w14:paraId="40A93629" w14:textId="77777777" w:rsidR="001F0A22" w:rsidRPr="00CE0D6A" w:rsidRDefault="001F0A22" w:rsidP="00E301C6">
            <w:pPr>
              <w:spacing w:before="75" w:after="75"/>
              <w:rPr>
                <w:rFonts w:eastAsiaTheme="minorHAnsi"/>
                <w:szCs w:val="24"/>
              </w:rPr>
            </w:pPr>
            <w:r w:rsidRPr="00CE0D6A">
              <w:rPr>
                <w:rFonts w:eastAsiaTheme="minorHAnsi"/>
                <w:szCs w:val="24"/>
              </w:rPr>
              <w:t>Projekta ierobežotas pieejamības statuss</w:t>
            </w:r>
          </w:p>
        </w:tc>
        <w:tc>
          <w:tcPr>
            <w:tcW w:w="4961" w:type="dxa"/>
            <w:tcBorders>
              <w:top w:val="single" w:sz="6" w:space="0" w:color="808080"/>
              <w:left w:val="single" w:sz="6" w:space="0" w:color="808080"/>
              <w:bottom w:val="single" w:sz="6" w:space="0" w:color="808080"/>
              <w:right w:val="single" w:sz="6" w:space="0" w:color="808080"/>
            </w:tcBorders>
          </w:tcPr>
          <w:p w14:paraId="368FACD8" w14:textId="77777777" w:rsidR="001F0A22" w:rsidRPr="00CE0D6A" w:rsidRDefault="001F0A22" w:rsidP="00E301C6">
            <w:pPr>
              <w:rPr>
                <w:rFonts w:eastAsiaTheme="minorHAnsi"/>
                <w:szCs w:val="24"/>
              </w:rPr>
            </w:pPr>
            <w:r w:rsidRPr="00CE0D6A">
              <w:rPr>
                <w:rFonts w:eastAsiaTheme="minorHAnsi"/>
                <w:szCs w:val="24"/>
              </w:rPr>
              <w:t>Informatīvā ziņojuma projektam nav ierobežotas pieejamības statuss.</w:t>
            </w:r>
          </w:p>
        </w:tc>
      </w:tr>
      <w:tr w:rsidR="001F0A22" w:rsidRPr="00CE0D6A" w14:paraId="69172FCE" w14:textId="77777777" w:rsidTr="00E301C6">
        <w:trPr>
          <w:tblCellSpacing w:w="0" w:type="dxa"/>
        </w:trPr>
        <w:tc>
          <w:tcPr>
            <w:tcW w:w="620" w:type="dxa"/>
            <w:tcBorders>
              <w:top w:val="single" w:sz="6" w:space="0" w:color="808080"/>
              <w:left w:val="single" w:sz="6" w:space="0" w:color="808080"/>
              <w:bottom w:val="single" w:sz="6" w:space="0" w:color="808080"/>
              <w:right w:val="single" w:sz="6" w:space="0" w:color="808080"/>
            </w:tcBorders>
          </w:tcPr>
          <w:p w14:paraId="6CB456F9" w14:textId="77777777" w:rsidR="001F0A22" w:rsidRPr="00CE0D6A" w:rsidRDefault="001F0A22" w:rsidP="00E301C6">
            <w:pPr>
              <w:spacing w:before="75" w:after="75"/>
              <w:rPr>
                <w:rFonts w:eastAsiaTheme="minorHAnsi"/>
                <w:szCs w:val="24"/>
              </w:rPr>
            </w:pPr>
            <w:r w:rsidRPr="00CE0D6A">
              <w:rPr>
                <w:rFonts w:eastAsiaTheme="minorHAnsi"/>
                <w:szCs w:val="24"/>
              </w:rPr>
              <w:t xml:space="preserve">9. </w:t>
            </w:r>
          </w:p>
        </w:tc>
        <w:tc>
          <w:tcPr>
            <w:tcW w:w="3506" w:type="dxa"/>
            <w:tcBorders>
              <w:top w:val="single" w:sz="6" w:space="0" w:color="808080"/>
              <w:left w:val="single" w:sz="6" w:space="0" w:color="808080"/>
              <w:bottom w:val="single" w:sz="6" w:space="0" w:color="808080"/>
              <w:right w:val="single" w:sz="6" w:space="0" w:color="808080"/>
            </w:tcBorders>
          </w:tcPr>
          <w:p w14:paraId="5D7986DE" w14:textId="77777777" w:rsidR="001F0A22" w:rsidRPr="00CE0D6A" w:rsidRDefault="001F0A22" w:rsidP="00E301C6">
            <w:pPr>
              <w:spacing w:before="75" w:after="75"/>
              <w:rPr>
                <w:rFonts w:eastAsiaTheme="minorHAnsi"/>
                <w:szCs w:val="24"/>
              </w:rPr>
            </w:pPr>
            <w:r w:rsidRPr="00CE0D6A">
              <w:rPr>
                <w:rFonts w:eastAsiaTheme="minorHAnsi"/>
                <w:szCs w:val="24"/>
              </w:rPr>
              <w:t>Cita informācija</w:t>
            </w:r>
          </w:p>
        </w:tc>
        <w:tc>
          <w:tcPr>
            <w:tcW w:w="4961" w:type="dxa"/>
            <w:tcBorders>
              <w:top w:val="single" w:sz="6" w:space="0" w:color="808080"/>
              <w:left w:val="single" w:sz="6" w:space="0" w:color="808080"/>
              <w:bottom w:val="single" w:sz="6" w:space="0" w:color="808080"/>
              <w:right w:val="single" w:sz="6" w:space="0" w:color="808080"/>
            </w:tcBorders>
          </w:tcPr>
          <w:p w14:paraId="1A37C898" w14:textId="77777777" w:rsidR="001F0A22" w:rsidRPr="00CE0D6A" w:rsidRDefault="001F0A22" w:rsidP="00E301C6">
            <w:pPr>
              <w:rPr>
                <w:rFonts w:eastAsiaTheme="minorHAnsi"/>
                <w:szCs w:val="24"/>
              </w:rPr>
            </w:pPr>
            <w:r w:rsidRPr="00CE0D6A">
              <w:rPr>
                <w:rFonts w:eastAsiaTheme="minorHAnsi"/>
                <w:szCs w:val="24"/>
              </w:rPr>
              <w:t>Nav attiecināms.</w:t>
            </w:r>
          </w:p>
        </w:tc>
      </w:tr>
    </w:tbl>
    <w:p w14:paraId="3991E1B4" w14:textId="77777777" w:rsidR="006D6710" w:rsidRDefault="006D6710" w:rsidP="007F3771">
      <w:pPr>
        <w:rPr>
          <w:szCs w:val="24"/>
        </w:rPr>
      </w:pPr>
    </w:p>
    <w:p w14:paraId="2C8C9780" w14:textId="77777777" w:rsidR="001F0A22" w:rsidRPr="00CE0D6A" w:rsidRDefault="001F0A22" w:rsidP="001F0A22">
      <w:pPr>
        <w:rPr>
          <w:rFonts w:eastAsiaTheme="minorHAnsi"/>
          <w:szCs w:val="24"/>
          <w:u w:val="single"/>
        </w:rPr>
      </w:pPr>
      <w:r w:rsidRPr="00CE0D6A">
        <w:rPr>
          <w:rFonts w:eastAsiaTheme="minorHAnsi"/>
          <w:szCs w:val="24"/>
          <w:u w:val="single"/>
        </w:rPr>
        <w:t xml:space="preserve">Pielikumā: </w:t>
      </w:r>
    </w:p>
    <w:p w14:paraId="289CCC90" w14:textId="77777777" w:rsidR="001F0A22" w:rsidRPr="00CE0D6A" w:rsidRDefault="001F0A22" w:rsidP="001F0A22">
      <w:pPr>
        <w:ind w:firstLine="709"/>
        <w:rPr>
          <w:szCs w:val="24"/>
        </w:rPr>
      </w:pPr>
      <w:r w:rsidRPr="00CE0D6A">
        <w:rPr>
          <w:rFonts w:eastAsiaTheme="minorHAnsi"/>
          <w:szCs w:val="24"/>
        </w:rPr>
        <w:t xml:space="preserve">1. </w:t>
      </w:r>
      <w:r w:rsidRPr="00CE0D6A">
        <w:rPr>
          <w:szCs w:val="24"/>
        </w:rPr>
        <w:t>Informatīvā ziņojuma projekts (datne: FMZin_2</w:t>
      </w:r>
      <w:r>
        <w:rPr>
          <w:szCs w:val="24"/>
        </w:rPr>
        <w:t>6</w:t>
      </w:r>
      <w:r w:rsidRPr="00CE0D6A">
        <w:rPr>
          <w:szCs w:val="24"/>
        </w:rPr>
        <w:t>0721) uz 30 lp.;</w:t>
      </w:r>
    </w:p>
    <w:p w14:paraId="22607998" w14:textId="77777777" w:rsidR="001F0A22" w:rsidRPr="00CE0D6A" w:rsidRDefault="001F0A22" w:rsidP="001F0A22">
      <w:pPr>
        <w:tabs>
          <w:tab w:val="left" w:pos="1418"/>
        </w:tabs>
        <w:ind w:firstLine="709"/>
        <w:rPr>
          <w:szCs w:val="24"/>
        </w:rPr>
      </w:pPr>
      <w:r w:rsidRPr="00CE0D6A">
        <w:rPr>
          <w:szCs w:val="24"/>
        </w:rPr>
        <w:t>2. Ministru kabineta sēdes protokollēmuma projekts (datne: FMProt_2</w:t>
      </w:r>
      <w:r>
        <w:rPr>
          <w:szCs w:val="24"/>
        </w:rPr>
        <w:t>6</w:t>
      </w:r>
      <w:r w:rsidRPr="00CE0D6A">
        <w:rPr>
          <w:szCs w:val="24"/>
        </w:rPr>
        <w:t>0721) uz 1 lp.;</w:t>
      </w:r>
    </w:p>
    <w:p w14:paraId="6A25886B" w14:textId="77777777" w:rsidR="001F0A22" w:rsidRPr="00CE0D6A" w:rsidRDefault="001F0A22" w:rsidP="001F0A22">
      <w:pPr>
        <w:tabs>
          <w:tab w:val="left" w:pos="1418"/>
        </w:tabs>
        <w:ind w:firstLine="709"/>
        <w:rPr>
          <w:szCs w:val="24"/>
        </w:rPr>
      </w:pPr>
      <w:r w:rsidRPr="00CE0D6A">
        <w:rPr>
          <w:szCs w:val="24"/>
        </w:rPr>
        <w:t>3. Izziņa par atzinumos sniegtajiem iebildumiem (datne: FMizz_2</w:t>
      </w:r>
      <w:r>
        <w:rPr>
          <w:szCs w:val="24"/>
        </w:rPr>
        <w:t>6</w:t>
      </w:r>
      <w:r w:rsidRPr="00CE0D6A">
        <w:rPr>
          <w:szCs w:val="24"/>
        </w:rPr>
        <w:t>0721_sez_lauks) uz 35 lp.;</w:t>
      </w:r>
    </w:p>
    <w:p w14:paraId="3CEF66A9" w14:textId="77777777" w:rsidR="001F0A22" w:rsidRPr="00CE0D6A" w:rsidRDefault="001F0A22" w:rsidP="001F0A22">
      <w:pPr>
        <w:ind w:firstLine="709"/>
        <w:rPr>
          <w:szCs w:val="24"/>
        </w:rPr>
      </w:pPr>
      <w:r w:rsidRPr="00CE0D6A">
        <w:rPr>
          <w:szCs w:val="24"/>
        </w:rPr>
        <w:t>4. Tieslietu ministrijas 2021.gada 5.marta elektroniski sniegtais atzinums (datne: TMatz_050321) uz 1 lp.;</w:t>
      </w:r>
    </w:p>
    <w:p w14:paraId="4742298D" w14:textId="77777777" w:rsidR="001F0A22" w:rsidRPr="00CE0D6A" w:rsidRDefault="001F0A22" w:rsidP="001F0A22">
      <w:pPr>
        <w:ind w:firstLine="709"/>
        <w:rPr>
          <w:szCs w:val="24"/>
        </w:rPr>
      </w:pPr>
      <w:r w:rsidRPr="00CE0D6A">
        <w:rPr>
          <w:szCs w:val="24"/>
        </w:rPr>
        <w:t>5. Tieslietu ministrijas 2021.gada 31.maija elektroniski sniegtais atzinums (datne: TMatz_310521) uz 1 lp.;</w:t>
      </w:r>
    </w:p>
    <w:p w14:paraId="5040DCFD" w14:textId="77777777" w:rsidR="001F0A22" w:rsidRPr="00CE0D6A" w:rsidRDefault="001F0A22" w:rsidP="001F0A22">
      <w:pPr>
        <w:ind w:firstLine="709"/>
        <w:rPr>
          <w:szCs w:val="24"/>
        </w:rPr>
      </w:pPr>
      <w:r w:rsidRPr="00CE0D6A">
        <w:rPr>
          <w:rFonts w:eastAsiaTheme="minorHAnsi"/>
          <w:szCs w:val="24"/>
        </w:rPr>
        <w:t xml:space="preserve">6.Labklājības ministrijas </w:t>
      </w:r>
      <w:r w:rsidRPr="00CE0D6A">
        <w:rPr>
          <w:szCs w:val="24"/>
        </w:rPr>
        <w:t>2021.gada 1.marta elektroniski sniegtais atzinums (datne: LMatz_010321) uz  1 lp.;</w:t>
      </w:r>
    </w:p>
    <w:p w14:paraId="636ABCC9" w14:textId="77777777" w:rsidR="001F0A22" w:rsidRPr="00CE0D6A" w:rsidRDefault="001F0A22" w:rsidP="001F0A22">
      <w:pPr>
        <w:ind w:firstLine="709"/>
        <w:rPr>
          <w:szCs w:val="24"/>
        </w:rPr>
      </w:pPr>
      <w:r w:rsidRPr="00CE0D6A">
        <w:rPr>
          <w:szCs w:val="24"/>
        </w:rPr>
        <w:t xml:space="preserve">7. </w:t>
      </w:r>
      <w:r w:rsidRPr="00CE0D6A">
        <w:rPr>
          <w:rFonts w:eastAsiaTheme="minorHAnsi"/>
          <w:szCs w:val="24"/>
        </w:rPr>
        <w:t xml:space="preserve">Zemkopības ministrijas </w:t>
      </w:r>
      <w:r w:rsidRPr="00CE0D6A">
        <w:rPr>
          <w:szCs w:val="24"/>
        </w:rPr>
        <w:t>2021.gada 4.marta atzinums Nr. 9.2-2e/454/2021 (datne: ZMatz_040321) uz  4 lp.;</w:t>
      </w:r>
    </w:p>
    <w:p w14:paraId="10D953EC" w14:textId="77777777" w:rsidR="001F0A22" w:rsidRPr="00CE0D6A" w:rsidRDefault="001F0A22" w:rsidP="001F0A22">
      <w:pPr>
        <w:ind w:firstLine="709"/>
        <w:rPr>
          <w:szCs w:val="24"/>
        </w:rPr>
      </w:pPr>
      <w:r w:rsidRPr="00CE0D6A">
        <w:rPr>
          <w:szCs w:val="24"/>
        </w:rPr>
        <w:t xml:space="preserve">8. </w:t>
      </w:r>
      <w:r w:rsidRPr="00CE0D6A">
        <w:rPr>
          <w:rFonts w:eastAsiaTheme="minorHAnsi"/>
          <w:szCs w:val="24"/>
        </w:rPr>
        <w:t xml:space="preserve">Zemkopības ministrijas </w:t>
      </w:r>
      <w:r w:rsidRPr="00CE0D6A">
        <w:rPr>
          <w:szCs w:val="24"/>
        </w:rPr>
        <w:t>2021.gada 2.jūnija elektroniski sniegtais atzinums (datne: ZMatz_020621) uz  2 lp.;</w:t>
      </w:r>
    </w:p>
    <w:p w14:paraId="7C754399" w14:textId="77777777" w:rsidR="001F0A22" w:rsidRPr="00CE0D6A" w:rsidRDefault="001F0A22" w:rsidP="001F0A22">
      <w:pPr>
        <w:ind w:firstLine="709"/>
        <w:rPr>
          <w:szCs w:val="24"/>
        </w:rPr>
      </w:pPr>
      <w:r w:rsidRPr="00CE0D6A">
        <w:rPr>
          <w:szCs w:val="24"/>
        </w:rPr>
        <w:t>9. Pārresoru koordinācijas centra 2021.gada 4.marta elektroniski sniegtais atzinums (datne: PKCatz_040321) uz  1 lp.;</w:t>
      </w:r>
    </w:p>
    <w:p w14:paraId="39AF2DA2" w14:textId="77777777" w:rsidR="001F0A22" w:rsidRPr="00CE0D6A" w:rsidRDefault="001F0A22" w:rsidP="001F0A22">
      <w:pPr>
        <w:ind w:firstLine="709"/>
        <w:rPr>
          <w:szCs w:val="24"/>
        </w:rPr>
      </w:pPr>
      <w:r w:rsidRPr="00CE0D6A">
        <w:rPr>
          <w:szCs w:val="24"/>
        </w:rPr>
        <w:t>10. Pārresoru koordinācijas centra 2021.gada 31.maija elektroniski sniegtais atzinums (datne: PKCatz_310521) uz  1 lp.;</w:t>
      </w:r>
    </w:p>
    <w:p w14:paraId="10766CCE" w14:textId="77777777" w:rsidR="001F0A22" w:rsidRPr="00CE0D6A" w:rsidRDefault="001F0A22" w:rsidP="001F0A22">
      <w:pPr>
        <w:ind w:firstLine="709"/>
        <w:rPr>
          <w:szCs w:val="24"/>
        </w:rPr>
      </w:pPr>
      <w:r w:rsidRPr="00CE0D6A">
        <w:rPr>
          <w:szCs w:val="24"/>
        </w:rPr>
        <w:t>11. Latvijas Brīvo arodbiedrību savienības 2021.gada 4.marta elektroniski sniegtais atzinums (datne: LBASatz_040321) uz  1 lp.;</w:t>
      </w:r>
    </w:p>
    <w:p w14:paraId="2A38E338" w14:textId="77777777" w:rsidR="001F0A22" w:rsidRPr="00CE0D6A" w:rsidRDefault="001F0A22" w:rsidP="001F0A22">
      <w:pPr>
        <w:ind w:firstLine="709"/>
        <w:rPr>
          <w:szCs w:val="24"/>
        </w:rPr>
      </w:pPr>
      <w:r w:rsidRPr="00CE0D6A">
        <w:rPr>
          <w:szCs w:val="24"/>
        </w:rPr>
        <w:t>12. Latvijas Brīvo arodbiedrību savienības 2021.gada 1.jūnija elektroniski sniegtais atzinums (datne: LBASatz_010621) uz  1 lp.;</w:t>
      </w:r>
    </w:p>
    <w:p w14:paraId="6371A0A7" w14:textId="77777777" w:rsidR="001F0A22" w:rsidRPr="00CE0D6A" w:rsidRDefault="001F0A22" w:rsidP="001F0A22">
      <w:pPr>
        <w:ind w:firstLine="709"/>
        <w:rPr>
          <w:szCs w:val="24"/>
        </w:rPr>
      </w:pPr>
      <w:r w:rsidRPr="00CE0D6A">
        <w:rPr>
          <w:szCs w:val="24"/>
        </w:rPr>
        <w:t>13. Latvijas Pašvaldību savienības 2021.gada 5.marta atzinums Nr. 202102/SAN3264/NOS145 (datne: LPSatz_050321) uz  1 lp.;</w:t>
      </w:r>
    </w:p>
    <w:p w14:paraId="192D012F" w14:textId="77777777" w:rsidR="001F0A22" w:rsidRPr="00CE0D6A" w:rsidRDefault="001F0A22" w:rsidP="001F0A22">
      <w:pPr>
        <w:ind w:firstLine="709"/>
        <w:rPr>
          <w:szCs w:val="24"/>
        </w:rPr>
      </w:pPr>
      <w:r w:rsidRPr="00CE0D6A">
        <w:rPr>
          <w:szCs w:val="24"/>
        </w:rPr>
        <w:t>14. Latvijas Pašvaldību savienības 2021.gada 2.jūnija elektroniski sniegtais atzinums (datne: LPSatz_020621) uz  1 lp.;</w:t>
      </w:r>
    </w:p>
    <w:p w14:paraId="6E932BBB" w14:textId="77777777" w:rsidR="001F0A22" w:rsidRPr="00CE0D6A" w:rsidRDefault="001F0A22" w:rsidP="001F0A22">
      <w:pPr>
        <w:ind w:firstLine="709"/>
        <w:rPr>
          <w:szCs w:val="24"/>
        </w:rPr>
      </w:pPr>
      <w:r w:rsidRPr="00CE0D6A">
        <w:rPr>
          <w:szCs w:val="24"/>
        </w:rPr>
        <w:t>15. Latvijas Darba devēju konfederācijas 2021.gada 8.marta atzinums Nr. 2-10/15 (datne: LDDKatz_080321) uz  3 lp.;</w:t>
      </w:r>
    </w:p>
    <w:p w14:paraId="1F01A5F6" w14:textId="77777777" w:rsidR="001F0A22" w:rsidRPr="00CE0D6A" w:rsidRDefault="001F0A22" w:rsidP="001F0A22">
      <w:pPr>
        <w:ind w:firstLine="709"/>
        <w:rPr>
          <w:szCs w:val="24"/>
        </w:rPr>
      </w:pPr>
      <w:r w:rsidRPr="00CE0D6A">
        <w:rPr>
          <w:szCs w:val="24"/>
        </w:rPr>
        <w:t>16. Zemnieku saeimas 2021.gada 3.marta atzinums Nr.19 (datne: ZSatz_030321) uz  1 lp.;</w:t>
      </w:r>
    </w:p>
    <w:p w14:paraId="1D48A01E" w14:textId="77777777" w:rsidR="001F0A22" w:rsidRPr="00CE0D6A" w:rsidRDefault="001F0A22" w:rsidP="001F0A22">
      <w:pPr>
        <w:ind w:firstLine="709"/>
        <w:rPr>
          <w:szCs w:val="24"/>
        </w:rPr>
      </w:pPr>
      <w:r w:rsidRPr="00CE0D6A">
        <w:rPr>
          <w:szCs w:val="24"/>
        </w:rPr>
        <w:t>17. Zemnieku saeimas 2021.gada 2.jūnija atzinums Nr.38 (datne: ZSatz_020621) uz  1 lp.;</w:t>
      </w:r>
    </w:p>
    <w:p w14:paraId="063358E6" w14:textId="77777777" w:rsidR="001F0A22" w:rsidRPr="00CE0D6A" w:rsidRDefault="001F0A22" w:rsidP="001F0A22">
      <w:pPr>
        <w:ind w:firstLine="709"/>
        <w:rPr>
          <w:szCs w:val="24"/>
        </w:rPr>
      </w:pPr>
      <w:r w:rsidRPr="00CE0D6A">
        <w:rPr>
          <w:szCs w:val="24"/>
        </w:rPr>
        <w:t>18. Lauksaimnieku organizāciju sadarbības padomes 2021.gada 5.marta atzinums Nr.22 (datne: LOSPatz_050321) uz 2 lp.;</w:t>
      </w:r>
    </w:p>
    <w:p w14:paraId="7AE6134B" w14:textId="77777777" w:rsidR="001F0A22" w:rsidRPr="00CE0D6A" w:rsidRDefault="001F0A22" w:rsidP="001F0A22">
      <w:pPr>
        <w:ind w:firstLine="709"/>
        <w:rPr>
          <w:szCs w:val="24"/>
        </w:rPr>
      </w:pPr>
      <w:r w:rsidRPr="00CE0D6A">
        <w:rPr>
          <w:szCs w:val="24"/>
        </w:rPr>
        <w:t>19. Lauksaimnieku organizāciju sadarbības padomes 2021.gada 2.jūnija atzinums Nr.37 (datne: LOSPatz_020621) uz 2 lp.</w:t>
      </w:r>
    </w:p>
    <w:p w14:paraId="677F16BC" w14:textId="77777777" w:rsidR="001F0A22" w:rsidRPr="00615936" w:rsidRDefault="001F0A22" w:rsidP="007F3771">
      <w:pPr>
        <w:rPr>
          <w:szCs w:val="24"/>
        </w:rPr>
      </w:pPr>
    </w:p>
    <w:p w14:paraId="1198191E" w14:textId="77777777" w:rsidR="006D6710" w:rsidRPr="00615936" w:rsidRDefault="006D6710"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2CC4AB36" w14:textId="77777777" w:rsidTr="00AA6DC1">
        <w:tc>
          <w:tcPr>
            <w:tcW w:w="4395" w:type="dxa"/>
          </w:tcPr>
          <w:p w14:paraId="1308602E" w14:textId="77777777" w:rsidR="001F0A22" w:rsidRPr="00CE0D6A" w:rsidRDefault="001F0A22" w:rsidP="001F0A22">
            <w:pPr>
              <w:adjustRightInd w:val="0"/>
              <w:textAlignment w:val="baseline"/>
              <w:rPr>
                <w:szCs w:val="24"/>
              </w:rPr>
            </w:pPr>
            <w:r w:rsidRPr="00CE0D6A">
              <w:rPr>
                <w:szCs w:val="24"/>
              </w:rPr>
              <w:t>Finanšu ministra p.i.-</w:t>
            </w:r>
          </w:p>
          <w:p w14:paraId="435E74BD" w14:textId="77777777" w:rsidR="00AA6DC1" w:rsidRPr="00615936" w:rsidRDefault="001F0A22" w:rsidP="007F3771">
            <w:pPr>
              <w:rPr>
                <w:szCs w:val="24"/>
              </w:rPr>
            </w:pPr>
            <w:r>
              <w:rPr>
                <w:szCs w:val="24"/>
              </w:rPr>
              <w:t>ārlietu</w:t>
            </w:r>
            <w:r w:rsidRPr="00CE0D6A">
              <w:rPr>
                <w:szCs w:val="24"/>
              </w:rPr>
              <w:t xml:space="preserve"> ministrs</w:t>
            </w:r>
          </w:p>
        </w:tc>
        <w:tc>
          <w:tcPr>
            <w:tcW w:w="1984" w:type="dxa"/>
          </w:tcPr>
          <w:p w14:paraId="19B16110" w14:textId="77777777" w:rsidR="00AA6DC1" w:rsidRDefault="00AA6DC1" w:rsidP="00AA6DC1">
            <w:pPr>
              <w:jc w:val="center"/>
              <w:rPr>
                <w:szCs w:val="24"/>
              </w:rPr>
            </w:pPr>
          </w:p>
        </w:tc>
        <w:tc>
          <w:tcPr>
            <w:tcW w:w="2977" w:type="dxa"/>
            <w:vAlign w:val="bottom"/>
          </w:tcPr>
          <w:p w14:paraId="44E55397" w14:textId="77777777" w:rsidR="00AA6DC1" w:rsidRPr="00615936" w:rsidRDefault="001F0A22" w:rsidP="00483407">
            <w:pPr>
              <w:jc w:val="right"/>
              <w:rPr>
                <w:szCs w:val="24"/>
              </w:rPr>
            </w:pPr>
            <w:r>
              <w:rPr>
                <w:szCs w:val="24"/>
              </w:rPr>
              <w:t>E. Rinkēvičs</w:t>
            </w:r>
          </w:p>
        </w:tc>
      </w:tr>
      <w:tr w:rsidR="00AA6DC1" w:rsidRPr="00615936" w14:paraId="52F5C6F4" w14:textId="77777777" w:rsidTr="00AA6DC1">
        <w:tc>
          <w:tcPr>
            <w:tcW w:w="4395" w:type="dxa"/>
          </w:tcPr>
          <w:p w14:paraId="0FE90AEA" w14:textId="77777777" w:rsidR="00AA6DC1" w:rsidRPr="00615936" w:rsidRDefault="00AA6DC1" w:rsidP="007F3771">
            <w:pPr>
              <w:rPr>
                <w:szCs w:val="24"/>
              </w:rPr>
            </w:pPr>
          </w:p>
        </w:tc>
        <w:tc>
          <w:tcPr>
            <w:tcW w:w="1984" w:type="dxa"/>
          </w:tcPr>
          <w:p w14:paraId="7A5473BE" w14:textId="77777777" w:rsidR="00AA6DC1" w:rsidRPr="00615936" w:rsidRDefault="00AA6DC1" w:rsidP="000C0DD4">
            <w:pPr>
              <w:jc w:val="right"/>
              <w:rPr>
                <w:szCs w:val="24"/>
              </w:rPr>
            </w:pPr>
          </w:p>
        </w:tc>
        <w:tc>
          <w:tcPr>
            <w:tcW w:w="2977" w:type="dxa"/>
            <w:vAlign w:val="bottom"/>
          </w:tcPr>
          <w:p w14:paraId="14E93DD5"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25733023" w14:textId="77777777" w:rsidTr="00AA6DC1">
        <w:trPr>
          <w:cantSplit/>
          <w:trHeight w:val="615"/>
        </w:trPr>
        <w:tc>
          <w:tcPr>
            <w:tcW w:w="8647" w:type="dxa"/>
          </w:tcPr>
          <w:p w14:paraId="39DE6FC8" w14:textId="77777777" w:rsidR="002D6CB4" w:rsidRPr="00AA6DC1" w:rsidRDefault="002D6CB4" w:rsidP="00AA6DC1">
            <w:pPr>
              <w:pStyle w:val="BodyTextIndent"/>
              <w:tabs>
                <w:tab w:val="left" w:pos="8397"/>
              </w:tabs>
              <w:ind w:left="0"/>
              <w:rPr>
                <w:sz w:val="24"/>
                <w:szCs w:val="24"/>
              </w:rPr>
            </w:pPr>
            <w:bookmarkStart w:id="6" w:name="edoc_info" w:colFirst="0" w:colLast="0"/>
          </w:p>
        </w:tc>
      </w:tr>
      <w:bookmarkEnd w:id="6"/>
    </w:tbl>
    <w:p w14:paraId="4F0A7872" w14:textId="77777777" w:rsidR="00826D51" w:rsidRDefault="00826D51" w:rsidP="007F3771">
      <w:pPr>
        <w:rPr>
          <w:sz w:val="20"/>
        </w:rPr>
      </w:pPr>
    </w:p>
    <w:p w14:paraId="5FBB7D10" w14:textId="77777777" w:rsidR="001F0A22" w:rsidRDefault="001F0A22" w:rsidP="007F3771">
      <w:pPr>
        <w:rPr>
          <w:sz w:val="20"/>
        </w:rPr>
      </w:pPr>
    </w:p>
    <w:p w14:paraId="36B9ABE0" w14:textId="77777777" w:rsidR="001F0A22" w:rsidRDefault="001F0A22" w:rsidP="007F3771">
      <w:pPr>
        <w:rPr>
          <w:sz w:val="20"/>
        </w:rPr>
      </w:pPr>
    </w:p>
    <w:p w14:paraId="0C037AC8" w14:textId="77777777" w:rsidR="001F0A22" w:rsidRDefault="001F0A22" w:rsidP="007F3771">
      <w:pPr>
        <w:rPr>
          <w:sz w:val="20"/>
        </w:rPr>
      </w:pPr>
    </w:p>
    <w:p w14:paraId="7C8A0C4A" w14:textId="77777777" w:rsidR="001F0A22" w:rsidRDefault="001F0A22" w:rsidP="007F3771">
      <w:pPr>
        <w:rPr>
          <w:sz w:val="20"/>
        </w:rPr>
      </w:pPr>
    </w:p>
    <w:p w14:paraId="57067794" w14:textId="77777777" w:rsidR="001F0A22" w:rsidRDefault="001F0A22" w:rsidP="007F3771">
      <w:pPr>
        <w:rPr>
          <w:sz w:val="20"/>
        </w:rPr>
      </w:pPr>
    </w:p>
    <w:p w14:paraId="2E265CFB" w14:textId="77777777" w:rsidR="001F0A22" w:rsidRDefault="001F0A22" w:rsidP="007F3771">
      <w:pPr>
        <w:rPr>
          <w:sz w:val="20"/>
        </w:rPr>
      </w:pPr>
    </w:p>
    <w:p w14:paraId="10C9D876" w14:textId="77777777" w:rsidR="00C70C24" w:rsidRDefault="00C70C24" w:rsidP="00550BA5">
      <w:pPr>
        <w:ind w:firstLine="142"/>
        <w:rPr>
          <w:sz w:val="20"/>
        </w:rPr>
      </w:pPr>
      <w:r>
        <w:rPr>
          <w:sz w:val="20"/>
        </w:rPr>
        <w:t xml:space="preserve">Matveja 67-095-492 </w:t>
      </w:r>
    </w:p>
    <w:p w14:paraId="2A81E117" w14:textId="77777777" w:rsidR="000C0DD4" w:rsidRDefault="00C70C24" w:rsidP="00550BA5">
      <w:pPr>
        <w:ind w:firstLine="142"/>
        <w:rPr>
          <w:sz w:val="20"/>
        </w:rPr>
      </w:pPr>
      <w:r>
        <w:rPr>
          <w:sz w:val="20"/>
        </w:rPr>
        <w:t>Liva.Matveja@fm.gov.lv</w:t>
      </w:r>
    </w:p>
    <w:p w14:paraId="53A4E800"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93C87" w14:textId="77777777" w:rsidR="00AA416A" w:rsidRDefault="00AA416A">
      <w:r>
        <w:separator/>
      </w:r>
    </w:p>
  </w:endnote>
  <w:endnote w:type="continuationSeparator" w:id="0">
    <w:p w14:paraId="6871CE4F" w14:textId="77777777" w:rsidR="00AA416A" w:rsidRDefault="00AA4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88BDD"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2E7379FB"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790A8E">
          <w:rPr>
            <w:noProof/>
            <w:sz w:val="24"/>
            <w:szCs w:val="24"/>
          </w:rPr>
          <w:t>4</w:t>
        </w:r>
        <w:r w:rsidRPr="00557B49">
          <w:rPr>
            <w:sz w:val="24"/>
            <w:szCs w:val="24"/>
          </w:rPr>
          <w:fldChar w:fldCharType="end"/>
        </w:r>
      </w:p>
    </w:sdtContent>
  </w:sdt>
  <w:p w14:paraId="1F1B546C"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1497" w14:textId="77777777" w:rsidR="0015384D" w:rsidRDefault="0015384D">
    <w:pPr>
      <w:pStyle w:val="Footer"/>
      <w:jc w:val="center"/>
    </w:pPr>
  </w:p>
  <w:p w14:paraId="358AC3CA"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52E20" w14:textId="77777777" w:rsidR="00AA416A" w:rsidRDefault="00AA416A">
      <w:r>
        <w:separator/>
      </w:r>
    </w:p>
  </w:footnote>
  <w:footnote w:type="continuationSeparator" w:id="0">
    <w:p w14:paraId="1EBCAFE7" w14:textId="77777777" w:rsidR="00AA416A" w:rsidRDefault="00AA4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2BCA"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4702DA8B"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574C"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8008" w14:textId="77777777" w:rsidR="002C22B9" w:rsidRDefault="002C22B9">
    <w:pPr>
      <w:pStyle w:val="Header"/>
    </w:pPr>
  </w:p>
  <w:p w14:paraId="202657FF" w14:textId="77777777" w:rsidR="002C22B9" w:rsidRDefault="002C22B9">
    <w:pPr>
      <w:pStyle w:val="Header"/>
    </w:pPr>
  </w:p>
  <w:p w14:paraId="7A0AA81A" w14:textId="77777777" w:rsidR="002C22B9" w:rsidRDefault="002C22B9">
    <w:pPr>
      <w:pStyle w:val="Header"/>
    </w:pPr>
  </w:p>
  <w:p w14:paraId="05DFDED1"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BD952DE" wp14:editId="4B4CD11C">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71E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CFEFD6E" wp14:editId="3D4D522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3A4A8" w14:textId="77777777" w:rsidR="002C22B9" w:rsidRDefault="002C22B9">
    <w:pPr>
      <w:pStyle w:val="Header"/>
    </w:pPr>
  </w:p>
  <w:p w14:paraId="0780ABBC" w14:textId="77777777" w:rsidR="002C22B9" w:rsidRDefault="002C22B9">
    <w:pPr>
      <w:pStyle w:val="Header"/>
    </w:pPr>
  </w:p>
  <w:p w14:paraId="6E48F195" w14:textId="77777777" w:rsidR="002C22B9" w:rsidRDefault="002C22B9">
    <w:pPr>
      <w:pStyle w:val="Header"/>
    </w:pPr>
  </w:p>
  <w:p w14:paraId="7F68DA5C" w14:textId="77777777" w:rsidR="002C22B9" w:rsidRDefault="002C22B9">
    <w:pPr>
      <w:pStyle w:val="Header"/>
    </w:pPr>
  </w:p>
  <w:p w14:paraId="748DF7BA" w14:textId="77777777" w:rsidR="002C22B9" w:rsidRDefault="002C22B9">
    <w:pPr>
      <w:pStyle w:val="Header"/>
    </w:pPr>
  </w:p>
  <w:p w14:paraId="0565819A" w14:textId="77777777" w:rsidR="002C22B9" w:rsidRDefault="002C22B9">
    <w:pPr>
      <w:pStyle w:val="Header"/>
    </w:pPr>
  </w:p>
  <w:p w14:paraId="22299B22"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A54AEC7" wp14:editId="7DC1EC9E">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13124F2" w14:textId="77777777" w:rsidR="002C22B9" w:rsidRDefault="002C22B9">
    <w:pPr>
      <w:pStyle w:val="Header"/>
    </w:pPr>
  </w:p>
  <w:p w14:paraId="4563173A" w14:textId="77777777" w:rsidR="002C22B9" w:rsidRDefault="002C22B9">
    <w:pPr>
      <w:pStyle w:val="Header"/>
    </w:pPr>
  </w:p>
  <w:p w14:paraId="057EF892"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0A22"/>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D70E2"/>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9788B"/>
    <w:rsid w:val="005A0BBB"/>
    <w:rsid w:val="005C2BDD"/>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667EC"/>
    <w:rsid w:val="00786DAF"/>
    <w:rsid w:val="00790A8E"/>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416A"/>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BF624D"/>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70C24"/>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8C7DC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59788B"/>
    <w:pPr>
      <w:spacing w:before="75" w:after="75"/>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D613C-88F5-42B5-A450-38D80128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4382</Words>
  <Characters>2499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informatīvā ziņojuma projektu "Par samazinātu </dc:subject>
  <dc:creator>Matveja L.</dc:creator>
  <dc:description>Sagatavots ALS E-aprites vidē.</dc:description>
  <cp:lastModifiedBy>Marija Radeiko</cp:lastModifiedBy>
  <cp:revision>6</cp:revision>
  <cp:lastPrinted>2007-06-25T10:49:00Z</cp:lastPrinted>
  <dcterms:created xsi:type="dcterms:W3CDTF">2021-07-26T07:19:00Z</dcterms:created>
  <dcterms:modified xsi:type="dcterms:W3CDTF">2021-07-27T08:49:00Z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