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1FF22" w14:textId="77777777" w:rsidR="0041169F" w:rsidRPr="004D60B8" w:rsidRDefault="00DD16D8" w:rsidP="0041169F">
      <w:pPr>
        <w:spacing w:after="120" w:line="240" w:lineRule="auto"/>
        <w:ind w:right="-1"/>
        <w:rPr>
          <w:rFonts w:ascii="Times New Roman" w:hAnsi="Times New Roman" w:cs="Times New Roman"/>
          <w:noProof/>
        </w:rPr>
      </w:pPr>
      <w:r w:rsidRPr="004D60B8">
        <w:rPr>
          <w:rFonts w:ascii="Times New Roman" w:hAnsi="Times New Roman" w:cs="Times New Roman"/>
          <w:noProof/>
          <w:lang w:eastAsia="lv-LV"/>
        </w:rPr>
        <w:drawing>
          <wp:anchor distT="0" distB="0" distL="114300" distR="114300" simplePos="0" relativeHeight="251658240" behindDoc="1" locked="1" layoutInCell="1" allowOverlap="0" wp14:anchorId="5DA58C3D" wp14:editId="1B214B6E">
            <wp:simplePos x="0" y="0"/>
            <wp:positionH relativeFrom="margin">
              <wp:posOffset>1261</wp:posOffset>
            </wp:positionH>
            <wp:positionV relativeFrom="page">
              <wp:posOffset>720090</wp:posOffset>
            </wp:positionV>
            <wp:extent cx="2354400" cy="795600"/>
            <wp:effectExtent l="0" t="0" r="8255" b="5080"/>
            <wp:wrapNone/>
            <wp:docPr id="11" name="Picture 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Attēls, kurā ir te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354400" cy="795600"/>
                    </a:xfrm>
                    <a:prstGeom prst="rect">
                      <a:avLst/>
                    </a:prstGeom>
                    <a:noFill/>
                  </pic:spPr>
                </pic:pic>
              </a:graphicData>
            </a:graphic>
            <wp14:sizeRelH relativeFrom="margin">
              <wp14:pctWidth>0</wp14:pctWidth>
            </wp14:sizeRelH>
            <wp14:sizeRelV relativeFrom="margin">
              <wp14:pctHeight>0</wp14:pctHeight>
            </wp14:sizeRelV>
          </wp:anchor>
        </w:drawing>
      </w:r>
    </w:p>
    <w:p w14:paraId="353579D8" w14:textId="77777777" w:rsidR="0041169F" w:rsidRPr="004D60B8" w:rsidRDefault="0041169F" w:rsidP="0041169F">
      <w:pPr>
        <w:spacing w:after="120" w:line="240" w:lineRule="auto"/>
        <w:ind w:right="-1"/>
        <w:rPr>
          <w:rFonts w:ascii="Times New Roman" w:hAnsi="Times New Roman" w:cs="Times New Roman"/>
          <w:noProof/>
        </w:rPr>
      </w:pPr>
    </w:p>
    <w:p w14:paraId="5F9019AD" w14:textId="77777777" w:rsidR="0041169F" w:rsidRPr="004D60B8" w:rsidRDefault="0041169F" w:rsidP="0041169F">
      <w:pPr>
        <w:spacing w:after="120" w:line="240" w:lineRule="auto"/>
        <w:ind w:right="-1"/>
        <w:rPr>
          <w:rFonts w:ascii="Times New Roman" w:hAnsi="Times New Roman" w:cs="Times New Roman"/>
          <w:noProof/>
        </w:rPr>
      </w:pPr>
    </w:p>
    <w:p w14:paraId="3635E341" w14:textId="77777777" w:rsidR="0041169F" w:rsidRPr="004D60B8" w:rsidRDefault="0041169F" w:rsidP="0041169F">
      <w:pPr>
        <w:spacing w:after="120" w:line="240" w:lineRule="auto"/>
        <w:ind w:right="-1"/>
        <w:rPr>
          <w:rFonts w:ascii="Times New Roman" w:hAnsi="Times New Roman" w:cs="Times New Roman"/>
          <w:noProof/>
        </w:rPr>
      </w:pPr>
    </w:p>
    <w:p w14:paraId="4C5C138C" w14:textId="77777777" w:rsidR="0041169F" w:rsidRPr="004D60B8" w:rsidRDefault="0041169F" w:rsidP="0041169F">
      <w:pPr>
        <w:spacing w:after="120" w:line="240" w:lineRule="auto"/>
        <w:ind w:right="-1"/>
        <w:rPr>
          <w:rFonts w:ascii="Times New Roman" w:hAnsi="Times New Roman" w:cs="Times New Roman"/>
          <w:noProof/>
        </w:rPr>
      </w:pPr>
    </w:p>
    <w:p w14:paraId="0366C106" w14:textId="77777777" w:rsidR="0041169F" w:rsidRPr="004D60B8" w:rsidRDefault="0041169F" w:rsidP="0041169F">
      <w:pPr>
        <w:spacing w:after="120" w:line="240" w:lineRule="auto"/>
        <w:ind w:right="-1"/>
        <w:rPr>
          <w:rFonts w:ascii="Times New Roman" w:hAnsi="Times New Roman"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2531"/>
        <w:gridCol w:w="530"/>
        <w:gridCol w:w="2730"/>
      </w:tblGrid>
      <w:tr w:rsidR="007810C3" w14:paraId="10589BF3" w14:textId="77777777" w:rsidTr="0041169F">
        <w:tc>
          <w:tcPr>
            <w:tcW w:w="730" w:type="dxa"/>
          </w:tcPr>
          <w:p w14:paraId="1807AA85" w14:textId="77777777" w:rsidR="0041169F" w:rsidRPr="004D60B8" w:rsidRDefault="00DD16D8" w:rsidP="00C12725">
            <w:pPr>
              <w:rPr>
                <w:rFonts w:ascii="Times New Roman" w:hAnsi="Times New Roman" w:cs="Times New Roman"/>
                <w:noProof/>
                <w:szCs w:val="24"/>
              </w:rPr>
            </w:pPr>
            <w:r w:rsidRPr="004D60B8">
              <w:rPr>
                <w:rFonts w:ascii="Times New Roman" w:hAnsi="Times New Roman" w:cs="Times New Roman"/>
                <w:noProof/>
                <w:szCs w:val="24"/>
              </w:rPr>
              <w:t>Rīgā,</w:t>
            </w:r>
          </w:p>
        </w:tc>
        <w:tc>
          <w:tcPr>
            <w:tcW w:w="2531" w:type="dxa"/>
          </w:tcPr>
          <w:p w14:paraId="792571A7" w14:textId="77777777" w:rsidR="0041169F" w:rsidRPr="004D60B8" w:rsidRDefault="00DD16D8" w:rsidP="0041169F">
            <w:pPr>
              <w:ind w:right="-114"/>
              <w:rPr>
                <w:rFonts w:ascii="Times New Roman" w:hAnsi="Times New Roman" w:cs="Times New Roman"/>
                <w:noProof/>
                <w:szCs w:val="24"/>
              </w:rPr>
            </w:pPr>
            <w:r w:rsidRPr="004D60B8">
              <w:rPr>
                <w:rFonts w:ascii="Times New Roman" w:hAnsi="Times New Roman" w:cs="Times New Roman"/>
                <w:noProof/>
                <w:szCs w:val="24"/>
              </w:rPr>
              <w:t>Datums skatāms laika zīmogā</w:t>
            </w:r>
          </w:p>
        </w:tc>
        <w:tc>
          <w:tcPr>
            <w:tcW w:w="530" w:type="dxa"/>
          </w:tcPr>
          <w:p w14:paraId="2C85FC7F" w14:textId="77777777" w:rsidR="0041169F" w:rsidRPr="004D60B8" w:rsidRDefault="00DD16D8" w:rsidP="009D419A">
            <w:pPr>
              <w:ind w:right="-2"/>
              <w:rPr>
                <w:rFonts w:ascii="Times New Roman" w:hAnsi="Times New Roman" w:cs="Times New Roman"/>
                <w:noProof/>
                <w:szCs w:val="24"/>
              </w:rPr>
            </w:pPr>
            <w:r w:rsidRPr="004D60B8">
              <w:rPr>
                <w:rFonts w:ascii="Times New Roman" w:hAnsi="Times New Roman" w:cs="Times New Roman"/>
                <w:noProof/>
                <w:szCs w:val="24"/>
              </w:rPr>
              <w:t>Nr.</w:t>
            </w:r>
          </w:p>
        </w:tc>
        <w:tc>
          <w:tcPr>
            <w:tcW w:w="2730" w:type="dxa"/>
          </w:tcPr>
          <w:p w14:paraId="2B344C1C" w14:textId="77777777" w:rsidR="0041169F" w:rsidRPr="004D60B8" w:rsidRDefault="00DD16D8" w:rsidP="00C12725">
            <w:pPr>
              <w:rPr>
                <w:rFonts w:ascii="Times New Roman" w:hAnsi="Times New Roman" w:cs="Times New Roman"/>
                <w:noProof/>
                <w:szCs w:val="24"/>
              </w:rPr>
            </w:pPr>
            <w:r w:rsidRPr="004D60B8">
              <w:rPr>
                <w:rFonts w:ascii="Times New Roman" w:hAnsi="Times New Roman" w:cs="Times New Roman"/>
                <w:noProof/>
                <w:szCs w:val="24"/>
              </w:rPr>
              <w:t>1-13/833</w:t>
            </w:r>
          </w:p>
        </w:tc>
      </w:tr>
    </w:tbl>
    <w:p w14:paraId="32638196" w14:textId="77777777" w:rsidR="0041169F" w:rsidRPr="004D60B8" w:rsidRDefault="0041169F" w:rsidP="0041169F">
      <w:pPr>
        <w:tabs>
          <w:tab w:val="right" w:pos="9071"/>
        </w:tabs>
        <w:spacing w:after="120" w:line="240" w:lineRule="auto"/>
        <w:ind w:right="-1"/>
        <w:rPr>
          <w:rFonts w:ascii="Times New Roman" w:hAnsi="Times New Roman" w:cs="Times New Roman"/>
          <w:noProof/>
        </w:rPr>
      </w:pPr>
    </w:p>
    <w:p w14:paraId="2E6F15D5" w14:textId="77777777" w:rsidR="0041169F" w:rsidRPr="004D60B8" w:rsidRDefault="0041169F" w:rsidP="0041169F">
      <w:pPr>
        <w:tabs>
          <w:tab w:val="right" w:pos="9356"/>
        </w:tabs>
        <w:spacing w:after="120" w:line="240" w:lineRule="auto"/>
        <w:ind w:right="-1"/>
        <w:jc w:val="right"/>
        <w:rPr>
          <w:rFonts w:ascii="Times New Roman" w:hAnsi="Times New Roman" w:cs="Times New Roman"/>
          <w:noProof/>
          <w:sz w:val="24"/>
          <w:szCs w:val="24"/>
        </w:rPr>
      </w:pPr>
    </w:p>
    <w:p w14:paraId="76A56B03" w14:textId="77777777" w:rsidR="00906125" w:rsidRPr="00906125" w:rsidRDefault="00DD16D8" w:rsidP="00906125">
      <w:pPr>
        <w:spacing w:line="240" w:lineRule="auto"/>
        <w:jc w:val="right"/>
        <w:rPr>
          <w:rFonts w:ascii="Times New Roman" w:hAnsi="Times New Roman" w:cs="Times New Roman"/>
          <w:sz w:val="24"/>
          <w:szCs w:val="24"/>
        </w:rPr>
      </w:pPr>
      <w:r w:rsidRPr="00906125">
        <w:rPr>
          <w:rFonts w:ascii="Times New Roman" w:hAnsi="Times New Roman" w:cs="Times New Roman"/>
          <w:sz w:val="24"/>
          <w:szCs w:val="24"/>
        </w:rPr>
        <w:t>Izglītības un zinātnes ministrijas</w:t>
      </w:r>
    </w:p>
    <w:p w14:paraId="43073BBD" w14:textId="77777777" w:rsidR="00906125" w:rsidRPr="00906125" w:rsidRDefault="00DD16D8" w:rsidP="00906125">
      <w:pPr>
        <w:spacing w:line="240" w:lineRule="auto"/>
        <w:jc w:val="right"/>
        <w:rPr>
          <w:rFonts w:ascii="Times New Roman" w:hAnsi="Times New Roman" w:cs="Times New Roman"/>
          <w:sz w:val="24"/>
          <w:szCs w:val="24"/>
        </w:rPr>
      </w:pPr>
      <w:r w:rsidRPr="00906125">
        <w:rPr>
          <w:rFonts w:ascii="Times New Roman" w:hAnsi="Times New Roman" w:cs="Times New Roman"/>
          <w:sz w:val="24"/>
          <w:szCs w:val="24"/>
        </w:rPr>
        <w:t>Augstākās izglītības, zinātnes un inovāciju departamentam</w:t>
      </w:r>
    </w:p>
    <w:p w14:paraId="078BA000" w14:textId="77777777" w:rsidR="0041169F" w:rsidRPr="004D60B8" w:rsidRDefault="0041169F" w:rsidP="0041169F">
      <w:pPr>
        <w:tabs>
          <w:tab w:val="right" w:pos="9356"/>
        </w:tabs>
        <w:spacing w:after="120" w:line="240" w:lineRule="auto"/>
        <w:ind w:right="-1"/>
        <w:rPr>
          <w:rFonts w:ascii="Times New Roman" w:hAnsi="Times New Roman" w:cs="Times New Roman"/>
          <w:noProof/>
          <w:sz w:val="24"/>
          <w:szCs w:val="24"/>
        </w:rPr>
      </w:pPr>
    </w:p>
    <w:p w14:paraId="1285C76A" w14:textId="77777777" w:rsidR="00906125" w:rsidRDefault="00DD16D8" w:rsidP="00906125">
      <w:pPr>
        <w:spacing w:line="240" w:lineRule="auto"/>
        <w:jc w:val="both"/>
        <w:rPr>
          <w:rFonts w:ascii="Times New Roman" w:hAnsi="Times New Roman" w:cs="Times New Roman"/>
          <w:sz w:val="24"/>
          <w:szCs w:val="24"/>
        </w:rPr>
      </w:pPr>
      <w:r>
        <w:rPr>
          <w:rFonts w:ascii="Times New Roman" w:hAnsi="Times New Roman" w:cs="Times New Roman"/>
          <w:sz w:val="24"/>
          <w:szCs w:val="24"/>
        </w:rPr>
        <w:t>Par promocijas tiesību piešķiršanu</w:t>
      </w:r>
    </w:p>
    <w:p w14:paraId="313FF5D1" w14:textId="77777777" w:rsidR="0041169F" w:rsidRPr="004D60B8" w:rsidRDefault="0041169F" w:rsidP="0041169F">
      <w:pPr>
        <w:tabs>
          <w:tab w:val="right" w:pos="9356"/>
        </w:tabs>
        <w:spacing w:after="120" w:line="240" w:lineRule="auto"/>
        <w:ind w:right="-1"/>
        <w:rPr>
          <w:rFonts w:ascii="Times New Roman" w:hAnsi="Times New Roman" w:cs="Times New Roman"/>
          <w:noProof/>
          <w:sz w:val="24"/>
          <w:szCs w:val="24"/>
        </w:rPr>
      </w:pPr>
    </w:p>
    <w:p w14:paraId="7DC61143" w14:textId="77777777" w:rsidR="00906125" w:rsidRDefault="00DD16D8" w:rsidP="00906125">
      <w:pPr>
        <w:jc w:val="both"/>
        <w:rPr>
          <w:rFonts w:ascii="Times New Roman" w:hAnsi="Times New Roman" w:cs="Times New Roman"/>
          <w:sz w:val="24"/>
          <w:szCs w:val="24"/>
        </w:rPr>
      </w:pPr>
      <w:r>
        <w:rPr>
          <w:rFonts w:ascii="Times New Roman" w:hAnsi="Times New Roman" w:cs="Times New Roman"/>
          <w:sz w:val="24"/>
          <w:szCs w:val="24"/>
        </w:rPr>
        <w:t xml:space="preserve">     Latvijas Universitāte (turpmāk - LU) informē, ka saskaņā ar 02.08.2023. ierakstu </w:t>
      </w:r>
      <w:r>
        <w:rPr>
          <w:rFonts w:ascii="Times New Roman" w:hAnsi="Times New Roman"/>
          <w:sz w:val="24"/>
          <w:szCs w:val="24"/>
        </w:rPr>
        <w:t xml:space="preserve">Studiju kvalitātes komisijas lēmumā </w:t>
      </w:r>
      <w:r>
        <w:rPr>
          <w:rFonts w:ascii="Times New Roman" w:hAnsi="Times New Roman" w:cs="Times New Roman"/>
          <w:sz w:val="24"/>
          <w:szCs w:val="24"/>
        </w:rPr>
        <w:t xml:space="preserve">Nr.2023/07-SPI LU ir tiesības īstenot doktora studiju programmu </w:t>
      </w:r>
      <w:r>
        <w:rPr>
          <w:rFonts w:ascii="Times New Roman" w:hAnsi="Times New Roman" w:cs="Times New Roman"/>
          <w:b/>
          <w:sz w:val="24"/>
          <w:szCs w:val="24"/>
        </w:rPr>
        <w:t>“Cilvēkfaktors, drošība darbā un arodveselība”</w:t>
      </w:r>
      <w:r>
        <w:rPr>
          <w:rFonts w:ascii="Times New Roman" w:hAnsi="Times New Roman" w:cs="Times New Roman"/>
          <w:sz w:val="24"/>
          <w:szCs w:val="24"/>
        </w:rPr>
        <w:t xml:space="preserve"> (kods - 51862), vienlai</w:t>
      </w:r>
      <w:r>
        <w:rPr>
          <w:rFonts w:ascii="Times New Roman" w:hAnsi="Times New Roman" w:cs="Times New Roman"/>
          <w:sz w:val="24"/>
          <w:szCs w:val="24"/>
        </w:rPr>
        <w:t>kus ar tiesībām piešķirt zinātnes doktora grādu zinātnes doktors(-e) (</w:t>
      </w:r>
      <w:proofErr w:type="spellStart"/>
      <w:r>
        <w:rPr>
          <w:rFonts w:ascii="Times New Roman" w:hAnsi="Times New Roman" w:cs="Times New Roman"/>
          <w:i/>
          <w:sz w:val="24"/>
          <w:szCs w:val="24"/>
        </w:rPr>
        <w:t>Ph.D</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sociālajās zinātnēs.</w:t>
      </w:r>
    </w:p>
    <w:p w14:paraId="32913C57" w14:textId="77777777" w:rsidR="00906125" w:rsidRDefault="00DD16D8" w:rsidP="00906125">
      <w:pPr>
        <w:jc w:val="both"/>
        <w:rPr>
          <w:rFonts w:ascii="Times New Roman" w:hAnsi="Times New Roman" w:cs="Times New Roman"/>
          <w:sz w:val="24"/>
          <w:szCs w:val="24"/>
        </w:rPr>
      </w:pPr>
      <w:r>
        <w:rPr>
          <w:rFonts w:ascii="Times New Roman" w:hAnsi="Times New Roman" w:cs="Times New Roman"/>
          <w:sz w:val="24"/>
          <w:szCs w:val="24"/>
        </w:rPr>
        <w:t xml:space="preserve">     Ņemot vērā to, ka doktora studiju programma </w:t>
      </w:r>
      <w:r>
        <w:rPr>
          <w:rFonts w:ascii="Times New Roman" w:hAnsi="Times New Roman" w:cs="Times New Roman"/>
          <w:b/>
          <w:sz w:val="24"/>
          <w:szCs w:val="24"/>
        </w:rPr>
        <w:t xml:space="preserve">“Cilvēkfaktors, drošība darbā un arodveselība” tiek akreditēta studiju virzienā “Iekšējā drošība un civilā aizsardzība” </w:t>
      </w:r>
      <w:r>
        <w:rPr>
          <w:rFonts w:ascii="Times New Roman" w:hAnsi="Times New Roman" w:cs="Times New Roman"/>
          <w:sz w:val="24"/>
          <w:szCs w:val="24"/>
        </w:rPr>
        <w:t>un doktorantu pētījumi tiks veikti starpnozaru sociālajās zinātnēs,</w:t>
      </w:r>
      <w:r>
        <w:rPr>
          <w:rFonts w:ascii="Times New Roman" w:hAnsi="Times New Roman" w:cs="Times New Roman"/>
          <w:b/>
          <w:sz w:val="24"/>
          <w:szCs w:val="24"/>
        </w:rPr>
        <w:t xml:space="preserve"> </w:t>
      </w:r>
      <w:r>
        <w:rPr>
          <w:rFonts w:ascii="Times New Roman" w:hAnsi="Times New Roman" w:cs="Times New Roman"/>
          <w:sz w:val="24"/>
          <w:szCs w:val="24"/>
        </w:rPr>
        <w:t>kā arī saskaņā ar Ministru kabineta 27.09.2022. noteikumiem Nr.595 “</w:t>
      </w:r>
      <w:r>
        <w:rPr>
          <w:rFonts w:ascii="Times New Roman" w:hAnsi="Times New Roman" w:cs="Times New Roman"/>
          <w:sz w:val="24"/>
          <w:szCs w:val="24"/>
        </w:rPr>
        <w:t>Noteikumi par Latvijas zinātnes nozaru grupām, zinātnes nozarēm un apakšnozarēm”, Zinātniskās darbības likuma 11. panta trešo daļu un ievērojot Ministru kabineta 2005.gada 27.decembra noteikumu Nr. 1001 “Zinātniskā doktora grāda piešķiršanas (promocijas) k</w:t>
      </w:r>
      <w:r>
        <w:rPr>
          <w:rFonts w:ascii="Times New Roman" w:hAnsi="Times New Roman" w:cs="Times New Roman"/>
          <w:sz w:val="24"/>
          <w:szCs w:val="24"/>
        </w:rPr>
        <w:t xml:space="preserve">ārtība un kritēriji” 5. punktu, LU ar 29.11.2023. vēstuli Nr.1-13/802 lūdza Latvijas Zinātnes padomi (turpmāk – LZP) sniegt atzinumu par zinātnes doktora grāda piešķiršanas (promocijas) tiesību deleģēšanu LU  zinātnes nozarē  </w:t>
      </w:r>
      <w:r>
        <w:rPr>
          <w:rFonts w:ascii="Times New Roman" w:hAnsi="Times New Roman" w:cs="Times New Roman"/>
          <w:b/>
          <w:sz w:val="24"/>
          <w:szCs w:val="24"/>
        </w:rPr>
        <w:t xml:space="preserve">“Citas sociālās zinātnes, tai </w:t>
      </w:r>
      <w:r>
        <w:rPr>
          <w:rFonts w:ascii="Times New Roman" w:hAnsi="Times New Roman" w:cs="Times New Roman"/>
          <w:b/>
          <w:sz w:val="24"/>
          <w:szCs w:val="24"/>
        </w:rPr>
        <w:t>skaitā starpnozaru sociālās zinātnes un militārā zinātne”</w:t>
      </w:r>
      <w:r>
        <w:rPr>
          <w:rFonts w:ascii="Times New Roman" w:hAnsi="Times New Roman" w:cs="Times New Roman"/>
          <w:bCs/>
          <w:sz w:val="24"/>
          <w:szCs w:val="24"/>
        </w:rPr>
        <w:t xml:space="preserve"> </w:t>
      </w:r>
    </w:p>
    <w:p w14:paraId="08C498F8" w14:textId="77777777" w:rsidR="00906125" w:rsidRDefault="00DD16D8" w:rsidP="00906125">
      <w:pPr>
        <w:jc w:val="both"/>
        <w:rPr>
          <w:rFonts w:ascii="Times New Roman" w:hAnsi="Times New Roman" w:cs="Times New Roman"/>
          <w:sz w:val="24"/>
          <w:szCs w:val="24"/>
        </w:rPr>
      </w:pPr>
      <w:r>
        <w:rPr>
          <w:rFonts w:ascii="Times New Roman" w:hAnsi="Times New Roman" w:cs="Times New Roman"/>
          <w:sz w:val="24"/>
          <w:szCs w:val="24"/>
        </w:rPr>
        <w:t xml:space="preserve">     LU ir saņēmusi LZP 07.12.2023. vēstuli Nr. 1-4.N-1752 ar atzinumu, ka ņemot vērā to, ka LU ir tiesības īstenot doktora studiju programmu ,,Cilvēkfaktors, drošība darbā un arodveselība”, kā arī</w:t>
      </w:r>
      <w:r>
        <w:rPr>
          <w:rFonts w:ascii="Times New Roman" w:hAnsi="Times New Roman" w:cs="Times New Roman"/>
          <w:sz w:val="24"/>
          <w:szCs w:val="24"/>
        </w:rPr>
        <w:t xml:space="preserve"> ir izpildītas prasības, kādas ir noteiktas promocijas tiesību deleģēšanai augstskolai - doktora studiju programmā ir iesaistīti 3 mācībspēki, kuriem ir LZP eksperta tiesības zinātnes nozarē “Citas sociālās zinātnes, tai skaitā starpnozaru sociālās zinātne</w:t>
      </w:r>
      <w:r>
        <w:rPr>
          <w:rFonts w:ascii="Times New Roman" w:hAnsi="Times New Roman" w:cs="Times New Roman"/>
          <w:sz w:val="24"/>
          <w:szCs w:val="24"/>
        </w:rPr>
        <w:t xml:space="preserve">s un militārā zinātne”, kā arī vēl 6 mācībspēki ir ar LZP eksperta tiesībām citās zinātņu nozarēs, tiek izpildīta Zinātniskās darbības </w:t>
      </w:r>
      <w:r>
        <w:rPr>
          <w:rFonts w:ascii="Times New Roman" w:hAnsi="Times New Roman" w:cs="Times New Roman"/>
          <w:sz w:val="24"/>
          <w:szCs w:val="24"/>
        </w:rPr>
        <w:lastRenderedPageBreak/>
        <w:t>likuma 11. panta (3). daļas prasība, ka akreditētas doktora studiju programmas īstenošanā iesaistīti ne mazāk par trim LZ</w:t>
      </w:r>
      <w:r>
        <w:rPr>
          <w:rFonts w:ascii="Times New Roman" w:hAnsi="Times New Roman" w:cs="Times New Roman"/>
          <w:sz w:val="24"/>
          <w:szCs w:val="24"/>
        </w:rPr>
        <w:t>P ekspertiem.</w:t>
      </w:r>
    </w:p>
    <w:p w14:paraId="792D20E1" w14:textId="77777777" w:rsidR="00906125" w:rsidRDefault="00DD16D8" w:rsidP="00906125">
      <w:pPr>
        <w:jc w:val="both"/>
        <w:rPr>
          <w:rFonts w:ascii="Times New Roman" w:hAnsi="Times New Roman" w:cs="Times New Roman"/>
          <w:sz w:val="24"/>
          <w:szCs w:val="24"/>
        </w:rPr>
      </w:pPr>
      <w:r>
        <w:rPr>
          <w:rFonts w:ascii="Times New Roman" w:hAnsi="Times New Roman" w:cs="Times New Roman"/>
          <w:sz w:val="24"/>
          <w:szCs w:val="24"/>
        </w:rPr>
        <w:t xml:space="preserve">    LZP atbalsta LU lūgumu par promocijas tiesību piešķiršanu zinātnes nozarē “Citas sociālās zinātnes, tai skaitā starpnozaru sociālās zinātnes un militārā zinātne”, kā arī attiecīgu grozījumu veikšanu Ministru kabineta 27.12.2005. noteikumo</w:t>
      </w:r>
      <w:r>
        <w:rPr>
          <w:rFonts w:ascii="Times New Roman" w:hAnsi="Times New Roman" w:cs="Times New Roman"/>
          <w:sz w:val="24"/>
          <w:szCs w:val="24"/>
        </w:rPr>
        <w:t>s Nr. 1000 “Noteikumi par doktora zinātniskā grāda piešķiršanas (promocijas) tiesību deleģēšanu augstskolām”.</w:t>
      </w:r>
    </w:p>
    <w:p w14:paraId="5353602F" w14:textId="77777777" w:rsidR="00906125" w:rsidRDefault="00DD16D8" w:rsidP="00906125">
      <w:pPr>
        <w:jc w:val="both"/>
        <w:rPr>
          <w:rFonts w:ascii="Times New Roman" w:hAnsi="Times New Roman" w:cs="Times New Roman"/>
          <w:sz w:val="24"/>
          <w:szCs w:val="24"/>
        </w:rPr>
      </w:pPr>
      <w:r>
        <w:rPr>
          <w:rFonts w:ascii="Times New Roman" w:hAnsi="Times New Roman" w:cs="Times New Roman"/>
          <w:sz w:val="24"/>
          <w:szCs w:val="24"/>
        </w:rPr>
        <w:t xml:space="preserve">    Lūdzam veikt grozījumus Ministru kabineta 2005.gada 27.decembra noteikumu Nr. 1000 “Noteikumi par doktora zinātniskā grāda (promocijas) tiesīb</w:t>
      </w:r>
      <w:r>
        <w:rPr>
          <w:rFonts w:ascii="Times New Roman" w:hAnsi="Times New Roman" w:cs="Times New Roman"/>
          <w:sz w:val="24"/>
          <w:szCs w:val="24"/>
        </w:rPr>
        <w:t xml:space="preserve">u deleģēšanu augstskolām” 2.1. punktā, deleģējot Latvijas Universitātei promocijas tiesības zinātnes nozarē </w:t>
      </w:r>
      <w:r>
        <w:rPr>
          <w:rFonts w:ascii="Times New Roman" w:hAnsi="Times New Roman" w:cs="Times New Roman"/>
          <w:b/>
          <w:sz w:val="24"/>
          <w:szCs w:val="24"/>
        </w:rPr>
        <w:t>“Citas sociālās zinātnes, tai skaitā starpnozaru sociālās zinātnes un militārā zinātne”.</w:t>
      </w:r>
    </w:p>
    <w:tbl>
      <w:tblPr>
        <w:tblW w:w="7675" w:type="dxa"/>
        <w:tblLook w:val="04A0" w:firstRow="1" w:lastRow="0" w:firstColumn="1" w:lastColumn="0" w:noHBand="0" w:noVBand="1"/>
      </w:tblPr>
      <w:tblGrid>
        <w:gridCol w:w="495"/>
        <w:gridCol w:w="7180"/>
      </w:tblGrid>
      <w:tr w:rsidR="007810C3" w14:paraId="34361B81" w14:textId="77777777" w:rsidTr="00C438D1">
        <w:trPr>
          <w:trHeight w:val="300"/>
        </w:trPr>
        <w:tc>
          <w:tcPr>
            <w:tcW w:w="495" w:type="dxa"/>
            <w:tcBorders>
              <w:top w:val="nil"/>
              <w:left w:val="nil"/>
              <w:bottom w:val="nil"/>
              <w:right w:val="nil"/>
            </w:tcBorders>
            <w:shd w:val="clear" w:color="auto" w:fill="auto"/>
            <w:noWrap/>
            <w:vAlign w:val="bottom"/>
          </w:tcPr>
          <w:p w14:paraId="409DBC12" w14:textId="77777777" w:rsidR="00906125" w:rsidRDefault="00906125" w:rsidP="00906125">
            <w:pPr>
              <w:jc w:val="both"/>
              <w:rPr>
                <w:rFonts w:ascii="Times New Roman" w:eastAsia="Times New Roman" w:hAnsi="Times New Roman" w:cs="Times New Roman"/>
                <w:color w:val="000000"/>
                <w:sz w:val="24"/>
                <w:szCs w:val="24"/>
                <w:lang w:eastAsia="lv-LV"/>
              </w:rPr>
            </w:pPr>
          </w:p>
        </w:tc>
        <w:tc>
          <w:tcPr>
            <w:tcW w:w="7180" w:type="dxa"/>
            <w:tcBorders>
              <w:top w:val="nil"/>
              <w:left w:val="nil"/>
              <w:bottom w:val="nil"/>
              <w:right w:val="nil"/>
            </w:tcBorders>
            <w:shd w:val="clear" w:color="auto" w:fill="auto"/>
            <w:noWrap/>
            <w:vAlign w:val="bottom"/>
          </w:tcPr>
          <w:p w14:paraId="7E44E5F0" w14:textId="77777777" w:rsidR="00906125" w:rsidRDefault="00906125" w:rsidP="00906125">
            <w:pPr>
              <w:jc w:val="both"/>
              <w:rPr>
                <w:rFonts w:ascii="Times New Roman" w:eastAsia="Times New Roman" w:hAnsi="Times New Roman" w:cs="Times New Roman"/>
                <w:color w:val="000000"/>
                <w:sz w:val="24"/>
                <w:szCs w:val="24"/>
                <w:lang w:eastAsia="lv-LV"/>
              </w:rPr>
            </w:pPr>
          </w:p>
        </w:tc>
      </w:tr>
    </w:tbl>
    <w:p w14:paraId="1AC9EC52" w14:textId="77777777" w:rsidR="00906125" w:rsidRDefault="00DD16D8" w:rsidP="00906125">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Pielikumā: </w:t>
      </w:r>
    </w:p>
    <w:p w14:paraId="4F7BD211" w14:textId="77777777" w:rsidR="00906125" w:rsidRDefault="00DD16D8" w:rsidP="00906125">
      <w:pPr>
        <w:pStyle w:val="ListParagraph"/>
        <w:numPr>
          <w:ilvl w:val="0"/>
          <w:numId w:val="1"/>
        </w:numPr>
        <w:spacing w:after="0" w:line="360" w:lineRule="auto"/>
        <w:jc w:val="both"/>
        <w:rPr>
          <w:rFonts w:ascii="Times New Roman" w:eastAsia="Times New Roman" w:hAnsi="Times New Roman" w:cs="Times New Roman"/>
          <w:sz w:val="24"/>
          <w:szCs w:val="24"/>
          <w:lang w:eastAsia="lv-LV"/>
        </w:rPr>
      </w:pPr>
      <w:r>
        <w:rPr>
          <w:rFonts w:ascii="Times New Roman" w:eastAsia="Times New Roman" w:hAnsi="Times New Roman"/>
          <w:sz w:val="24"/>
          <w:szCs w:val="24"/>
          <w:lang w:eastAsia="lv-LV"/>
        </w:rPr>
        <w:t xml:space="preserve">Studiju kvalitātes komisijas 02.08.2023 lēmums Nr.2023/07-SPI uz 4 </w:t>
      </w:r>
      <w:r w:rsidRPr="00906125">
        <w:rPr>
          <w:rFonts w:ascii="Times New Roman" w:eastAsia="Times New Roman" w:hAnsi="Times New Roman"/>
          <w:sz w:val="24"/>
          <w:szCs w:val="24"/>
          <w:lang w:eastAsia="lv-LV"/>
        </w:rPr>
        <w:t>lapām</w:t>
      </w:r>
      <w:r w:rsidRPr="00906125">
        <w:rPr>
          <w:rFonts w:ascii="Times New Roman" w:eastAsia="Times New Roman" w:hAnsi="Times New Roman" w:cs="Times New Roman"/>
          <w:sz w:val="24"/>
          <w:szCs w:val="24"/>
          <w:lang w:eastAsia="lv-LV"/>
        </w:rPr>
        <w:t>.</w:t>
      </w:r>
    </w:p>
    <w:p w14:paraId="5C36AC91" w14:textId="77777777" w:rsidR="00906125" w:rsidRDefault="00DD16D8" w:rsidP="00906125">
      <w:pPr>
        <w:pStyle w:val="ListParagraph"/>
        <w:numPr>
          <w:ilvl w:val="0"/>
          <w:numId w:val="1"/>
        </w:numPr>
        <w:spacing w:after="0" w:line="36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Latvijas Zinātnes padomes </w:t>
      </w:r>
      <w:r>
        <w:rPr>
          <w:rFonts w:ascii="Times New Roman" w:hAnsi="Times New Roman" w:cs="Times New Roman"/>
          <w:sz w:val="24"/>
          <w:szCs w:val="24"/>
        </w:rPr>
        <w:t>07.12.2023. vēstule Nr. 1-4.N-1752.</w:t>
      </w:r>
    </w:p>
    <w:p w14:paraId="38872113" w14:textId="77777777" w:rsidR="0041169F" w:rsidRPr="004D60B8" w:rsidRDefault="0041169F" w:rsidP="0041169F">
      <w:pPr>
        <w:ind w:left="426"/>
        <w:jc w:val="both"/>
        <w:rPr>
          <w:rFonts w:ascii="Times New Roman" w:hAnsi="Times New Roman" w:cs="Times New Roman"/>
          <w:sz w:val="24"/>
          <w:szCs w:val="24"/>
        </w:rPr>
      </w:pPr>
    </w:p>
    <w:p w14:paraId="330CAD0C" w14:textId="77777777" w:rsidR="0041169F" w:rsidRPr="004D60B8" w:rsidRDefault="0041169F" w:rsidP="0041169F">
      <w:pPr>
        <w:ind w:left="426"/>
        <w:jc w:val="both"/>
        <w:rPr>
          <w:rFonts w:ascii="Times New Roman" w:hAnsi="Times New Roman" w:cs="Times New Roman"/>
          <w:sz w:val="24"/>
          <w:szCs w:val="24"/>
        </w:rPr>
      </w:pPr>
    </w:p>
    <w:p w14:paraId="0857625B" w14:textId="77777777" w:rsidR="0041169F" w:rsidRDefault="00DD16D8" w:rsidP="0041169F">
      <w:pPr>
        <w:ind w:left="720" w:firstLine="720"/>
        <w:jc w:val="both"/>
        <w:rPr>
          <w:rFonts w:ascii="Times New Roman" w:hAnsi="Times New Roman" w:cs="Times New Roman"/>
          <w:sz w:val="24"/>
          <w:szCs w:val="24"/>
        </w:rPr>
      </w:pPr>
      <w:r w:rsidRPr="004D60B8">
        <w:rPr>
          <w:rFonts w:ascii="Times New Roman" w:hAnsi="Times New Roman" w:cs="Times New Roman"/>
          <w:sz w:val="24"/>
          <w:szCs w:val="24"/>
        </w:rPr>
        <w:t>Rektors</w:t>
      </w:r>
      <w:r w:rsidRPr="004D60B8">
        <w:rPr>
          <w:rFonts w:ascii="Times New Roman" w:hAnsi="Times New Roman" w:cs="Times New Roman"/>
          <w:sz w:val="24"/>
          <w:szCs w:val="24"/>
        </w:rPr>
        <w:tab/>
      </w:r>
      <w:r w:rsidRPr="004D60B8">
        <w:rPr>
          <w:rFonts w:ascii="Times New Roman" w:hAnsi="Times New Roman" w:cs="Times New Roman"/>
          <w:sz w:val="24"/>
          <w:szCs w:val="24"/>
        </w:rPr>
        <w:tab/>
      </w:r>
      <w:r w:rsidRPr="004D60B8">
        <w:rPr>
          <w:rFonts w:ascii="Times New Roman" w:hAnsi="Times New Roman" w:cs="Times New Roman"/>
          <w:sz w:val="24"/>
          <w:szCs w:val="24"/>
        </w:rPr>
        <w:tab/>
        <w:t>(paraksts</w:t>
      </w:r>
      <w:r>
        <w:rPr>
          <w:rStyle w:val="EndnoteReference"/>
          <w:rFonts w:ascii="Symbol" w:hAnsi="Symbol" w:cs="Times New Roman"/>
          <w:sz w:val="24"/>
          <w:szCs w:val="24"/>
        </w:rPr>
        <w:endnoteReference w:customMarkFollows="1" w:id="1"/>
        <w:sym w:font="Symbol" w:char="F02A"/>
      </w:r>
      <w:r w:rsidRPr="004D60B8">
        <w:rPr>
          <w:rFonts w:ascii="Times New Roman" w:hAnsi="Times New Roman" w:cs="Times New Roman"/>
          <w:sz w:val="24"/>
          <w:szCs w:val="24"/>
        </w:rPr>
        <w:t>)</w:t>
      </w:r>
      <w:r w:rsidRPr="004D60B8">
        <w:rPr>
          <w:rFonts w:ascii="Times New Roman" w:hAnsi="Times New Roman" w:cs="Times New Roman"/>
          <w:sz w:val="24"/>
          <w:szCs w:val="24"/>
        </w:rPr>
        <w:tab/>
      </w:r>
      <w:r w:rsidRPr="004D60B8">
        <w:rPr>
          <w:rFonts w:ascii="Times New Roman" w:hAnsi="Times New Roman" w:cs="Times New Roman"/>
          <w:sz w:val="24"/>
          <w:szCs w:val="24"/>
        </w:rPr>
        <w:tab/>
      </w:r>
      <w:r w:rsidRPr="004D60B8">
        <w:rPr>
          <w:rFonts w:ascii="Times New Roman" w:hAnsi="Times New Roman" w:cs="Times New Roman"/>
          <w:sz w:val="24"/>
          <w:szCs w:val="24"/>
        </w:rPr>
        <w:tab/>
        <w:t>I. Muižnieks</w:t>
      </w:r>
    </w:p>
    <w:p w14:paraId="1B64EAFE" w14:textId="77777777" w:rsidR="0041169F" w:rsidRDefault="0041169F" w:rsidP="0041169F">
      <w:pPr>
        <w:ind w:left="720" w:firstLine="720"/>
        <w:jc w:val="both"/>
        <w:rPr>
          <w:rFonts w:ascii="Times New Roman" w:hAnsi="Times New Roman" w:cs="Times New Roman"/>
          <w:sz w:val="24"/>
          <w:szCs w:val="24"/>
        </w:rPr>
      </w:pPr>
    </w:p>
    <w:p w14:paraId="0997D304" w14:textId="77777777" w:rsidR="0041169F" w:rsidRDefault="0041169F" w:rsidP="0041169F">
      <w:pPr>
        <w:ind w:left="720" w:firstLine="720"/>
        <w:jc w:val="both"/>
        <w:rPr>
          <w:rFonts w:ascii="Times New Roman" w:hAnsi="Times New Roman" w:cs="Times New Roman"/>
          <w:sz w:val="24"/>
          <w:szCs w:val="24"/>
        </w:rPr>
      </w:pPr>
    </w:p>
    <w:p w14:paraId="2086F189" w14:textId="77777777" w:rsidR="0041169F" w:rsidRPr="004D60B8" w:rsidRDefault="0041169F" w:rsidP="0041169F">
      <w:pPr>
        <w:ind w:left="720" w:firstLine="720"/>
        <w:jc w:val="both"/>
        <w:rPr>
          <w:rFonts w:ascii="Times New Roman" w:hAnsi="Times New Roman" w:cs="Times New Roman"/>
          <w:sz w:val="24"/>
          <w:szCs w:val="24"/>
        </w:rPr>
      </w:pPr>
    </w:p>
    <w:p w14:paraId="73ECC745" w14:textId="77777777" w:rsidR="00764CC4" w:rsidRDefault="00764CC4"/>
    <w:sectPr w:rsidR="00764CC4" w:rsidSect="003D4209">
      <w:headerReference w:type="default" r:id="rId8"/>
      <w:footerReference w:type="default" r:id="rId9"/>
      <w:headerReference w:type="first" r:id="rId10"/>
      <w:footerReference w:type="first" r:id="rId11"/>
      <w:pgSz w:w="11906" w:h="16838" w:code="9"/>
      <w:pgMar w:top="1134" w:right="851" w:bottom="1134" w:left="1701" w:header="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8F060" w14:textId="77777777" w:rsidR="0041169F" w:rsidRDefault="00DD16D8" w:rsidP="0041169F">
      <w:pPr>
        <w:spacing w:line="240" w:lineRule="auto"/>
      </w:pPr>
      <w:r>
        <w:separator/>
      </w:r>
    </w:p>
  </w:endnote>
  <w:endnote w:type="continuationSeparator" w:id="0">
    <w:p w14:paraId="33901DD9" w14:textId="77777777" w:rsidR="0041169F" w:rsidRDefault="00DD16D8" w:rsidP="0041169F">
      <w:pPr>
        <w:spacing w:line="240" w:lineRule="auto"/>
      </w:pPr>
      <w:r>
        <w:continuationSeparator/>
      </w:r>
    </w:p>
  </w:endnote>
  <w:endnote w:id="1">
    <w:p w14:paraId="27D9E7F7" w14:textId="77777777" w:rsidR="0041169F" w:rsidRPr="003D4209" w:rsidRDefault="00DD16D8" w:rsidP="0041169F">
      <w:pPr>
        <w:autoSpaceDE w:val="0"/>
        <w:autoSpaceDN w:val="0"/>
        <w:adjustRightInd w:val="0"/>
        <w:ind w:right="69" w:firstLine="709"/>
        <w:jc w:val="both"/>
        <w:rPr>
          <w:rFonts w:ascii="Times New Roman" w:hAnsi="Times New Roman" w:cs="Times New Roman"/>
          <w:b/>
          <w:i/>
          <w:iCs/>
        </w:rPr>
      </w:pPr>
      <w:r w:rsidRPr="004D60B8">
        <w:rPr>
          <w:rStyle w:val="EndnoteReference"/>
          <w:rFonts w:ascii="Symbol" w:hAnsi="Symbol" w:cs="Times New Roman"/>
          <w:i/>
          <w:iCs/>
        </w:rPr>
        <w:sym w:font="Symbol" w:char="F02A"/>
      </w:r>
      <w:r w:rsidRPr="004D60B8">
        <w:rPr>
          <w:rFonts w:ascii="Times New Roman" w:hAnsi="Times New Roman" w:cs="Times New Roman"/>
          <w:i/>
          <w:iCs/>
        </w:rPr>
        <w:t xml:space="preserve"> </w:t>
      </w:r>
      <w:r w:rsidRPr="004D60B8">
        <w:rPr>
          <w:rFonts w:ascii="Times New Roman" w:hAnsi="Times New Roman" w:cs="Times New Roman"/>
          <w:b/>
          <w:i/>
          <w:iCs/>
        </w:rPr>
        <w:t>ŠIS DOKUMENTS IR ELEKTRONISKI PARAKSTĪTS AR DROŠU ELEKTRONISKO PARAKSTU UN SATUR LAIKA ZĪMOGU</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inion Pro Subh">
    <w:altName w:val="Cambria"/>
    <w:panose1 w:val="00000000000000000000"/>
    <w:charset w:val="00"/>
    <w:family w:val="roman"/>
    <w:notTrueType/>
    <w:pitch w:val="variable"/>
    <w:sig w:usb0="E00002AF" w:usb1="5000607B" w:usb2="00000000" w:usb3="00000000" w:csb0="0000009F"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E00002AF" w:usb1="5000607B"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A8113" w14:textId="77777777" w:rsidR="00EC7A7E" w:rsidRDefault="00EC7A7E">
    <w:pPr>
      <w:pStyle w:val="Footer"/>
    </w:pPr>
  </w:p>
  <w:p w14:paraId="4C166D20" w14:textId="77777777" w:rsidR="00EC7A7E" w:rsidRDefault="00EC7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4395"/>
      <w:gridCol w:w="4959"/>
    </w:tblGrid>
    <w:tr w:rsidR="007810C3" w14:paraId="64DB9E85" w14:textId="77777777" w:rsidTr="00C12725">
      <w:tc>
        <w:tcPr>
          <w:tcW w:w="4395" w:type="dxa"/>
          <w:tcBorders>
            <w:top w:val="single" w:sz="12" w:space="0" w:color="808080"/>
            <w:left w:val="nil"/>
            <w:bottom w:val="nil"/>
            <w:right w:val="nil"/>
          </w:tcBorders>
          <w:vAlign w:val="bottom"/>
        </w:tcPr>
        <w:p w14:paraId="2865D121" w14:textId="77777777" w:rsidR="003D4209" w:rsidRPr="002B7398" w:rsidRDefault="00DD16D8" w:rsidP="003D4209">
          <w:pPr>
            <w:pStyle w:val="Footer"/>
            <w:spacing w:line="276" w:lineRule="auto"/>
            <w:rPr>
              <w:rFonts w:cstheme="minorHAnsi"/>
              <w:sz w:val="20"/>
              <w:szCs w:val="20"/>
            </w:rPr>
          </w:pPr>
          <w:r w:rsidRPr="002B7398">
            <w:rPr>
              <w:rFonts w:cstheme="minorHAnsi"/>
              <w:sz w:val="20"/>
              <w:szCs w:val="20"/>
            </w:rPr>
            <w:t>Raiņa bulv. 19, Rīga, LV-1586</w:t>
          </w:r>
        </w:p>
      </w:tc>
      <w:tc>
        <w:tcPr>
          <w:tcW w:w="4959" w:type="dxa"/>
          <w:tcBorders>
            <w:top w:val="single" w:sz="12" w:space="0" w:color="808080"/>
            <w:left w:val="nil"/>
            <w:bottom w:val="nil"/>
            <w:right w:val="nil"/>
          </w:tcBorders>
          <w:vAlign w:val="bottom"/>
        </w:tcPr>
        <w:p w14:paraId="6514AA71" w14:textId="77777777" w:rsidR="003D4209" w:rsidRPr="002B7398" w:rsidRDefault="00DD16D8" w:rsidP="003D4209">
          <w:pPr>
            <w:pStyle w:val="Footer"/>
            <w:spacing w:line="276" w:lineRule="auto"/>
            <w:jc w:val="right"/>
            <w:rPr>
              <w:rFonts w:cstheme="minorHAnsi"/>
              <w:sz w:val="20"/>
              <w:szCs w:val="20"/>
            </w:rPr>
          </w:pPr>
          <w:r w:rsidRPr="002B7398">
            <w:rPr>
              <w:rFonts w:cstheme="minorHAnsi"/>
              <w:sz w:val="20"/>
              <w:szCs w:val="20"/>
            </w:rPr>
            <w:t>lu@lu.lv</w:t>
          </w:r>
        </w:p>
      </w:tc>
    </w:tr>
    <w:tr w:rsidR="007810C3" w14:paraId="5CFF272D" w14:textId="77777777" w:rsidTr="00C12725">
      <w:tc>
        <w:tcPr>
          <w:tcW w:w="4395" w:type="dxa"/>
          <w:tcBorders>
            <w:top w:val="nil"/>
            <w:left w:val="nil"/>
            <w:bottom w:val="nil"/>
            <w:right w:val="nil"/>
          </w:tcBorders>
          <w:vAlign w:val="bottom"/>
        </w:tcPr>
        <w:p w14:paraId="585D3C9E" w14:textId="77777777" w:rsidR="003D4209" w:rsidRPr="002B7398" w:rsidRDefault="00DD16D8" w:rsidP="003D4209">
          <w:pPr>
            <w:pStyle w:val="Footer"/>
            <w:spacing w:line="276" w:lineRule="auto"/>
            <w:rPr>
              <w:rFonts w:cstheme="minorHAnsi"/>
              <w:sz w:val="20"/>
              <w:szCs w:val="20"/>
            </w:rPr>
          </w:pPr>
          <w:r w:rsidRPr="002B7398">
            <w:rPr>
              <w:rFonts w:cstheme="minorHAnsi"/>
              <w:sz w:val="20"/>
              <w:szCs w:val="20"/>
            </w:rPr>
            <w:t xml:space="preserve">Tālr. </w:t>
          </w:r>
          <w:r w:rsidRPr="002B7398">
            <w:rPr>
              <w:rFonts w:cstheme="minorHAnsi"/>
              <w:color w:val="000000"/>
              <w:sz w:val="20"/>
              <w:szCs w:val="20"/>
            </w:rPr>
            <w:t>6703</w:t>
          </w:r>
          <w:r w:rsidR="00F1366F">
            <w:rPr>
              <w:rFonts w:cstheme="minorHAnsi"/>
              <w:color w:val="000000"/>
              <w:sz w:val="20"/>
              <w:szCs w:val="20"/>
            </w:rPr>
            <w:t>38</w:t>
          </w:r>
          <w:r w:rsidRPr="002B7398">
            <w:rPr>
              <w:rFonts w:cstheme="minorHAnsi"/>
              <w:color w:val="000000"/>
              <w:sz w:val="20"/>
              <w:szCs w:val="20"/>
            </w:rPr>
            <w:t>01, 67034807</w:t>
          </w:r>
        </w:p>
      </w:tc>
      <w:tc>
        <w:tcPr>
          <w:tcW w:w="4959" w:type="dxa"/>
          <w:tcBorders>
            <w:top w:val="nil"/>
            <w:left w:val="nil"/>
            <w:bottom w:val="nil"/>
            <w:right w:val="nil"/>
          </w:tcBorders>
          <w:vAlign w:val="bottom"/>
        </w:tcPr>
        <w:p w14:paraId="0BEB4D3F" w14:textId="77777777" w:rsidR="003D4209" w:rsidRPr="002B7398" w:rsidRDefault="00DD16D8" w:rsidP="003D4209">
          <w:pPr>
            <w:pStyle w:val="Footer"/>
            <w:spacing w:line="276" w:lineRule="auto"/>
            <w:jc w:val="right"/>
            <w:rPr>
              <w:rFonts w:cstheme="minorHAnsi"/>
              <w:sz w:val="20"/>
              <w:szCs w:val="20"/>
            </w:rPr>
          </w:pPr>
          <w:r w:rsidRPr="002B7398">
            <w:rPr>
              <w:rFonts w:cstheme="minorHAnsi"/>
              <w:sz w:val="20"/>
              <w:szCs w:val="20"/>
            </w:rPr>
            <w:t>Reģ. Nr. 3391000218</w:t>
          </w:r>
        </w:p>
      </w:tc>
    </w:tr>
  </w:tbl>
  <w:p w14:paraId="438ED984" w14:textId="77777777" w:rsidR="00E51DA3" w:rsidRDefault="00E51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E2A10" w14:textId="77777777" w:rsidR="00DD16D8" w:rsidRDefault="00DD16D8">
      <w:pPr>
        <w:spacing w:line="240" w:lineRule="auto"/>
      </w:pPr>
      <w:r>
        <w:separator/>
      </w:r>
    </w:p>
  </w:footnote>
  <w:footnote w:type="continuationSeparator" w:id="0">
    <w:p w14:paraId="028C85D4" w14:textId="77777777" w:rsidR="00DD16D8" w:rsidRDefault="00DD16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DB36" w14:textId="77777777" w:rsidR="008A0B62" w:rsidRDefault="008A0B62" w:rsidP="008A0B62">
    <w:pPr>
      <w:pStyle w:val="Header"/>
      <w:rPr>
        <w:rFonts w:ascii="Minion Pro" w:hAnsi="Minion Pro"/>
      </w:rPr>
    </w:pPr>
  </w:p>
  <w:p w14:paraId="09FC7F43" w14:textId="77777777" w:rsidR="008A0B62" w:rsidRDefault="008A0B62">
    <w:pPr>
      <w:pStyle w:val="Header"/>
    </w:pPr>
  </w:p>
  <w:p w14:paraId="36AADC3F" w14:textId="77777777" w:rsidR="00364125" w:rsidRDefault="00364125">
    <w:pPr>
      <w:pStyle w:val="Header"/>
    </w:pPr>
  </w:p>
  <w:p w14:paraId="53D02B7C" w14:textId="77777777" w:rsidR="00364125" w:rsidRDefault="00364125">
    <w:pPr>
      <w:pStyle w:val="Header"/>
    </w:pPr>
  </w:p>
  <w:p w14:paraId="742122A3" w14:textId="77777777" w:rsidR="00364125" w:rsidRDefault="00364125">
    <w:pPr>
      <w:pStyle w:val="Header"/>
    </w:pPr>
  </w:p>
  <w:p w14:paraId="363ACB50" w14:textId="77777777" w:rsidR="00364125" w:rsidRDefault="00364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9592" w14:textId="77777777" w:rsidR="00E51DA3" w:rsidRDefault="00E51DA3" w:rsidP="00E51DA3">
    <w:pPr>
      <w:pStyle w:val="Header"/>
      <w:rPr>
        <w:rFonts w:ascii="Minion Pro" w:hAnsi="Minion Pro"/>
      </w:rPr>
    </w:pPr>
  </w:p>
  <w:p w14:paraId="60CBBCA2" w14:textId="77777777" w:rsidR="00E51DA3" w:rsidRDefault="00E51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45BF8"/>
    <w:multiLevelType w:val="multilevel"/>
    <w:tmpl w:val="6E545B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538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9F"/>
    <w:rsid w:val="00026745"/>
    <w:rsid w:val="00051DAA"/>
    <w:rsid w:val="0016201C"/>
    <w:rsid w:val="00172A35"/>
    <w:rsid w:val="002B7398"/>
    <w:rsid w:val="002D0293"/>
    <w:rsid w:val="00364125"/>
    <w:rsid w:val="003D4209"/>
    <w:rsid w:val="0041169F"/>
    <w:rsid w:val="004D60B8"/>
    <w:rsid w:val="005070E9"/>
    <w:rsid w:val="00636BBB"/>
    <w:rsid w:val="00764CC4"/>
    <w:rsid w:val="007810C3"/>
    <w:rsid w:val="008A0B62"/>
    <w:rsid w:val="00906125"/>
    <w:rsid w:val="009D419A"/>
    <w:rsid w:val="00B70B4E"/>
    <w:rsid w:val="00C12725"/>
    <w:rsid w:val="00C90379"/>
    <w:rsid w:val="00CA2CB2"/>
    <w:rsid w:val="00DD16D8"/>
    <w:rsid w:val="00E51DA3"/>
    <w:rsid w:val="00EC7A7E"/>
    <w:rsid w:val="00ED04DB"/>
    <w:rsid w:val="00F136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4:docId w14:val="3172C5F6"/>
  <w15:chartTrackingRefBased/>
  <w15:docId w15:val="{B3933DD6-029D-4959-B839-5304DC26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9F"/>
    <w:pPr>
      <w:spacing w:after="0" w:line="36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unhideWhenUsed/>
    <w:rsid w:val="0041169F"/>
    <w:rPr>
      <w:vertAlign w:val="superscript"/>
    </w:rPr>
  </w:style>
  <w:style w:type="paragraph" w:styleId="Header">
    <w:name w:val="header"/>
    <w:basedOn w:val="Normal"/>
    <w:link w:val="HeaderChar"/>
    <w:uiPriority w:val="99"/>
    <w:unhideWhenUsed/>
    <w:rsid w:val="0041169F"/>
    <w:pPr>
      <w:tabs>
        <w:tab w:val="center" w:pos="4680"/>
        <w:tab w:val="right" w:pos="9360"/>
      </w:tabs>
      <w:spacing w:line="240" w:lineRule="auto"/>
    </w:pPr>
  </w:style>
  <w:style w:type="character" w:customStyle="1" w:styleId="HeaderChar">
    <w:name w:val="Header Char"/>
    <w:basedOn w:val="DefaultParagraphFont"/>
    <w:link w:val="Header"/>
    <w:uiPriority w:val="99"/>
    <w:rsid w:val="0041169F"/>
    <w:rPr>
      <w:rFonts w:asciiTheme="minorHAnsi" w:hAnsiTheme="minorHAnsi"/>
      <w:sz w:val="22"/>
    </w:rPr>
  </w:style>
  <w:style w:type="paragraph" w:styleId="Footer">
    <w:name w:val="footer"/>
    <w:basedOn w:val="Normal"/>
    <w:link w:val="FooterChar"/>
    <w:uiPriority w:val="99"/>
    <w:unhideWhenUsed/>
    <w:rsid w:val="0041169F"/>
    <w:pPr>
      <w:tabs>
        <w:tab w:val="center" w:pos="4680"/>
        <w:tab w:val="right" w:pos="9360"/>
      </w:tabs>
      <w:spacing w:line="240" w:lineRule="auto"/>
    </w:pPr>
  </w:style>
  <w:style w:type="character" w:customStyle="1" w:styleId="FooterChar">
    <w:name w:val="Footer Char"/>
    <w:basedOn w:val="DefaultParagraphFont"/>
    <w:link w:val="Footer"/>
    <w:uiPriority w:val="99"/>
    <w:rsid w:val="0041169F"/>
    <w:rPr>
      <w:rFonts w:asciiTheme="minorHAnsi" w:hAnsiTheme="minorHAnsi"/>
      <w:sz w:val="22"/>
    </w:rPr>
  </w:style>
  <w:style w:type="table" w:styleId="TableGrid">
    <w:name w:val="Table Grid"/>
    <w:basedOn w:val="TableNormal"/>
    <w:uiPriority w:val="39"/>
    <w:rsid w:val="0041169F"/>
    <w:pPr>
      <w:spacing w:after="0" w:line="240" w:lineRule="auto"/>
    </w:pPr>
    <w:rPr>
      <w:rFonts w:ascii="Minion Pro Subh" w:hAnsi="Minion Pro Sub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125"/>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2577</Characters>
  <Application>Microsoft Office Word</Application>
  <DocSecurity>4</DocSecurity>
  <Lines>21</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Aivars Švāns</dc:creator>
  <cp:lastModifiedBy>Anita Depkovska</cp:lastModifiedBy>
  <cp:revision>2</cp:revision>
  <dcterms:created xsi:type="dcterms:W3CDTF">2024-03-22T08:49:00Z</dcterms:created>
  <dcterms:modified xsi:type="dcterms:W3CDTF">2024-03-22T08:49:00Z</dcterms:modified>
</cp:coreProperties>
</file>