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25-TA-2627: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Aizsargjoslu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04.06.2026. 17:53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56.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(Akciju sabiedrība "Gaso"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Dabasgāzes sadales sistēmas infrastruktūras ievērojamā daļā atrodas pazemē, turklāt zemes gabalos, kas nepieder dabasgāzes sadales sistēmas operatoram (Gaso). Sadales gāzesvada izbūvēšanas dziļumu strikti nosaka 2023.gada 27.aprīļa standarts Nr. LVS 417 “Dabasgāzes gāzesvadu sistēmas līdz 1,6 MPa (16 bar) projektēšana”, un minētā regulējuma precizitātes ievērošana ir sabiedriskās drošības un gāzesvadu efektīvās ekspluatācijas jautājums. Tai pašā laikā vairākkārt esam saskārušies ar gadījumiem, kad ar gāzesvada aizsargjoslu apgrūtinātā zemesgabalā bez saskaņošanas ar sadales sistēmas operatoru veic reljefa maiņas darbus (piemēram, nolīdzina zemesgabala virsmu), šādā veidā nepieļaujami samazinot izbūvēta gāzesvada izvietošanas dziļumu vai tieši pretēji mākslīgi to palielinot. Šādu pārkāpumu novēršanai Gaso rodas ievērojamais administratīvais un finansiālais slogs, jo pārkāpuma izdarītāja noteikšana ar Gaso pieejamiem resursiem bieži vien nav iespējama vai tas brīvprātīgi neatzīst savu vainu pārkāpuma izdarīšanā un atsakās no zemes virsmas līmeņa atgriešanas sākotnējā stāvoklī vai minēto darbu izdevumu kompensēšanas. Šādos gadījumos pārkāpuma novēršana tiek apmaksāta no Gaso finanšu resursiem, kas turpmāk negatīvi ietekmē dabasgāzes sadales sistēmas pakalpojumu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dabasgāzes sadales sistēmas ekspluatācijas drošības līmeņa pazemināšanos, kā arī novērstu nepamatotu izmaksu attiecināšanu uz dabasgāzes lietotājiem, Gaso ierosina papildināt Aizsargjoslu likuma 56.pantu ar otru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konstatēta ar gāzesvadu, gāzapgādes iekārtu un būvju, gāzes noliktavu un krātuvju īpašnieku nesaskaņoti zemes darbi, kuru rezultātā ekspluatācijas aizsargjoslās ap gāzesvadiem, gāzapgādes iekārtām un būvēm, gāzes noliktavām un krātuvēm ir mainīts zemes virsmas līmenis un nav pierādāma cita persona, kura veikusi nesaskaņotus zemes darbus, gāzesvadu, gāzapgādes iekārtu un būvju, gāzes noliktavu un krātuvju īpašniekam ir tiesības uzdot zemes īpašniekam atgriezt zemes virsmas līmeni sākotnējā stāvoklī. Zemes īpašniekam ir tiesības pieprasīt zaudējumu atlīdzību no bijušā zemes īpašnieka vai personas, kura bez īpašnieka piekrišanas ir veikusi nesaskaņotus zemes darbus,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priekšlikums par papildinājumu Aizsargjoslu likuma 56.pantā ir tematiski piemērotāks Klimata un enerģētikas ministrijas saskaņošanā esošā likumprojekta "Grozījumi Aizsargjoslu likumā" (TAP ID: 23-TA-225) papildināšanai ņemot vērā, ka minētais projekts jau paredz grozījumus Aizsargjoslu likuma 56.pantā.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56.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norādīto likumprojektā piedāvāto 37.panta piekto daļu atbilstoši veiktajiem precizējumiem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pirmspēdējā rindkopā ir norādīts, ka gadījumā, ja nepieciešamo finanšu līdzekļu apmērs būs ievērojams, ministrija vai pašvaldība sadarbībā ar Ekonomikas ministriju aktualizēs jautājumu, tostarp, par nepieciešamā finansējuma nodrošināšanu zemes sākotnējā stāvokļa atgriešanai un uzbēršanas radīto negatīvo seku likvidēšanai. Lūdzam svītrot minēto teikumu, ņemot vērā, ka visos gadījumos zemes sākotnējā stāvokļa atgriešana un uzbēršanas radīto negatīvo seku likvidēšana jānodrošina ministrijas (kuras valdījumā būs šie īpašumi) vai pašvaldības </w:t>
            </w:r>
            <w:r w:rsidR="00000000" w:rsidRPr="00000000" w:rsidDel="00000000">
              <w:rPr>
                <w:u w:val="single"/>
                <w:rtl w:val="0"/>
              </w:rPr>
              <w:t xml:space="preserve">esošo līdzekļu ietvaros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teikums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precizēt anotācijas 6.4.sadaļā atsauci uz TAP 24-TA-2532 projektu, norādot arī tā nosaukumu, jo TAP portālā šādu lietas numuru neatrod.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11.02.2026. 19:14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(LŪKA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Ūdensapgādes un kanalizācijas uzņēmumu asociācija (turpmāk – LŪKA) apvieno 40 Latvijas ūdenssaimniecības uzņēmumus, kas nodrošina vairāk nekā 97 % no kopējā Latvijā sniegto ūdensapgādes un kanalizācijas pakalpojumu apjoma un aktīvi līdzdarbojas gan Latvijas ūdenssaimniecības pakalpojumu kvalitātes attīstībā, gan ar ūdenssaimniecības pakalpojumiem saistītā normatīvā regulējuma pilnveidošanā. LŪKA biedri apsaimnieko un apkalpo vairāk nekā 10 000 km garus kanalizācijas un ūdensapgādes tīklus, līdz ar to LŪKA viedoklis pamatots plašā un ilgtermiņa cauruļvadu sistēmu plānošanā un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LŪKA ir izvērtējusi likumprojektu "Grozījumi Aizsargjoslu likumā” (25-TA-2627), turpmāk – Likumprojekts, kurā, cita starpā, paredzēts, ka ir pieļaujama koku un krūmu audzēšana pazemes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LŪKA kategoriski iebilst</w:t>
            </w:r>
            <w:r w:rsidR="00000000" w:rsidRPr="00000000" w:rsidDel="00000000">
              <w:rPr>
                <w:rtl w:val="0"/>
              </w:rPr>
              <w:t xml:space="preserve"> pret koku un krūmu audzēšanu pazemes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tiesiskais regulējums Aizsargjoslu likumā un Ministru kabineta 2006. gada 10. oktobra noteikumos Nr. 833 "Ekspluatācijas aizsargjoslu noteikšanas metodika gar ūdensvadu un kanalizācijas tīkliem" pamatoti ierobežo koku un krūmu stādīšanu un audzēšanu aizsargjoslās. Ūdensapgādes un kanalizācijas tīklu bojājumi, kas rodas vai var rasties no koku saknēm, rada vai var radīt inženiertīklu īpašniekiem papildus izmaksas savas infrastruktūras uzturēšanai un sabiedrības drošībai kritiski svarīgu pakalpojumu nepatrauktā nodrošināšanā. Kā piemēru ar būtiskāko ietekmi uz pazemes inženierkomunikācijām varam minēt ir koku/ krūmu sakņu statisko un dinamisko slodzi uz cauruļvadiem. Ūdenssaimniecības pakalpojumu sniegšanā būtisks ir pakalpojumu izmaksu samērīgums ar sabiedrības maksātspēju, līdz ar to nozarē pieejamais finanšu resursu apjoms ir ierobežots un nozarē ir vairāk nekā 1 miljarda EUR investīciju pieejamības iztrūkums, ka jau šobrīd rada būtiskus investīciju un kritiski svarīgu pakalpojumu ilgtspējas un nepātrauktības nodrošināšanas ierobežojumus. Šajā Likumprojektā rosinātās izmaiņas negatīvi ietekmēs ūdenssaimniecības objektu izbūves izmaksas, paredzot speciālus risinājumus cauruļvadu un sakņu aizsardzībai, gan ekspluatācijas izmaksas, novēršot iespējamos bojājumus. Tādējādi ūdenssaimniecības nozares uzņēmumiem tiks samazinātas iespējas investēt kritiski svarīgu cauruļvadu nomaiņā, tīklu paplašināšanā, ūdens sagatavošanas un notekūdeņu attīrīšanas tehnoloģiskajos procesos, darbības nepārtrauktības procesos, kiberdrošības nodrošināšanā, u.c. sabiedrības un pakalpojumu drošībai kritiski svarīgās aktivitātēs. LŪKA ieskatā nacionālām un sabiedrības drošības interesēm ir jābūt augstāk prioritizētām nekā pilsētvides uzlabošanas procesiem, līdz ar to visi pašvaldībās un ūdenssaimniecībās pieejamie publiskie līdzekļi ir jāvelta ūdenssaimniecības pamatpakalpojuma ilgtspējīgai nodrošināšanai nevis atsevišķu tehniski sarežģītu, bet pamatprocesu neietekmējošu risinājumu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arī, ka šobrīd spēkā esošais standarts LVS 1094 “Inženiertīklu un kokaugu aizsardzība pilsētvidē” nepieļaujot kokaugu audzēšanu aizsargjoslās un ir arī saskaņā ar Ministru kabineta noteikumu Nr. 833 “Ekspluatācijas aizsargjoslu noteikšanas metodika  gar ūdensvadu un kanalizācijas tīkliem” 4. punktu, kurā noteikts aprobežojums, ka aizsargjoslās kokus un krūmus audzēt aizliegts.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likumprojekta 35.1.pantu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stādīšana un audzēšana ir aizliegta, izņemot, ja ir saņemts inženiertīkla īpašnieka vai tiesiskā valdītāja rakstveidā saskaņojums un ja koku un krūmu stādīšana un audzēšana notiek atbilstoši standartam par koku un krūmu audzēšanu aizsargjoslās.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LVS 1094:2025 "Inženiertīklu un kokaugu aizsardzība pilsētvidē" izstrādē piedalījās, piemēram, SIA "Rīgas ūdens" un AS "Sadales tīkls", piedāvājot un saskaņojot optimālākos tehniskos risinājumus, lai, izpildot noteiktus nosacījumus, būtu iespējams stādīt kokus un krūmus aizsargjoslās. Līdz ar to nevar piekrist apgalvojumam, ka nav pieļaujama koku un krūmu stādīšana aizsargjoslās kā tāda. Lai novērstu patvaļīgu koku un krūmu stādīšanu aizsargjoslās, likumprojekta 2.pantā ir uzsvērts, ka ir nepieciešams saskaņot ar inženiertīkla īpašnieku vai tiesisko valdītāju koku un krūmu 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pret piedāvāto 35.</w:t>
            </w:r>
            <w:r w:rsidR="00000000" w:rsidRPr="00000000" w:rsidDel="00000000">
              <w:rPr>
                <w:vertAlign w:val="superscript"/>
                <w:rtl w:val="0"/>
              </w:rPr>
              <w:t xml:space="preserve">1</w:t>
            </w:r>
            <w:r w:rsidR="00000000" w:rsidRPr="00000000" w:rsidDel="00000000">
              <w:rPr>
                <w:rtl w:val="0"/>
              </w:rPr>
              <w:t xml:space="preserve"> panta redakciju, ciktāl tā paredz rīcību “atbilstoši standartiem”, kas nav brīvi un bez maksas pieejami 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standarts LVS 1094:2025 “Inženiertīklu un kokaugu aizsardzība pilsētvidē” ir maksas pakalpojums, kas faktiski nozīmē, ka valsts padara tiesību normas saturu atkarīgu no personas finansiālajām iespējām. Saskaņā ar Satversmes 90. pantu valstij ir pienākums nodrošināt, ka ikviens var iepazīties ar normām, kas regulē tā pienākumus un tiesības. Nacionālās bibliotēkas vai standartu lasītavas apmeklējums klātienē nav uzskatāms par mūsdienīgu, efektīvu vai labas pārvaldības principam atbilstošu metodi tiesību satura noskaidrošanai.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grozījumu mērķis ir mazināt administratīvo slogu un sekmēt pilsētvides apzaļumošanu, ieviešot standartu kā alternatīvu individuālam saskaņojumam. Tomēr praksē šis mērķis netiks sasniegts, jo maksas standarta izmantošana rada jaunu finansiālu un administratīvu slogu, kas ir pretrunā ar anotācijā deklarēto birokrātijas mazināšanas un regulējuma vienkāršošanas nolūku.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vēlas noteikt specifiskus tehniska rakstura nosacījumus stādījumu izvietošanai, šiem principiem ir jābūt ietvertiem vispārpieejamā normatīvajā aktā (piemēram, Ministru kabineta noteikumos vai metodikā), kas publicēts oficiālajā izdevumā “Latvijas Vēstnesis” un pieejams bez maksas. Pieļaujot atsauci uz maksas standartu kā vienīgo kritēriju tiesību īstenošanai bez saskaņošanas, tiek radīta tiesiskā nenoteiktība un pieļauta situācija, ka personas nezināšanas dēļ var tikt nodarīti bojājumi inženiertīkliem vai radīti zaudējumi zemes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maksas standartiem vai papildināt pantu ar deleģējumu Ministru kabinetam noteikt vienotas, publiski un bez maksas pieejamas prasības (metodiku) koku un krūmu stādīšanai inženiertīklu aizsargjoslās pilsētās un ciemos.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uzmanību uz to, ka būvniecības jomā visiem būvspeciālistiem jau šobrīd ir pieejami Latvijas valsts standarti tiešsaistes režīmā. Savukārt citiem interesentiem šie standarti ir pieejami attiecīgajās lasītavās. Pēc savas būtības LVS 1094:2025 "Inženiertīklu un kokaugu aizsardzība pilsētvidē" ir tieši domāts būvspeciālistiem kā personām, kuru kompetencē ir izstrādāt un izskatīt attiecīgos tehniskos risinājumus. Pēc savas būtības attiecīgais standarts ir noteiktu tehnisko prasību (labās prakses) vienveidīgs apkopojums. Tāpat jāņem vērā, ka būvniecības nozarē lielākoties ievērojamās tehniskās prasības tiek noteiktas standartos, nevis normatīvajos aktos, un tas pats par sevi nav radījis un nerada nekādu tiesisko nenoteiktību (sk. piemēram, Ministru kabineta 18.06.2024. noteikumu Nr. 364 “Būvkonstrukciju projektēšanas būvnormatīvs LBN 217-24” 3.punktu). Normatīvajos aktos tiek noteiktas tikai atsevišķas tehniskās prasības, bet visa būvniecības nozare primāri balstās un dažādu veida standartiem, izvēloties katram gadījumam atbikstošākos tehniskos risinājumus. Par nezināšanas dēļ nodarītajiem bojājumiem, vēršam uzmanību uz to, ka likumprojekta 2.pantā ir uzsvērts, ka ir nepieciešams saskaņot ar inženiertīkla īpašnieku vai tiesisko valdītāju koku un krūmu stādīšanu. Šī saskaņošana kā tāda nodrošina, ka katrā konkrētā gadījumā tiks rasts labākais risinājumus konkrētai situācijai.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ja koku un krūmu stādīšana un audzēšana notiek atbilstoši standartiem par koku un krūmu audzēšanu aizsargjoslās.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kopumā zaļās infrastruktūras apjoma palielināšana pilsētvidē ir atbalstāma, iebilstam pret izstrādāto Likumprojekta priekšlikumu par atļauju veikt krūmu un koku stādīšanu pilsētu un ciemu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pienākums inženiertīklu turētājiem saskaņot jebkādas darbības aizsargjoslu teritorijās rada papildu administratīvo slogu un palielina  institūcijas administratīvās izmaksas. Priekšlikums paredz ierobežojumus krūmu un koku veidiem, kādi apzaļumošanas risinājumi būtu iespējami minētajās teritorijās atbilstoši Latvijas Valsts standartam (turpmāk – Standarts), kurš nav brīvi pieejams ikvienam Latvijas iedzīvotājam un publiskajām iestādēm (pašvaldībām un iedzīvotājiem ārpus Rīgas var būt apgrūtinoši ierasties Standartu klātienes lasītavā Rīgas pilsētā). Vienlaikus, ja inženiertīklu turētājs sniedz saskaņojumu konkrētu koku un krūmu stādīšanai konkrētā teritorijā, tas nozīmē, ka nolūkā nodrošināt drošu un kvalitatīvu inženiertīklu darbību iestādei būtu pienākums pārliecināties, vai teritorijā iestādītais krūms un koks atbilst saskaņojumā norādītajam krūma un koka veidam. Minētais savukārt rada vēl papildu administratīvo slogu un var rasties nepieciešamība inženiertīklu tehniskajiem speciālistiem iegūt papildu zināšanas un prasmes krūmu un koku sugu noteikšanā vai arī piesaistīt kvalificētus speciālistus (radot papildu izmaksas) šāda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arī esam identificējuši problēmu, kas var rasties ieviešot šādu normu, proti Latvijas iedzīvotājiem ir raksturīgas rūpes par apkārtējo vidi un emocionāla attieksme pret teritorijas tuvumā esošiem krūmiem un kokiem, neskatoties uz to, kādā piederības teritorijā tie atrodas. Vēršam uzmanību, ka, pat gadījumā, ja inženiertīklu turētājs saskaņotu konkrētu krūmu un koku ieaudzēšanu konkrētā teritorijā ar nosacījumu, ka nepieciešamības gadījumā tas varētu tikt likvidēts, brīdī, kad šādi darbi tiktu uzsākti, pastāv liela iespējamība, ka darbu veicējiem un pašvaldībai varētu nākties saskarties ar pretestību no iedzīvotāju puses, kas radītu papildu administratīvo slogu un mazinātu iedzīvotāju uzticēšanos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kas faktiski aizliedz vai būtiski ierobežo koku stādīšanu inženiertīklu aizsargjoslās, vairs nav uzskatāms par samērīgu. Ņemot vērā tehnoloģiju attīstību, absolūts aizliegums ir novecojis un neatbilst mūsdienu pilsētplānošanas vajadzībām. Likumprojekts paredz ieviest vienotu principu un skaidrus nosacījumus, kas ilgtermiņā atvieglos apzaļumošanas projektu realizāciju, nevis sarežģīs to. Skaidrs regulējums novērš līdzšinējo praksi, kur atsevišķos gadījumos stādījumi tiek saskaņoti bez tiesiska pamata. Standarts LVS 1094:2025 ir izstrādāts ciešā sadarbībā ar pašu inženiertīklu turētājiem un jomas profesionāļiem, nodrošinot, ka prasības ir praktiski izpildāmas un tehniski pamatotas. Profesionālajā būvniecības un labiekārtošanas procesā standartu izmantošana ir ierasta prakse, un to pieejamība lasītavās atbilst vispārējai standartizācijas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procesā galvenais uzsvars tiek likts uz standartā paredzētajām tehnoloģijām, kas kontrolē sakņu sistēmas augšanu, nevis tikai uz koka sugu. Inženiertīklu turētājam ir jāizvērtē piedāvātais aizsardzības risinājums (piemēram, sakņu barjeras), kas ir inženiertehnisks, nevis dendroloģisks jautājums. Grozījumi nekādā veidā neierobežo inženiertīklu īpašnieka tiesības veikt koku un krūmu ciršanu bez saskaņošanas, ja tiek konstatēts reāls apdraudējums inženiertīklam. Tas nodrošina inženiertīklu drošību arī gadījumos, ja iestādītais augs sāk radīt neparedzētu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ir pienākums aizsargāt ikviena tiesības dzīvot labvēlīgā vidē, un pilsētu apzaļumošana ir viens no šīs vides pamatnosacījumiem. Pilsētu un ciemu blīvajā apbūvē aizsargjoslas bieži aizņem lielāko daļu publiskās ārtelpas, tāpēc elastīgāka pieeja ir vienīgais veids, kā nodrošināt pietiekamu zaļās infrastruktūras apjomu. Pilsētu apzaļumošana ir kritiski svarīga, lai mazinātu ielu pārmērīgu uzkaršanu un uzlabotu iedzīvotāju dzīves kvalitāti pilsētvidē. Saskaņošana ar inženiertīklu turētāju jau sākotnēji paredz vienošanos par augšanas apstākļiem un iespējamo rīcību nākotnē, kas ļauj pašvaldībai un attīstītājiem labāk komunicēt ar sabiedrību par projektu pagaidu vai ierobežoto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ja koku un krūmu stādīšana un audzēšana notiek atbilstoši standartiem par koku un krūmu audzēšanu aizsargjoslās.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neatbalsta likumprojektā piedāvāto risinājumu, ka koku un krūmu audzēšana elektrisko tīklu aizsargjoslā būtu pieļaujama bez  saskaņošanas ar elektrisko tīklu īpašnieku vai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Elektriskie tīkli un to aizsargjoslas ir paaugstinātas bīstamības objekti, kuros nesaskaņota koku un krūmu audzēšana var radīt elektrobīstamības riskus un apdraudēt elektroapgādes tīklu darbības nepārtrauktību. Līdz šim AS "Sadales tīkls" jau esošā regulējuma ietvaros (Aizsargjoslu likuma 45.panta pirmās daļas 13) punkts) ir spējusi veiksmīgi sadarboties ar zemju īpašniekiem un pēc zemes īpašnieku pieprasījuma ir slēgusi vienošanās par koku un krūmu audzēšanu elektrisko tīklu aizsargjoslās, ja tas tehniski ir bijis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 (rakstveida vienošanās slēgšana) ir process,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ļauj elektrisko tīklu valdītājam </w:t>
            </w:r>
            <w:r w:rsidR="00000000" w:rsidRPr="00000000" w:rsidDel="00000000">
              <w:rPr>
                <w:b w:val="1"/>
                <w:rtl w:val="0"/>
              </w:rPr>
              <w:t xml:space="preserve">identificēt </w:t>
            </w:r>
            <w:r w:rsidR="00000000" w:rsidRPr="00000000" w:rsidDel="00000000">
              <w:rPr>
                <w:rtl w:val="0"/>
              </w:rPr>
              <w:t xml:space="preserve">konkrētos kokus un krūmus vai elektrolīniju posmus, kuros ir atļauta koku audzēšana un to </w:t>
            </w:r>
            <w:r w:rsidR="00000000" w:rsidRPr="00000000" w:rsidDel="00000000">
              <w:rPr>
                <w:b w:val="1"/>
                <w:rtl w:val="0"/>
              </w:rPr>
              <w:t xml:space="preserve">ņemt vērā </w:t>
            </w:r>
            <w:r w:rsidR="00000000" w:rsidRPr="00000000" w:rsidDel="00000000">
              <w:rPr>
                <w:rtl w:val="0"/>
              </w:rPr>
              <w:t xml:space="preserve">savos turpmākajos elektrisko tīklu uzturēšanas procesos (t.i. uzdot darbu izpildītājam saglabāt šos krūmus/kokus elektrolīnijas trašu tīrīšanas laikā). Jāuzsver, ka elektrolīniju trase (Aizsargjoslu likuma 1.panta 19) punkts) vispārējā gadījumā ir uzturama brīva no kokiem un krūmiem un AS "Sadales tīkls" regulāri un periodiski veic elektrolīniju trašu apsekošanu un attīrīšanu no kokiem un krūmiem;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iespēju izvērtēt konkrētos apstākļus un ņemt vērā elektrisko tīklu valdītāja jau ieplānoto darbu saskaņotību ar zemes īpašnieka plānotajām koku stādīšanas darbībām (t.i. novērst to, ka jau ieplānotu objekta pārbūves darbu dēļ tikko ieaudzēto koku/krūmu jau tuvākajā laikā var nākties pārvietot vai nozāģēt);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rakstveida vienošanās ļauj nodalīt atbildības starp zemes īpašnieku un elektrisko tīklu īpašnieku atbildību attiecībā pret trešajām pusēm un ļauj pusēm vienoties par nosacījumiem, kas ievērojami, lai nodrošinātu audzējamo koku un elektrisko tīklu drošu līdzās pastāvēšanu, neradot apdraudējumu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nodrošina iespēju pusēm vienoties par kārtību un nosacījumiem, kādā nepieciešamības gadījumā audzējamais koks var tikt pārvietos vai nocirsts, ja tas nepieciešams objekta pārbūves darbu vai avārijas novēršanas darbu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ņemt vērā arī to, ka standarts LVS 1094 "Inženiertīklu un kokaugu aizsardzība pilsētvidē" 12.3.punktā paredz sagatavot iesaistīto pušu vienošanās dokumentu, kurās puses vienojas par būtiskajiem nosacījumiem koku audzēšanai inženiertīklu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šos iepriekšminētos apsvērumus un paredzēt to, ka koku un krūmu stādīšana aizsargjoslā ir pieļaujama tikai gadījumā, ja tas ir saskaņots ar objekta īpašnieku (noslēgta rakstveida vienošanās). Aizsargjoslu likuma 45.panta pirmās daļas 13) punkts līdz šim ir efektīvi pielietots un strādājis.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ka pilsētu un ciemu teritorijā ārējo pazemes inženiertīklu aizsargjoslās koku un krūmu audzēšana ir pieļaujama tikai saskaņojot ar inženiertīkla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ja koku un krūmu stādīšana un audzēšana notiek atbilstoši standartiem par koku un krūmu audzēšanu aizsargjoslās.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Likumprojekta redakcijā pieļauta saskaņojuma aizstāšana ar standarta risinājumiem atbilstošu koku audzēšanas metožu pielietojumu. Saskaņošana ir jāveic visos gadījumos, jo rakstiskā vienošanās ietver arī atbildības jautājumus. Pat, ja koku un krūmu audzēšana aizsargjoslā pilsētvidē tiktu īstenota atbilstoši standartā paredzētiem tipveida risinājumiem, tā jebkurā gadījumā būtu rakstveidā saskaņojama ar inženiertīkla  īpašnieku vai tiesisko valdītāju (piemēram, iekļaujot standartā šādu prasību). Saskaņošana novērš riskus, ka stādījums tiek izvietots uz inženiertīkla posmiem vai vietām, kur tas tehnoloģiski nebūtu pieļaujams. Norādām, ka prakse ir pirādījusi, ka daudzas lietas var uzzināt tikai skaņojot, kā arī to, ka komunikācijas atrašanās vieta plānā un dabā nesaskan. Tāpat saskaņošana var novērst konfliktsituācijas, kurās vienā gadā izveidots apstādījums pēc dažiem mēnešiem vai nākamajā gadā tiek sabojāts vai iznīcināts dēļ plānotas inženiertīkla pārbūves. Kā arī, lai mazinātu finansiālu slogu par nesaskaņotu stādījumu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standarts, šajā gadījumā LVS 1094:2025 "Inženiertīklu un kokaugu aizsardzība pilsētvidē", uz kuru ir atsauce šajā normā, nav pieejams jebkuram Aizsargjoslu likuma piemērotajam. Tas ir pieejams Latvijas valsts standarta standartu lasītavā un, piemēram, Latvijas Nacionālās bibliotēkas lasītavā, nevis jebkuram speciālistam vai personai, kurai jāpiemēro šī norma. Līdz ar to šobrīd nevaram izvērtēt un sniegt viedokli par panta daļu attiecībā uz standartiem par koku un krūmu audzēšanu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ja apzaļumošana notiek atbilstoši standartam par koku un krūmu audzēšanu aizsargjoslās.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ka pilsētu un ciemu teritorijā ārējo pazemes inženiertīklu aizsargjoslās koku un krūmu audzēšana ir pieļaujama tikai saskaņojot ar inženiertīkla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ja koku un krūmu stādīšana un audzēšana notiek atbilstoši standartiem par koku un krūmu audzēšanu aizsargjoslās.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uzmanību, ka valsts standarts, šajā gadījumā LVS 1094:2025 "Inženiertīklu un kokaugu aizsardzība pilsētvidē", uz kuru ir atsauce šajā normā, nav pieejams jebkuram Aizsargjoslu likuma piemērotajam. Tas ir pieejams Latvijas valsts standarta standartu lasītavā un, piemērām, Latvijas Nacionālās bibliotēkas lasītavā, nevis jebkuram speciālistam vai personai, kurai jāpiemēro šī norma.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risinājumu, lai valsts standarts, šajā gadījumā LVS 1094:2025 "Inženiertīklu un kokaugu aizsardzība pilsētvidē" būtu pieejams visiem sabiedrības locekļiem, kam jāpiemēro Aizsargjoslu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savas būtības LVS 1094:2025 "Inženiertīklu un kokaugu aizsardzība pilsētvidē" ir tieši domāts būvspeciālistiem kā personām, kuru kompetencē ir izstrādāt un izskatīt attiecīgos tehniskos risinājumus. Pēc savas būtības attiecīgais standarts ir noteiktu tehnisko prasību (labās prakses) vienveidīgs apkopojums. Tāpat jāņem vērā, ka būvniecības nozarē lielākoties ievērojamās tehniskās prasības tiek noteiktas standartos, nevis normatīvajos aktos (sk. piemēram, Ministru kabineta 18.06.2024. noteikumu Nr. 364 “Būvkonstrukciju projektēšanas būvnormatīvs LBN 217-24” 3.punktu). Normatīvajos aktos tiek noteiktas tikai atsevišķas tehniskās prasības, bet visa būvniecības nozare primāri balstās un dažādu veida standartiem, izvēloties katram gadījumam atbikstošākos tehniskos risinājumus. Ar Latvijas valsts standartiem jebkura persona var iepazīties arī tiešsaistē.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ja koku un krūmu stādīšana un audzēšana notiek atbilstoši standartiem par koku un krūmu audzēšanu aizsargjoslās.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“Augstsprieguma tīkls” (turpmāk – AS "Augstsprieguma tīkls") ir izvērtējusi likumprojektu "Grozījumi Aizsargjoslu likumā” (25-TA-2627) (turpmāk – likumprojekts), ar kuru cita starpā paredzēts papildināt Aizsargjoslu likumu ar 35.1 pantu “Apzaļumošana pilsētu un ciemu teritorijā esošās ārējo inženiertīklu aizsargjoslās”, kā arī veikt ar to saistītus grozījumu 45. panta pirmās daļas 13.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iebilst pret likumprojekta grozījumiem to pašreizējā redakcijā un lūdz tos precizēt, ņemot vērā turpmāk norādītos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paredzēts, ka 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AS "Augstsprieguma tīkls" ieskatā šāda pieeja, pieļaujot koku un krūmu audzēšanu bez saskaņošanas ar inženierkomunikāciju īpašnieku vai tiesisko valdītāju nav atbalstāma, un 35.1 pants ir precizējams, svītrojot iespēju koku un krūmu audzēšanu aizsargjoslā veikt bez saskaņošanas ar attiecīgā inženiertīkla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mērķis ir nodrošināt komunikāciju drošu un efektīvu ekspluatāciju un aizsardzību. Šāds mērķis ir nostiprināts Aizsargjoslu likumā, tostarp definējot elektrolīniju trasi kā joslu, kas ietilpst aizsargjoslā un uzturama brīva no kokiem un krūmiem.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likumā tiktu ieviesta norma, kas pieļauj koku un krūmu audzēšanu bez inženiertīklu īpašnieka saskaņojuma, tas mazinātu aizsargjoslas efektivitāti un radītu pretrunas ar līdzšinējo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Koku un krūmu audzēšana inženiertīklu tuvumā prasa attiecīgā inženiertīklu objekta specifisku izvērtējumu (tīkla dziļums, konstrukcija, aizsardzības risinājumi, piekļuve, citu tīklu savstarpējie tuvinājumi, plānotās pārbūves u. tml.). AS "Augstsprieguma tīkls" ieskatā standarts LVS 1094 “Inženiertīklu un kokaugu aizsardzība pilsētvidē” nevar aizstāt inženiertīkla īpašnieka izvērtējumu, turklāt apstiprinātajā standartā nav noteikti noteikumi, tai skaitā attālumi, kā audzēt kokus krūmus 110 – 330 kV gaisvadu elektrolīniju aizsargjoslās Koku un krūmu audzēšana aizsargjoslās bez inženierkomunikāciju īpašnieka saskaņojuma var traucēt piekļuvi inženiertīkliem un avārijas darbu veikšanu, radīt papildu izmaksas tīkla uzturēšanai, radīt strīdus par koku/krūmu izciršanas nepieciešamību un izmaksu/atbildības sadalījumu, kā arī palielināt tehnoloģisko traucējumu riskus un elektrolīnijas darbības atjaunošanas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Koku klātbūtne inženiertīklu tuvumā ir viens no būtiskiem riska faktoriem tehnoloģiskiem traucējumiem. AS "Augstsprieguma tīkls" regulāri veic izvērtējumu par vētru izraisīto bojājumu cēloņiem un secina, ka nepieciešams mazināt koku radītos riskus elektrolīniju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pazemes inženiertīkli atšķiras no gaisvadu līnijām, tomēr arī pazemes inženiertīklu aizsargjoslās esoši koki un krūmi var būt potenciāls apdraudējums un papildu slogs tīklu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"Augstsprieguma tīkls" atbalsta pieeju, ka koku un krūmu stādīšana/audzēšana aizsargjoslās ir iespējama tikai ar inženiertīkla turētāja  saskaņojumu un ierosina 35.1 pantu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tikai saskaņojot ar inženiertīkla īpašnieku vai tiesisko valdītāju, ja koku un krūmu stādīšana un audzēšana tiek veikta atbilstoši attiecīgajiem standartiem par koku un krūmu audzēšanu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ka pilsētu un ciemu teritorijā ārējo pazemes inženiertīklu aizsargjoslās koku un krūmu audzēšana ir pieļaujama tikai saskaņojot ar inženiertīkla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ja koku un krūmu stādīšana un audzēšana notiek atbilstoši standartiem par koku un krūmu audzēšanu aizsargjoslās.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Redakcijā nedrīkstētu būt pieļauta saskaņojuma aizstāšana ar standarta risinājumiem atbilstošu koku audzēšanas metožu pielietojumu. Saskaņošana ir jāveic visos gadījumos, jo rakstiskā vienošanās ietver arī atbildības jautājumus. Pat, ja koku un krūmu audzēšana aizsargjoslā pilsētvidē tiktu īstenota atbilstoši standartā paredzētiem tipveida risinājumiem, tā jebkurā gadījumā būtu rakstveidā saskaņojama ar inženiertīkla īpašnieku vai tiesisko valdītāju (piemēram, iekļaujot standartā šādu prasību). Saskaņošana novērš riskus, ka stādījums tiek izvietots uz inženiertīkla posmiem vai vietām, kur tas tehnoloģiski nebūtu pieļaujams. Daudzas lietas var uzzināt tikai skaņojot, kā arī to, ka komunikācijas atrašanās vieta plānā un dabā nesaskan. Tāpat saskaņošana var novērst konfliktsituācijas, kurās vienā gadā izveidots apstādījums pēc dažiem mēnešiem vai nākamajā gadā tiek sabojāts vai iznīcināts dēļ plānotas inženiertīkla pārbūves. Kā arī, lai mazinātu finansiālu slogu par nesaskaņotu stādījumu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uzmanību, ka valsts standarts, šajā gadījumā LVS 1094:2025 "Inženiertīklu un kokaugu aizsardzība pilsētvidē", uz kuru ir atsauce šajā normā, nav pieejams jebkuram Aizsargjoslu likuma piemērotajam. Tas ir pieejams Latvijas valsts standarta standartu lasītavā un, piemēram, Latvijas Nacionālās bibliotēkas lasītavā, nevis jebkuram speciālistam vai personai, kurai jāpiemēro šī norma. Līdz ar to šobrīd nevaram izvērtēt un sniegt viedokli par panta daļu attiecībā uz standartiem par koku un krūmu audzēšanu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“35.</w:t>
            </w:r>
            <w:r w:rsidR="00000000" w:rsidRPr="00000000" w:rsidDel="00000000">
              <w:rPr>
                <w:i w:val="1"/>
                <w:vertAlign w:val="superscript"/>
                <w:rtl w:val="0"/>
              </w:rPr>
              <w:t xml:space="preserve">1</w:t>
            </w:r>
            <w:r w:rsidR="00000000" w:rsidRPr="00000000" w:rsidDel="00000000">
              <w:rPr>
                <w:i w:val="1"/>
                <w:rtl w:val="0"/>
              </w:rPr>
              <w:t xml:space="preserve"> pants. Apzaļumošana pilsētu un ciemu teritorijā esošās ārējo inženiertīklu aizsargjoslās</w:t>
            </w:r>
            <w:r w:rsidR="00000000" w:rsidRPr="00000000" w:rsidDel="00000000">
              <w:rPr>
                <w:i w:val="1"/>
                <w:rtl w:val="0"/>
              </w:rPr>
              <w:t xml:space="preserve">Pilsētu un ciemu teritorijā ārējo pazemes inženiertīklu aizsargjoslās koku un krūmu audzēšana ir pieļaujama, saskaņojot ar inženiertīkla īpašnieku vai tiesisko valdītāju, </w:t>
            </w:r>
            <w:r w:rsidR="00000000" w:rsidRPr="00000000" w:rsidDel="00000000">
              <w:rPr>
                <w:b w:val="1"/>
                <w:i w:val="1"/>
                <w:u w:val="single"/>
                <w:rtl w:val="0"/>
              </w:rPr>
              <w:t xml:space="preserve">vai ja apzaļumošana notiek atbilstoši standartam par koku un krūmu audzēšanu aizsargjoslās.</w:t>
            </w:r>
            <w:r w:rsidR="00000000" w:rsidRPr="00000000" w:rsidDel="00000000">
              <w:rPr>
                <w:i w:val="1"/>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ka pilsētu un ciemu teritorijā ārējo pazemes inženiertīklu aizsargjoslās koku un krūmu audzēšana ir pieļaujama tikai saskaņojot ar inženiertīkla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ja koku un krūmu stādīšana un audzēšana notiek atbilstoši standartiem par koku un krūmu audzēšanu aizsargjoslās.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Izteiktā redakcija Aizsargjoslu likuma 37. panta ceturtajai un piektajai daļai rada institucionālu nenoteiktību, dublē kompetences un veicina tiesisko nenoteiktību, jo nespēj nošķirt Valsts vides dienesta (turpmāk – Dienests) un pašvaldības būvvaldes atbildības jomas. Tāpat norma satur augstus korupcijas riskus un pieļauj prettiesisku darbību legalizāciju caur subjektīviem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gadījumos, kad uzbēršana ir būvniecības procesa sastāvdaļa, lemj būvvalde, bet citos gadījumos Dienests. Taču likuma teksts šādu skaidru nošķīrumu nesatur.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praksē nav iespējams nošķirt, vai uzbēršana (kas bieži notiek pirms projekta saskaņošanas) ir “būvniecības sastāvdaļa” vai “patvaļīga darbība”. Tas var radīt situācijas, kur Dienests un būvvalde pieņem pretrunīgus administratīvos aktus par vienu un to pašu teritoriju. Secīgi var tikt pārkāpts tiesiskās noteiktības un tiesiskās paļāvības princips. Iedzīvotājs var saņemt pašvaldības akceptu, piemēram, caur teritorijas plānojumu vai saskaņotu labiekārtošanas projektu (tiesiskā paļāvība), kamēr Dienests izdot lēmumu par iepriekšējā stāvokļa atjaunošanu (tiesiskā nenoteiktība). Normas redakcija neparedz prioritātes noteikšanu starp dažādu institūciju izdotajiem administratīvajiem aktiem, tādējādi pieļaujot situāciju, kurā var būt spēkā divi savstarpēji izslēdzoši nolēmumi. Šāds regulējums neatbilst labas pārvaldības principam un nerisina anotācijā minēto problēmu par Dienesta pilnvaru trūkumu, bet gan rada jaunu juridisku kolīziju.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kritiski vērtē likumprojekta normu, kas paredz Dienesta tiesības nepieprasīt atjaunot iepriekšējo stāvokli, ja tas “nodarītu lielāku kaitējumu videi”. Anotācijā minētais arguments, ka “dabiskās ekosistēmas pielāgojas jaunajiem apstākļiem”, faktiski nozīmē, ka jebkurš nelikumīgs uzbērums pēc laika kļūst par “neaizskaramu dabu”. Tas ir pretrunā ar Satversmes tiesas judikatūrā nostiprināto piesardzības principu (piemēram, Satversmes tiesas 2007. gada 8. februāra spriedums lietā Nr. 2006-09-03). Šāda redakcija pēc būtības pieļaus subjektīvi attaisnot jebkuru pārkāpumu, ja vien īpašnieks spēs pierādīt, ka uzbērums ir “nostāvējies”. Tas tiešā veidā var stimulēt patvaļīgu uzbēršanu, cerot uz vēlāku statusa saglabāšanu.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tiesiskās vienlīdzības princips nerada tiesības uz vienlīdzīgu attieksmi, ja salīdzināmā situācija ir prettiesiska. Ja viena persona ieguvusi kādu prettiesisku labumu, tad otra nevar no vienlīdzības principa atvasināt sev tiesības iegūt šādu prettiesisku labumu, jo tiesību sistēma ir vērsta uz to, lai ierobežotu, nevis izvērstu prettiesiskas situācijas (sk. J.Briede, E.Levits 6.panta komentārs. Grām.: Administratīvā procesa likuma komentāri. A un B daļa. J.Briede (Zin. red.) Rīga: Tiesu namu aģentūra, 2013, 129.lpp).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likuma prioritātes princips noteic, ka valsts pārvalde ir saistīta ar spēkā esošajām tiesību normām un tās pienākums ir atturēties no rīcības, ar kuru šīs normas tiek pārkāptas (Satversmes tiesas 2008. gada 27. marta sprieduma lietā Nr. 2007-17-05 13. punkts). Tādējādi iestādei (šajā gadījumā Dienestam) nevar piešķirt izvēles brīvību akceptēt prettiesisku stāvokli tikai tāpēc, ka tā novēršana šķiet lietderības apsvērumu dēļ apgrūtinoša.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analoģiju ar būvniecības procesa tiesiskuma uzraudzību – tā ir pašvaldības autonomā funkcija, kuru visos posmos (no ieceres līdz seku likvidēšanai) īsteno būvvalde. Turpretī šajā likumprojektā piedāvātais modelis attiecībā uz applūstošajām teritorijām ir fragmentēts. Lai Dienestam piešķirtajam deleģējumam būtu tiesiska jēga un tas nebūtu tikai formāls, kontroles mehānismam jābūt vienotam.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37. panta redakciju, nosakot Dienestam tiesības veikt preventīvu kontroli (tehniskie noteikumi) pirms jebkādas reljefa maiņas applūstošajās teritorijās un nosakot Dienesta lēmumu prioritāti pār pašvaldību administratīvajiem aktiem, tādējādi, pēc analoģijas ar vienotu būvniecības procesa uzraudzību, nodrošinot jēgpilnu valsts kontroles ciklu un novēršot Dienesta rīcībspējas atkarību no pašvaldību autonomajiem lēmumiem. Vienlaikus nepieciešams svītrot 37. panta piekto daļu vai papildināt to ar objektīvi mērāmiem kritērijiem (piemēram, hidrologu atzinumu), lai izslēgtu subjektīvu lēmumu pieņemšanu un prettiesisku darbību legalizāciju.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Reālā situācija dabā, parāda, ka esošais regulējums pietiekami labi nestrādā dzīvē. Valsts vides dienests (turpmāk – Dienests) līdz šim nav uzturējis datu bāzi par nelikumīgi uzbērtām applūstošajām teritorijām, taču pēc sākotnējās informācijas apkopošanas (kurā iespējams nav ietvertas visas nelikumīgi uzbērtas applūstošas teritorijas)  Dienests nelikumīgu applūstošās teritorijas uzbēršanu ir konstatējis 95 īpašumos, par ko ir sastādīts administratīvais akts. Tas norāda uz to, ka esošās normas realizācijā ir trūkumi. Vērtējot situāciju, kāpēc ir tik daudz nelikumīgi uzbērtu applūstošo teritoriju, tika secināts, ka Dienestam trūkst pilnvaru pieprasīt nelikumīgi uzbērtu teritoriju atgriezt sākotnējā stāvoklī. Pēc vairākiem gadiem, kad uzbērta applūstošā teritorija, tiek veikt uzbērtās zemes virsmas uzmērīšana un tiek mēģināts pierādīt, ka tā vairs nav applūstoša, lai to varētu apbūvēt.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zemes uzbēršana nav būvniecības process, tad šos gadījumus, kad tiek veikta zemes virskārtas uzbēršana, bet nav identificējamas būvniecības uzsākšanas pazīmes (piemēram, iedzīti kontrolpāļi, konstruktīvie elementi, izbūvēta atbalsta siena u. tml.),  pašvaldības būvvalde to nekontrolē.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Aizsargjoslu likumā (turpmāk – AL) iekļautās normas paredz, ka Dienests par vides un dabas resursu aizsardzības aizsargjoslās noteikto prasību un aprobežojumu pārkāpšanu (AL 66.</w:t>
            </w:r>
            <w:r w:rsidR="00000000" w:rsidRPr="00000000" w:rsidDel="00000000">
              <w:rPr>
                <w:vertAlign w:val="superscript"/>
                <w:rtl w:val="0"/>
              </w:rPr>
              <w:t xml:space="preserve">2</w:t>
            </w:r>
            <w:r w:rsidR="00000000" w:rsidRPr="00000000" w:rsidDel="00000000">
              <w:rPr>
                <w:rtl w:val="0"/>
              </w:rPr>
              <w:t xml:space="preserve"> pants) sastāda administratīvo aktu un piemēro naudas sodu, kas arī tiek darīts. Taču līdz šim Dienestam nav bijis pilnvarojums pieprasīt atgriezt zemes īpašumu iepriekšējā stāvoklī, līdz ar to teritorijas ir palikušas prettiesiski uzbērtas.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aktu par nelikumīgas applūstošas teritorijas uzbēršanu Dienests pieņem jau šobrīd. Savukārt, ja nelikumīga applūstošās teritorijas uzbēršana ir iekļauta būvprojektā, kura rezultātā tiks izbūvēta būve, to kontrolē būvvalde un nelikumīgas būvniecības gadījumā, būvvaldei ir tiesības pieprasīt atriezt sākotnējo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būvvalde ir izdevusi būvatļauju applūstošā teritorijā, tad var izveidoties situācija, ka tiek izdoti divi pretrunīgi administratīvie akti, bet tā nav likumiska, jo nav likumiski izdot būvatļauju applūstošajā teritorijā, izņemot AL noteiktos izņēmuma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būvvalde konstatē nelikumīgu applūstošās teritorijas uzbēršanu, bet nekonstatē būvniecības pazīmes, tad paziņo par to Dienestam, kas tālāk rīkojas atbilstoši likumprojektā iekļautajai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AL 1.panta 11.punktam applūstošā teritorija ūdensteces ielejas vai ūdenstilpes ieplakas daļa, kura palos vai plūdos pilnīgi vai daļēji applūst un kuras platums ūdensteces vai ūdenstilpes aizsardzības nolūkos tiek noteikts vietējās pašvaldības teritorijas plānojumā atbilstoši AL likuma 7.panta sestajā daļā noteiktajai metodikai. No minētā izriet, ka applūstoša teritorija tiek attēlota pašvaldības teritorijas plānojumā. Saskaņā ar būvniecības likuma 15. panta pirmās daļas 1. punktu “(1) būvatļauju izdod,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iecere atbilst vietējās pašvaldības teritorijas plānojumam, lokālplānojumam (ja tāds ir izstrādāts) un detālplānojumam (ja tas nepieciešams saskaņā ar normatīvajiem aktiem), izņemot gadījumus, kad būvniecības iecere attiecas uz nacionālo interešu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panta piektā daļa papildināta ar nosacījumiem, pie kādiem Dienests var pieņemt lēmumu neatgriezt uzbērto teritoriju sākotnējā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var pieņemt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ārpus prettiesiski uzbērtās applūstošās teritorijas vai infrastruktūrai vai kaitējumu īpaši aizsargājamai dabas teritorijai, biotopam vai sugai, ja šāda kaitējuma vai riska iespējamību apliecina hidrologa vai sertificēta sugu un biotopu aizsardzības eksperta atzinums. Izdevumus, kas saistīti ar hidrologa vai sertificēta sugu un biotopu aizsardzības jomas eksperta atzinuma sagatavošanu, sedz zemes īpašnieks. Teritorijas plānojumā prettiesiski uzbērta applūstošā teritorija netiek izslēgta no applūstošās teritorijas platības un tai tiek piemēroti aprobežojumi, kas attiecināmi uz applūstošu teritoriju.”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likumprojektā paredzēto regulējumu, ka pat, ja Valsts vides dienests pieņem lēmumu par prettiesiski uzbērtas applūstošās teritorijas neatgriešanu sākotnējā stāvoklī, teritorijas plānojumā jāsaglabā applūstošās teritorijas statuss un jāpiemēro attiecīgie aprobežojumi. Norādām, ka šāds regulējums neatbilst samērīguma principam, kā arī rada pretrunu ar teritorijas plānošanas dokumentos paredzēto applūstošo teritoriju robežu precizēšanas kārtību. Proti ņemot vērā mēroga precizitāti, kādā tiek izstrādāts teritorijas plānojums, pašvaldības teritorijas izmantošanas un apbūves noteikumi paredz, ka, izstrādājot lokālplānojumu, detālplānojumu vai zemes ierīcības projektu, applūstošās teritorijas robežas drīkst precizēt, izmantojot aktuālu topogrāfiskā plāna pamatni mērogā 1:500 un kompetentās institūcijas izsniegtu izziņu par 10 % applūšanas riska ūdens līmeņa atzīmi, atbilstoši Ministru kabineta noteikumiem Nr. 406 “Virszemes ūdensobjektu aizsargjoslu noteikšanas metodika”. Vēršam uzmanību, ka minētais regulējums nodrošina objektīvu, datos balstītu applūšanas riska noteikšanu konkrētai zemes vienībai. Savukārt likumprojektā iestrādātais priekšlikums paredz saglabāt applūstošās teritorijas statusu neatkarīgi no faktiskā hidroloģiskā stāvokļa, tādējādi radot normu savstarpēju pretrunu. Samērīguma princips paredz pienākumu izvērtēt faktiskos applūšanas riskus konkrētajā teritorijā, uzbēruma faktisko ietekmi uz apkārtējo teritoriju, kā arī iespējamo kaitējumu videi, infrastruktūrai un blakus esošajiem īpašumiem. Uzsveram, ka ja faktiska applūšanas riska nepastāv, applūstošās teritorijas aprobežojumu saglabāšana rada nesamērīgu īpašuma tiesību ierobežojumu, kā arī neatbilst Ministru kabineta noteikumu Nr. 406 prasībām. Lūdzam neparedzēt šādu nesamērīgu normu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likumprojekta normas mērķis nav legalizēt nelikumīgi uzbērtas teritorijas, jo tas ir pretrunā Aizsargjosla likuma 7. pantā noteikto mērķi. Samērīguma princips šeit nav attiecināms, jo ir ticis konstatēts, ka veiktas nelikumīgas darbības, t.i. pārkāpts Aizsargjoslu likums, kas paredz konkrētu atbildību, nevis pārkāpumu attaisnošanu.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var pieņemt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ārpus prettiesiski uzbērtās applūstošās teritorijas vai infrastruktūrai vai kaitējumu īpaši aizsargājamai dabas teritorijai, biotopam vai sugai, ja šāda kaitējuma vai riska iespējamību apliecina hidrologa vai sertificēta sugu un biotopu aizsardzības eksperta atzinums. Izdevumus, kas saistīti ar hidrologa vai sertificēta sugu un biotopu aizsardzības jomas eksperta atzinuma sagatavošanu, sedz zemes īpašnieks. Teritorijas plānojumā prettiesiski uzbērta applūstošā teritorija netiek izslēgta no applūstošās teritorijas platības un tai tiek piemēroti aprobežojumi, kas attiecināmi uz applūstošu teritoriju.”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starp dažādām Latvijas pašvaldībām par šī 37. panta ceturtās un piektās daļas iekļaušanu Likumprojektā ir diametrāli pretēji viedokļi lūdzam pirms tālākas Likumprojekta virzības Ekonomikas ministrijai organizēt sanāksmi ar visām pašvaldībām, lai rastu kopēju visiem pieņemamu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aicinām vienoties starpinstitūciju sanāksmē par kopēju redzējumu.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var pieņemt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ārpus prettiesiski uzbērtās applūstošās teritorijas vai infrastruktūrai vai kaitējumu īpaši aizsargājamai dabas teritorijai, biotopam vai sugai, ja šāda kaitējuma vai riska iespējamību apliecina hidrologa vai sertificēta sugu un biotopu aizsardzības eksperta atzinums. Izdevumus, kas saistīti ar hidrologa vai sertificēta sugu un biotopu aizsardzības jomas eksperta atzinuma sagatavošanu, sedz zemes īpašnieks. Teritorijas plānojumā prettiesiski uzbērta applūstošā teritorija netiek izslēgta no applūstošās teritorijas platības un tai tiek piemēroti aprobežojumi, kas attiecināmi uz applūstošu teritoriju.”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sagatavotais likumprojekts nonāk tiešā pretrunā ar Eiropas savienības direktīvu 2004/35/EK par atbildību vides jomā balstās uz principu "piesārņotājs maksā", kā arī Satversmes 105. pantā definēto, ka piespiedu uzlikšana īpašniekam par saviem līdzekļiem "atgriezt sākotnējā stāvoklī" teritoriju, ko uzbēris kāds cits, ir nesamērīgs īpašuma tiesību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norādām, ka vadoties no tiesību teorijas un atbildības principiem nav pieļaujama zemes īpašnieka saukšana pie atbildības, ja viņš nav prettiesisko darbību veicējs. Sodāma ir persona kas nodarījumi ir veikusi. LPS ieskatā nav pieļaujams nepieciešamo pierādījumu vākšanu lietā netieši pārlikt uz zemes īpašnieku. Tieši pārkāpēja noskaidrošana ir būtiskākais jautājums kuru pareizi ir jāidentificē valsts amatpersonai lēmuma pieņemšanas motivēšanai. Paužam bažas, ka trešās personas uzbērs smiltis valsts un pašvaldību īpašumos un pie atbildības tiks sauktas attiecīgās amatpersonas. Kas var atstāt ievērojamu ietekmi uz iestāžu budžetiem, kas nav apskatīts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kā arī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iegādājoties īpašumu ir tiesības noskaidrot situāciju zemes īpašumā. Vides ieguvumi un sabiedrības labums, nodrošinot, ka applūstošās teritorijas pilda savas funkcijas, ir lielāks, nekā viena zemes īpašnieka intereses. Īpašniekam ir tiesības pieprasīt radušos zaudējumus tiesas ceļā no nelikumīgās darbības veicēja. Šāda pieeja sākotnēji varētu šķist netaisnīga, jo pienākums atgriezt nelikumīgi uzbērtu applūstošo teritoriju var tikt uzlikts personai, kura to nav veikusi, bet balstoties uz Latvijas Republikas Senāta spriedumu SKA-631/2020 (11.punkts) var attiecināt arī uz šo gadījumu, kad Senāts vērsa uzmanību, ka arī līdzīgas normas (Atkritumu apsaimniekošanas likuma 15. panta ceturtā daļa) mērķis ir aizsargāt vidi un nepasliktināt citu īpašumu stāvokli, nevis meklēt un sodīt zemesgabala patieso uzbērēju.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var pieņemt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ārpus prettiesiski uzbērtās applūstošās teritorijas vai infrastruktūrai vai kaitējumu īpaši aizsargājamai dabas teritorijai, biotopam vai sugai, ja šāda kaitējuma vai riska iespējamību apliecina hidrologa vai sertificēta sugu un biotopu aizsardzības eksperta atzinums. Izdevumus, kas saistīti ar hidrologa vai sertificēta sugu un biotopu aizsardzības jomas eksperta atzinuma sagatavošanu, sedz zemes īpašnieks. Teritorijas plānojumā prettiesiski uzbērta applūstošā teritorija netiek izslēgta no applūstošās teritorijas platības un tai tiek piemēroti aprobežojumi, kas attiecināmi uz applūstošu teritoriju.”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pirmās daļas 13.punktu aiz vārdiem "visā aizsargjoslas platumā" ar vārdiem "izņemot gadījumus, kad piemērojams šā likuma 35.</w:t>
            </w:r>
            <w:r w:rsidR="00000000" w:rsidRPr="00000000" w:rsidDel="00000000">
              <w:rPr>
                <w:vertAlign w:val="superscript"/>
                <w:rtl w:val="0"/>
              </w:rPr>
              <w:t xml:space="preserve">1</w:t>
            </w:r>
            <w:r w:rsidR="00000000" w:rsidRPr="00000000" w:rsidDel="00000000">
              <w:rPr>
                <w:rtl w:val="0"/>
              </w:rPr>
              <w:t xml:space="preserve">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iebilst Aizsargjoslu likuma 45.panta pirmās daļas 13) punkta grozīšanai piedāvātā redakcijā, jo uzskatām, ka tas nav nepieciešams tā mērķa sasniegšanai, kura dēļ likums tiek papildināts ar jaunu 35.</w:t>
            </w:r>
            <w:r w:rsidR="00000000" w:rsidRPr="00000000" w:rsidDel="00000000">
              <w:rPr>
                <w:vertAlign w:val="superscript"/>
                <w:rtl w:val="0"/>
              </w:rPr>
              <w:t xml:space="preserve">1</w:t>
            </w:r>
            <w:r w:rsidR="00000000" w:rsidRPr="00000000" w:rsidDel="00000000">
              <w:rPr>
                <w:rtl w:val="0"/>
              </w:rPr>
              <w:t xml:space="preserve"> pantu, un šāds papildinājums radītu lielāku tiesisko neskaidrību attiecībā elektrotīklu darbības drošumu kopumā. Ar standarta LVS 1094 "Inženiertīklu un kokaugu aizsardzība pilsētvidē" izstrādi bija uzdevums atrast risinājumus koku un inženiertīklu drošai līdzāspastāvēšanai blīvi apdzīvotās pilsētvides teritorijās, kur pazemes inženiertīklu esamība ierobežo "zaļākas" vides veidošanu. Standartā ir rasti koku un inženiertīklu pieļaujamie satuvinājumu standarta risinājumi. Savukārt piedāvātais grozījums Aizsargjoslu likuma 45.panta pirmās daļas 13) punktā izjauktu pastāvošo kārtību attiecībā uz pilnīgi visām elektrisko tīklu aizsargjoslām, t.sk. gaisvadu elektriskajiem tīkliem un jebkura veida elektriskajiem tīkliem ārpus blīvi apbūvētajām pilsētvides zonām. Tātad piedāvātais grozījums pēc mēroga skar būtiski lielāku aizsargjoslu apjomu attiecībā pret uzdevumu, kas tika risināts ar standarta izstrādi.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Nesaskatām vajadzību veikt jebkādus precizējumus Aizsargjoslu likuma 45.panta pirmās daļas 13) punktā, jo tas jau līdz šim ir paredzējis tiesības noteiktās teritorijās elektrisko tīklu aizsargjoslās audzēt kokus, vienlaikus iezīmējot kārtību, kādā šādas darbības organizējamas (noslēdzot rakstveida vienošanos). Punkts līdz šim ir efektīvi strādājis. Un tā ir arī būtiska Aizsargjoslu likuma 45.panta atšķirība no šā likuma 56. un 57.panta, kuros nav paredzētas tiesības un kārtība koku audzēšanai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iebilst arī pret vienveidīgo pieeju visu iepriekšminēto Aizsargjoslu likuma pantu (45., 56., 57.) normu grozīšanā, neņemot vērā jau pastāvošo šo normu saturisko būtību, kā arī neņemot vērā katra inženiertīkla izbūves specifiku, kā arī faktiskos aizsargjoslu platumus. Dažādi inženiertīkli tiek ieguldīti dažādos dziļumos gruntī un tiem ir arī dažāda platuma aizsargjoslas. Rūpīgi iepazīstoties ar standarta LVS 1094 "Inženiertīklu un kokaugu aizsardzība pilsētvidē" saturu ir redzams, ka arī standartā dažādiem inženiertīklu veidiem, ņemot vērā to izbūves un darbības specifiku, ir paredzēti dažādi tehniskie satuvinājuma standarta risinājumi. Pazemes sadales elektriskie tīkli (kabeļtīkli) tiek ieguldīti aptuveni 0,7m dziļumā un to aizsargjoslas platums pilsētās un ciemu teritorijās ir tikai 2m (1 metrs uz katru pusi no kabeļlīnijas ass).Tā ir pilnīgi atšķirīga situācija, piemēram, no cita veida inženiertīkliem, kas tiek iebūvēti 2m un lielākā dziļumā ar aizsargjoslas platumu 6m vai pat 30m. Tomēr iepazīstoties ar standartā paredzētajiem risinājumiem ir redzams, ka nav paredzēta koku un krūmu stādīšana tieši virs inženiertīkliem, bet ir paredzēti satuvinājuma risinājumi līdz noteiktam attālumam starp inženiertīklu un koku/krūmu. Ņemot vērā pazemes kabeļtīklu seklo ieguldīšanas dziļumu pilsētvidē un jau tā ļoti šauro aizsargjoslas platumu, kā arī to, ka nereti krūmu stādīšanai ieteicamais augsnes uzlabošanas dziļums var sasniegt pat 1m dziļumu, drošības apsvērumu dēļ praktiski nav pieļaujams tieši virs tiem (kas praktiski nozīmē - aizsargjoslas platumā) veikt koku un nozīmīgāka izmēra krūmu audzēšanu, tāpēc šādi risinājumi nav paredzēti standartā LVS 1094 un  nav nepieciešami arī piedāvātie grozījumi Aizsargjoslu likuma 45.panta pirmās daļas 13)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grozījumu likumprojekta 3.pantu.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vairs neparedz grozījumu Aizsargjoslu likuma 45.panta pirmās daļas 13.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pirmās daļas 13.punktu aiz vārdiem "visā aizsargjoslas platumā" ar vārdiem "izņemot gadījumus, kad piemērojams šā likuma 35.</w:t>
            </w:r>
            <w:r w:rsidR="00000000" w:rsidRPr="00000000" w:rsidDel="00000000">
              <w:rPr>
                <w:vertAlign w:val="superscript"/>
                <w:rtl w:val="0"/>
              </w:rPr>
              <w:t xml:space="preserve">1</w:t>
            </w:r>
            <w:r w:rsidR="00000000" w:rsidRPr="00000000" w:rsidDel="00000000">
              <w:rPr>
                <w:rtl w:val="0"/>
              </w:rPr>
              <w:t xml:space="preserve">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TBD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pirmās daļas 13.punktu aiz vārdiem "visā aizsargjoslas platumā" ar vārdiem "izņemot gadījumus, kad piemērojams šā likuma 35.</w:t>
            </w:r>
            <w:r w:rsidR="00000000" w:rsidRPr="00000000" w:rsidDel="00000000">
              <w:rPr>
                <w:vertAlign w:val="superscript"/>
                <w:rtl w:val="0"/>
              </w:rPr>
              <w:t xml:space="preserve">1</w:t>
            </w:r>
            <w:r w:rsidR="00000000" w:rsidRPr="00000000" w:rsidDel="00000000">
              <w:rPr>
                <w:rtl w:val="0"/>
              </w:rPr>
              <w:t xml:space="preserve">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 Aizsargjoslu likuma 45.panta pirmās daļas 13.punkts paredz, ka aizliegts audzēt kokus un krūmus meža zemēs - platībās, kuras norādītas aizsargjoslu noteikšanas metodikā, ārpus meža zemēm - visā aizsargjoslas platumā. Ārpus meža zemēm zemes īpašnieks vai tiesiskais valdītājs aizsargjoslā var audzēt kokus un krūmus, ja par to noslēgta rakstveida vienošanās ar elektrisko tīklu īpašnieku. Likumprojektā paredzēts papildināt 45.panta pirmās daļas 13.punktu aiz vārdiem "visā aizsargjoslas platumā" ar vārdiem "izņemot gadījumus, kad piemērojams šā likuma 35.1 pants.". AS "Augstsprieguma tīkls" vērš uzmanību, ka šādi likuma grozījumi pēc būtības maina aizlieguma normas raksturu, padarot to par nosacītu un no citas normas piemērošanas atkarīgu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aizliegums balstīts drošības apsvērumos un paredz preventīvi novērst potenciālu apdraudējumu infrastruktūras drošai ekspluatācijai, dzīvībai, veselībai vai īpašumam, šāda izņēmuma ieviešana nav samērīga un neatbilst aizsargjoslu institūta būtībai. Ņemot vērā, ka ekspluatāciju aizsargjoslu galvenais uzdevums ir nodrošināt komunikāciju un objektu efektīvu un drošu ekspluatāciju, kā arī to attīstības iespējas, nav pieļaujama situācija, kad tiek palielināts risks elektroapgādes traucējumiem vai pat atslēgumiem, kas tiek radīti krītošu koku vai to zaru ietekmē. Pieļaujot atkāpes no spēkā esošā regulējuma var tikt pasliktināta elektrotīkla drošība kopumā. Līdz ar to, AS "Augstsprieguma tīkls" vēlas norādīt, ka jebkādi grozījumi Aizsargjoslu likumā attiecībā uz koku un krūmu audzēšanu, būtu jāizstrādā, saglabājot prasības attiecībā uz saskaņojuma saņemšanas nepieciešamību vai vienošanās noslēgšanu ar inženierkomunikāciju īpašnieku/turētāju, nosakot pušu tiesības un pienākumus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ka pilsētu un ciemu teritorijā ārējo pazemes inženiertīklu aizsargjoslās koku un krūmu audzēšana ir pieļaujama tikai saskaņojot ar inženiertīkla īpašnieku vai tiesisko valdītāju. Likumprojekts vairs neparedz grozījumu Aizsargjoslu likuma 45.panta pirmās daļas 13.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Pārejas noteikumus ar jaunu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Applūstošai teritorijai, kas prettiesiski uzbērta laika posmā no 2002.gada 26.marta līdz  dienai, kad stājas spēkā šī likuma 37.panta ceturtā daļa, bet apbūvēta saskaņā ar vietējās pašvaldības teritorijas plānojumu un būvniecībai ir saņemtas Būvniecības likumā paredzētās atļaujas un saskaņojumi, piemēro šī likuma 37.panta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iebilst pret Pārejas noteikumu 29. punkta redakciju, kas faktiski paredz prettiesiski veiktu applūstošo teritoriju uzbēršanas un sekojošas apbūves vispārēju legalizāciju.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piedāvātais datējums “līdz dienai, kad stājas spēkā šī likuma 37. panta ceturtā daļa” nozīmē, ka legalizācija attieksies ne tikai uz vēsturiskiem gadījumiem, bet arī uz apzinātiem pārkāpumiem, kas veikti neilgi pirms vai pat dienu pirms grozījumu spēkā stāšanās. Šāds regulējums mazina sabiedrības uzticību tiesiskumam un demotivē personu tiesisko apziņu. Tas var radīt pārliecību, ka tiesību normas un aizliegumus, kas ir spēkā jau kopš 2002. gada, var apzināti ignorēt, jo valsts ir gatava legalizēt jebkuru faktisko stāvokli, ja vien tas ir nostiprināts ar formālu pašvaldības akceptu.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atzīts, ka aizliegums uzbērt applūstošās teritorijas ir spēkā jau vairāk nekā 20 gadus. Piedāvātais 29. punkts šo aizliegumu padara par deklaratīvu, jo prioritāte tiek piešķirta pašvaldības pieņemtajiem lēmumiem (teritorijas plānojumam vai būvatļaujai), kas nav bijuši savietojami ar Aizsargjoslu likuma normām. Jāuzsver, ka pašvaldības kļūda vai apzināta prettiesiska rīcība nevar radīt tiesisko paļāvību uz vides aizsardzības rēķina. Satversmes tiesa ir skaidri norādījusi, ka pašvaldības plānojums nevar kalpot par instrumentu Aizsargjoslu likuma mērķu apiešanai (Satversmes tiesas 2007. gada 8. februāra spriedums lietā Nr. 2006-09-03). Būtiski uzsvērt, ka tiesiskā paļāvība nevar rasties no prettiesiskas situācijas. Ja persona ir pārkāpusi likumu, kas aizliedz uzbēršanu applūstošajās teritorijās, tai nevarēja izveidoties pamatota un aizsargājama paļāvība, ka šāda rīcība nākotnē tiks legalizēta.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tiesiskās vienlīdzības princips nerada tiesības uz vienlīdzīgu attieksmi, ja salīdzināmā situācija ir prettiesiska. Atļaujot legalizēt pārkāpumus, likumdevējs nevis risina vēsturiskas problēmas, bet gan izvērš prettiesisku situāciju, tiešā veidā diskriminējot tos zemes īpašniekus, kuri tiesiski paļaujas uz likumā noteiktajiem aizliegumiem. Turklāt likuma prioritātes princips noteic valsts pārvaldes pienākumu atturēties no rīcības, ar kuru tiek pārkāptas spēkā esošās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likuma atpakaļejošs spēks ir pieļaujams tikai izņēmuma gadījumos, ja tas kalpo svarīgu sabiedrības interešu aizsardzībai un neaizskar personu pamatotu tiesisko paļāvību. Konkrētajā gadījumā tiesību normas piemērošana ar atpakaļejošu spēku nav pieļaujama, jo tā nevis aizsargā sabiedrības intereses (vides drošību un applūstošo teritoriju hidroloģisko funkciju), bet gan tieši pretēji – prioritizē atsevišķu personu privātās intereses, kas iegūtas, ignorējot kopš 2002. gada spēkā esošos aizliegumus. Tādējādi tiek pieļauta situācija, kurā likumpārkāpums tiek padarīts par tiesisku pamatu jaunu tiesību iegūšanai, kas nav savietojams ar tiesiskas valsts principiem.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prakse pierāda, ka Aizsargjoslu likumā (turpmāk – AL) noteiktā norma, ka applūstošās teritorijas ir aizliegts uzbērt realitāte tiek pārkāpta un ir pietiekami daudz zināmu gadījumu, kad nelikumīgi uzbērtās teritorijās ir veikta apbūve. No minētā var secināt, ka šobrīd norma netiek īstenota pietiekami efektīvi. Ievērojot likumprojektā iekļauto priekšlikumu, ka teritorijas plānojumā prettiesiski uzbērta applūstošā teritorija netiek izslēgta no applūstošās teritorijas platības un tai tiek piemēroti aprobežojumi, kas attiecināmi uz applūstošu teritoriju, tas nedod tiesības legalizēt apbūvi, jo tā netiek izslēgta no applūstošās teritorijas. Vienlaicīgi, ja apkārtējā vide ir pielāgojusies jaunajiem apstākļiem un tās atgriešana sākotnējā stāvoklī var radīt lielāku kaitējumu videi, tajā atrodams kādas aizsargājamas dabas vērtības vai zemes virsmas atgriešana sākotnējā stāvoklī var radīt applūšanas risku citiem īpašumiem, tad Dienestam ir tiesības nepieprasīt atgriezt nelikumīgu uzbērtu applūstošo teritoriju sākotnējā stāvoklī.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ņemot vērā, ka Ekonomikas ministrija darba sanāksmēs ir iepriekš norādījusi, ka zemes līmeņa izmaiņas nav būvniecība. Taču Anotācijā  norādīts </w:t>
            </w:r>
            <w:r w:rsidR="00000000" w:rsidRPr="00000000" w:rsidDel="00000000">
              <w:rPr>
                <w:i w:val="1"/>
                <w:rtl w:val="0"/>
              </w:rPr>
              <w:t xml:space="preserve">"ja prettiesiska applūstošas teritorijas uzbēršana ir tālākas prettiesiskas būves izbūves pirmais etaps un attiecīgi vērtējama kā būvniecības procesa sastāvdaļa, tad jautājumu par uzbēruma likvidēšanu lemj būvvalde būvniecību regulējošos normatīvajos aktos noteiktajā kārtībā."</w:t>
            </w:r>
            <w:r w:rsidR="00000000" w:rsidRPr="00000000" w:rsidDel="00000000">
              <w:rPr>
                <w:rtl w:val="0"/>
              </w:rPr>
              <w:t xml:space="preserve"> No šī likumprojekta izriet, ka tiek mēģināts radīt hibrīda modeli, kurā atbildība par procesuālajām darbībām tiek deleģēta būvvaldei (kura to nespēs kontrolēt, jo trūkst būvniecības sastāva), bet atbildība par rezultāta seku likvidēšanu – Valsts vides dienestam. Tādējādi tiek radīts juridisks vakuums sākumposmā, kurā neviens nav atbildīgs par nelikumīgas uzbēršanas apturēšanu, pirms tā jau ir kļuvusi par neatgriezenisku faktu.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likuma (turpmāk – AL)  66.</w:t>
            </w:r>
            <w:r w:rsidR="00000000" w:rsidRPr="00000000" w:rsidDel="00000000">
              <w:rPr>
                <w:vertAlign w:val="superscript"/>
                <w:rtl w:val="0"/>
              </w:rPr>
              <w:t xml:space="preserve">3</w:t>
            </w:r>
            <w:r w:rsidR="00000000" w:rsidRPr="00000000" w:rsidDel="00000000">
              <w:rPr>
                <w:rtl w:val="0"/>
              </w:rPr>
              <w:t xml:space="preserve"> panta trešajai daļai administratīvā pārkāpuma procesu par vides un dabas resursu aizsardzības aizsargjoslās noteikto prasību un aprobežojumu pārkāpšanu veic Valsts vides dienests (turpmāk – Dienests). Dienests sastāda administratīvo aktu un piemēro soda naudu, bet Dienestam trūkst pilnvarojuma nelikumīgu uzbērto applūstošo teritoriju pieprasīt atgriezt sākotnējā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kas paredz papildināt Aizsargjoslu likuma (turpmāk – AL) 37.pantu ar ceturto daļu, papildina jau AL noteikto esošo procesu, nevis veido jaunu. Paredzot, ka gadījumos, kad atbilstoši AL 66.</w:t>
            </w:r>
            <w:r w:rsidR="00000000" w:rsidRPr="00000000" w:rsidDel="00000000">
              <w:rPr>
                <w:vertAlign w:val="superscript"/>
                <w:rtl w:val="0"/>
              </w:rPr>
              <w:t xml:space="preserve">3</w:t>
            </w:r>
            <w:r w:rsidR="00000000" w:rsidRPr="00000000" w:rsidDel="00000000">
              <w:rPr>
                <w:rtl w:val="0"/>
              </w:rPr>
              <w:t xml:space="preserve"> panta trešajai daļai tiek piemērots administratīvā pārkāpuma process, Dienests būtu pilnvarojums ne tikai sastādīt administratīvo aktu un piemērot naudas sodu, bet arī pieprasīt atgriezt to iepriekšējā stāvokli.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zemes uzbēršana nav būvniecības process, tad šos gadījumus, kad tiek veikta zemes virskārtas uzbēršana, bet nav identificējamas būvniecības uzsākšanas pazīmes (piemēram, iedzīti kontrolpāļi, konstruktīvie elementi, izbūvēta atbalsta siena u. tml.),  pašvaldības būvvalde to nekontrolē.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būvvalde konstatē nelikumīgu applūstošās teritorijas uzbēršanu, bet nekonstatē būvniecības pazīmes, tad paziņo par to Dienestam, kas tālāk rīkojas atbilstoši likumprojektā iekļautajai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nelikumīga applūstošās teritorijas uzbēršana ir iekļauta būvprojektā, kura rezultātā tiks izbūvēta būve, to kontrolē būvvalde un nelikumīgas būvniecības gadījumā, būvvaldei ir tiesības pieprasīt atriezt sākotnējo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skaidrot, kā plānots nodrošināt, ka izstrādājot jaunu teritorijas plānojumu, prettiesiski uzbērta applūstošā teritorija netiek izslēgta no applūstošās teritorijas platības un tai tiek piemēroti aprobežojumi, kas attiecināmi uz applūstošu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piemērots Pārejas noteikumu 29. punkts, ja tiktu pieņemts lēmums prettiesiski uzbērtu applūstošo teritoriju neatgriezt sākotnējā stāvoklī: ja ir uzbūvēts ceļš, vai varētu būvēt arī ēkas, ja apbūvēta viena zemes vienība, vai uz citām zemes vienībām, kas atrodas uzbērtajā teritorijā, saglabātos būvniecības ierobežojumi. Kā arī, ja tiek pieņemts lēmums par neatgriešanu sākotnējā stāvoklī un ir veikta apbūve, bet uzbērtā teritorija joprojām dabā ir applūstoša (nav veikta būtiska uzbēršana vai klimata pārmaiņu u.c. faktoru ietekmē tā atkal ir applūstoša), vai būs tiesības turpināt teritorijas uzbēršanu vai veikt papildu pretplūdu pasākumus (ja ēka  šī likuma grozījumu rezultātā tiek nodota ekspluatācijā un tajā tiesiski dzīvo cilvēki), tostarp, ieguldīt publisko finansējumu plūdu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nelikumīgi uzbērtam applūstošajām teritorijām Valsts vides dienests iesniedz VSIA “Latvijas, Vides ģeoloģijas un meteoroloģijas centrs” (turpmāk – LVĢMC). LVĢMC šīs teritorijas attēlo iespējamo plūdu postījumu vietu un plūdu riska kartē (ar sarkanu krāsu). Informācija tiks regulāri atjaunota. KEM jau šobrīd pārskata un turpinās pārskatīt regulējumu plūdu riska pārvaldības jomā un paredzēs, ka nelikumīgi uzbērtu applūstošo teritoriju neizslēdz no applūstošās teritorijas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gadījumā, ja tiek piemērots lēmums nelikumīgi uzbērtu applūstošo teritoriju neatgriezt iepriekšējā stāvoklī, saskaņā ar likumprojektā iekļautajām normām, tā nav izslēdzama no applūstošās teritorijas un uz to arī turpmāk attiecināmi aprobežojumi applūstošajās teritorijās saskaņā ar Aizsargjoslu likuma 37.panta pirmās daļa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anotācijā nav sniegta konkrēta informācija, ar kuru inženiertīklu turētājiem, ar kādu uzņēmumu pārstāvjiem un kādā formātā ir notikusi sadarbība, lai izstrādātu priekšlikumu grozījumam Likumprojektā. Uzskatām, ka jautājumos, kas tiešā veidā skar pašvaldību intereses, primāri būtu iesaistāmi arī pašvaldības pārstāvošās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sabiedrības līdzdalības ietvaros tika nodots publiskai apspriešanai, kuras laikā visām ieinteresētajām personām bija dota iespēja izteikties par to. Savukārt anotācijā norādītajam standartam par koku un krūmu audzēšanu aizsargjoslās tika organizēta publiskā apspriešana trīs kalendāro mēnešu garumā.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apzaļumošanas projekta īstenotājam samazināsies administratīvais slogs (gan fiziskas personas, gan juridiskas personas), lūdzam veikt administratīvā sloga samazinājuma vērtējumu un atbilstoši vērtējumam veikt administratīvo izmaksu un atbilstības prasību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kanceleja vērš uzmanību, ka administratīvo izmaksu izmaiņas ir vērtējamas likumprojekta: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pantam, kas paredz papildināt Aizsargjoslu likumu (turpmāk - likums) ar 35.</w:t>
            </w:r>
            <w:r w:rsidR="00000000" w:rsidRPr="00000000" w:rsidDel="00000000">
              <w:rPr>
                <w:vertAlign w:val="superscript"/>
                <w:rtl w:val="0"/>
              </w:rPr>
              <w:t xml:space="preserve">1</w:t>
            </w:r>
            <w:r w:rsidR="00000000" w:rsidRPr="00000000" w:rsidDel="00000000">
              <w:rPr>
                <w:rtl w:val="0"/>
              </w:rPr>
              <w:t xml:space="preserve"> pantu, kas nosaka pienākumu saņemt saskaņojumu no inženiertīkla īpašnieka par pilsētu un ciemu teritorijā ārējo pazemes inženiertīklu aizsargjoslās koku un krūmu audzēšanu. Saskaņojums ir jauns informācijas sniegšanas pienākums, kas nozīmē, ka personai ir jāiesniedz, piemēram, iesniegums ar plānotās darbības aprakstu saskaņojuma saņemšanai, lai varētu īstenot iecerēto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pantam, kas paredz likuma 45. panta pirmās daļas 13. punktu papildināt ar izņēmuma gadījumu, kas samazina to personu loku, kurām nepieciešama rakstveida vienošanās, līdz ar to ir izvērtējams administratīvo izmaksu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w:t>
            </w:r>
            <w:r w:rsidR="00000000" w:rsidRPr="00000000" w:rsidDel="00000000">
              <w:rPr>
                <w:b w:val="1"/>
                <w:rtl w:val="0"/>
              </w:rPr>
              <w:t xml:space="preserve">Paplašināto standarta izmaksu modeli</w:t>
            </w:r>
            <w:r w:rsidR="00000000" w:rsidRPr="00000000" w:rsidDel="00000000">
              <w:rPr>
                <w:rtl w:val="0"/>
              </w:rPr>
              <w:t xml:space="preserve">.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saskaņošanā ieviesto izmaiņu dēļ administratīvais slogs nesamazināsies. Tā vietā apzaļumošanas process turpmāk būs īstenojams vienotas pieejas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Aprakstīta ietekme tikai saistībā ar jauno 35.</w:t>
            </w:r>
            <w:r w:rsidR="00000000" w:rsidRPr="00000000" w:rsidDel="00000000">
              <w:rPr>
                <w:vertAlign w:val="superscript"/>
                <w:rtl w:val="0"/>
              </w:rPr>
              <w:t xml:space="preserve">1 </w:t>
            </w:r>
            <w:r w:rsidR="00000000" w:rsidRPr="00000000" w:rsidDel="00000000">
              <w:rPr>
                <w:rtl w:val="0"/>
              </w:rPr>
              <w:t xml:space="preserve">pantu, bet nav norādītas ietekmes attiecībā uz izmaiņā 37.pantā (par applūstošo teritoriju uzbēršanu), 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2.1. punktā nav pilnīgi norādīta informācija par reālo personu ietekmi. Norādām, ka ievērojama ietekme ir iespējama uz pilnīgi visiem zemju īpašniekiem, kūru īpašumā ir zeme kas pilnībā vai daļēji atrodas applūstošajā teritorijā, tai skaitā valstij un pašvaldībām. Minam, ka līdz šim pašvaldībām ir pieredze ar problēmām, ko rada patvaļīgi izveidotu izgāztuvju un līdzīgu situāciju risināšana, šis regulējums tikai noteiks pašvaldību par saucamu pie atbildības kā zemes īpašnieku nedodot nekādus mehānismus, kas būtu vērsti uz atkritumu, smilšu būvgružu izbēršanas nepieļaušanu. Varam secināt, ka esošā pieeja, kur netiek strādāt ar cēloni, bet ar sekām neveicina uzticību valsts varai un tiesiskuma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2.1. daļā nav apskatīts un iekļauts  ietekmes apraksts kopsakarībā ar bēršanas aizliegumiem, tikai apzaļumošanu.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Tomēr, vēršam uzmanību uz to, ka jau šobrīd personām ir aizliegts uzbērt aplūstošo teritoriju, kā arī šobrīd nav iespējams objektīvi noteikt to personu skaitu, kuras, iespējams, ir pārkāpušas jau šobrīd noteikto aizliegumu apbērt aplūstošas teritorijas.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anotācijā nav iekļauta ietekme uz valsts budžetu un pašvaldību budžetiem, kaut arī ir skaidri saskatāms, ka šāda ietekme var rasties un būt ievērojami liela. Likumprojekta anotācijā nav minēts, kā tiktu nodrošināta piespiedu aizvietotāj izpilde, kā tiktu pārvietots materiāls, kā tiktu identificēta tā piederība, un nodošana likumīgajam īpašniekam, kur materiālu būtu iespējams glabāt. Tāpat nav veikta apskatītas izmaksas par juridisko palīdzību, kura būtu nepieciešama valsts struktūrām strīdu skatīšanai, jo apgalvojums, ka zemes īpašnieks ir atbildīgs par darbībām, kuras lielākajā daļā valsts teritorijas var netraucēti veikt jebkura persona visdrīzāk radīs ievērojamu palielinājumu strīdus 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augstāk minēto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Dienestam varētu rasties papildu izdevumi, ja būs jāizskata sūdzības par lēmumiem, taču valsts budžetā šobrīd nav paredzēts finansējums attiecīgo valsts funkciju apjoma palielināšanai, tāpēc tās tiks veiktas esošo līdzekļu ietvaros un nav nepieciešams norādīt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neizvirza atbilstības izmaksas, ja likuma normas tiek godprātīgi ievērotas.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vai likumprojekta izstrādē ir iesaistīts Valsts vides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attiecībā uz nelikumīgu uzbēršanu tika izstrādāts sadarbībā ar Valsts vides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 publiskā apspriešana ir veikta par citu likumprojektu, kurā ar šo likumprojektu kopīgs ir tikai jaunais 35.</w:t>
            </w:r>
            <w:r w:rsidR="00000000" w:rsidRPr="00000000" w:rsidDel="00000000">
              <w:rPr>
                <w:vertAlign w:val="superscript"/>
                <w:rtl w:val="0"/>
              </w:rPr>
              <w:t xml:space="preserve">1</w:t>
            </w:r>
            <w:r w:rsidR="00000000" w:rsidRPr="00000000" w:rsidDel="00000000">
              <w:rPr>
                <w:rtl w:val="0"/>
              </w:rPr>
              <w:t xml:space="preserve"> pants. Līdz ar to par būtiskām izmaiņām 37.pantā nav īstenota publiskā apspriešana.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no Klimata un enerģētikas ministrijas tika saņemti vienojoties par to likumprojekta sabiedriskās apspriešanas laikā. Likumprojektam tiek nodrošināts saskaņošanas process ar ieinteresētajām pusēm un tas ir publiski pieejams Tiesību aktu portālā.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normas Aizsargjoslu likuma 37. pantā būtiski paplašina Valsts vides dienesta pilnvaras (lēmumu pieņemšanu), līdz ar to nepieciešams papildināt Anotācijas 7.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likuma (turpmāk – AL) AL 66.</w:t>
            </w:r>
            <w:r w:rsidR="00000000" w:rsidRPr="00000000" w:rsidDel="00000000">
              <w:rPr>
                <w:vertAlign w:val="superscript"/>
                <w:rtl w:val="0"/>
              </w:rPr>
              <w:t xml:space="preserve">3</w:t>
            </w:r>
            <w:r w:rsidR="00000000" w:rsidRPr="00000000" w:rsidDel="00000000">
              <w:rPr>
                <w:rtl w:val="0"/>
              </w:rPr>
              <w:t xml:space="preserve"> panta trešajai daļai administratīvā pārkāpuma procesu vides un dabas resursu aizsardzības aizsargjoslās noteikto prasību un aprobežojumu pārkāpšana veic Valsts vides dienests (turpmāk –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kas paredz papildināt AL 37.pantu ar ceturto daļu, papildina jau AL noteikto esošo procesu, nevis veido jaunu. Paredzot, ka gadījumos, kad atbilstoši AL 66.</w:t>
            </w:r>
            <w:r w:rsidR="00000000" w:rsidRPr="00000000" w:rsidDel="00000000">
              <w:rPr>
                <w:vertAlign w:val="superscript"/>
                <w:rtl w:val="0"/>
              </w:rPr>
              <w:t xml:space="preserve">3</w:t>
            </w:r>
            <w:r w:rsidR="00000000" w:rsidRPr="00000000" w:rsidDel="00000000">
              <w:rPr>
                <w:rtl w:val="0"/>
              </w:rPr>
              <w:t xml:space="preserve"> panta trešajai daļai tiek piemērots administratīvā pārkāpuma process, Dienests ir pilnvarojums ne tikai sastādīt administratīvo aktu un piemērot naudas sodu, bet arī pieprasīt atgriezt to iepriekšējā stāvokli.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Plānotajiem Aizsargjoslu likuma grozījumiem (gan attiecībā uz koku un krūmu stādīšanu pazemes inžieniertīklu aizsargjoslās, gan jo īpaši par rīcībām applūstošo teritoriju uzbēršanas gadījumos) ir būtiska ietekme gan uz teritorijas ilgtspējīgu attīstību, gan uz vidi – gan pozitīva, gan negatīva (īpaši jaunais pārejas punkts var būtiski negatīvi ietekmēt vidi, legalizējot applūstošās teritorijas prettiesisku uzbēršanu un apbūvi).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likumprojekta mērķis nav legalizēt nelikumīgi uzbērtas teritorijas, jo tas ir pretrunā Aizsargjosla likuma 7. pantā noteikto mērķi. Samērīguma princips šeit nav attiecināms, jo ir ticis konstatēts, ka veiktas nelikumīgas darbības, t.i. pārkāpts Aizsargjoslu likums, kas paredz konkrētu atbildību, nevis pārkāpumu attaisnošanu.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apzaļumošana pilsētu un ciemu teritorijā esošās ārējo inženiertīklu aizsargjoslās būs atļauta tikai ar ar inženiertīkla īpašnieka vai tiesiskā valdītāja piekrišanu un apzaļumošanas īstenošanu atbilstoši standartiem par koku un krūmu audzēšanu aizsargjoslās. Tādējādi projekta īstenotājam katrā gadījumā ir jāizsver plānotās apzaļumošanas ietekme uz vidi, un tā mainās atkarībā no plānotās apzaļumošanas projekta apjoma un īpatnībām.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esošo Aizsargjoslu likuma redakciju un rosināt grozījumus plašākā apjomā visā Aizsargjoslu likumā. Vēršam uzmanību uz pašvaldību konstatētos, ka vairākas esošā Aizsargjoslu likuma normas ir novecojušas un neatbilst esošajai situācijai, teritoriju attīstības vajadzībām un mūsdienu plānošanas principiem, kā arī atsevišķu normu piemērošanas radītajām neskaidrībām, kas būtiski ierobežo sabalansētu dažādu teritoriju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plānots grozīt citas Aizsargjoslu likuma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piekrastes pašvaldību sniegtajiem viedokļiem lūdzam veikt grozījumus Aizsargjoslu likuma 36. pantā attiecībā uz krasta kāpas aizsargjoslu regulējumu. Norādām, ka spēkā esošais regulējums daudzviet būtiski ierobežo piekrastes ciemu attīstību un teritoriju pilnvērtīgu izmantošanu. Mūsdienu apstākļos nepieciešams izvērtēt iespēju noteikt elastīgāku, uz teritorijas specifiku balstītu regulējumu, kas vienlaikus nodrošinātu vides aizsardzības prasību ievērošanu un sekmētu piekrastes apdzīvoto vietu ilgtspējīgu un vienmērīgu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likumprojekta ietvaros nav plānots grozīt citas Aizsargjoslu likuma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Likumprojektā paredzētajiem grozījumiem, aicinām izvērtēt iespēju precizēt “Aizsargjoslu likuma” 13.panta 2.daļas 2.punktu, samazinot aizsargjoslu pašvaldību autoceļiem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2013.gada 30.aprīļa noteikumu Nr.240 “Vispārīgie teritorijas plānošanas, izmantošanas un apbūves noteikumi” 2.6. būvlaide – projektētā līnija, kas nosaka attālumu starp (..) autoceļa aizsargjoslu un tuvāko virszemes būvi (lauku teritorijās) un 131. Lauku teritorijās būvlaidi nosaka kā attālumu no autoceļa aizsargjoslas. Būvlaide var sakrist ar ceļa aizsargjoslu, bet nevar būt mazāka par to, izņemot gadījumus, ja tas nepieciešams transporta infrastruktūras un apkalpes objektu būvniecībai, kā arī inženiertehniskās apgādes tīklu un objektu izvietošanai.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27.1 panta 2.daļu pašvaldību  autoceļu ceļu zemes nodalījuma joslas minimālais platums no autoceļa ass uz katru pusi ir 5) 9,5 metri — vienas brauktuves autoceļam ar klātnes platumu līdz 8 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ir identificējušas problēmas, ka, samazinot ciemu administratīvās teritorijas, vietās, kur iepriekš ir bijusi ciema teritorija un ir tikušas izveidotas zemes vienības, šobrīd iespējas veikt apbūvi ir ierobežotas. Lai nodrošinātu tiesiskās paļāvības principa ievērošanu un neliegtu iespēju Latvijas iedzīvotājiem  šādās teritorijās veikt individuālo apbūvi, aicinām precizēt “Aizsargjoslu likuma” 13.panta 2.daļas 2.punktu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13.panta 2.daļas 2.punkta redakcijā “2) lauku apvidos aizsargjoslu platums gar autoceļiem no ceļa ass uz katru pusi ir:a) valsts galvenajiem autoceļiem — 100 metru,b) valsts reģionālajiem autoceļiem — 60 metru,c) valsts vietējiem </w:t>
            </w:r>
            <w:r w:rsidR="00000000" w:rsidRPr="00000000" w:rsidDel="00000000">
              <w:rPr>
                <w:strike w:val="1"/>
                <w:rtl w:val="0"/>
              </w:rPr>
              <w:t xml:space="preserve">un pašvaldību</w:t>
            </w:r>
            <w:r w:rsidR="00000000" w:rsidRPr="00000000" w:rsidDel="00000000">
              <w:rPr>
                <w:rtl w:val="0"/>
              </w:rPr>
              <w:t xml:space="preserve"> autoceļiem — 30 metru.</w:t>
            </w:r>
            <w:r w:rsidR="00000000" w:rsidRPr="00000000" w:rsidDel="00000000">
              <w:rPr>
                <w:i w:val="1"/>
                <w:u w:val="single"/>
                <w:rtl w:val="0"/>
              </w:rPr>
              <w:t xml:space="preserve">d) pašvaldības autoceļiem –  19.5 metru.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likumprojekta ietvaros nav plānots grozīt citas Aizsargjoslu likuma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grozīt Aizsargjoslu likuma 55. panta 3. punktā noteikto un izteikt šo punktu šādā redakcijā - "aizliegts būvēt jaunas ēkas, izņemot ēku būvniecību virs notekūdeņu tvertnēm ar ventilāciju un gadījumus, kad ēku būvniecība ir saistīta ar atkritumu apsaimniekošanu, atkritumu apglabāšanas poligoniem, notekūdeņu attīrīšanas ietaišu, kā arī ar izmantošanai pārtikā neparedzēto dzīvnieku izcelsmes blakusproduktu lieljaudas sadedzināšanas uzņēmumu vai pārstrādes uzņēmumu ekspluatāciju, notekūdeņu attīrīšanas procesa blakusproduktu pārstrādi un izmantošanu, personāla un apsardzes vajadzībām, laboratorijām, autostāvvietām, komunikācijām, elektrolīnijām, elektrostacijām, sūkņu stacijām, pazemes rezervuāriem, gāzesvadiem, naftas un naftas produktu cauruļvadiem, </w:t>
            </w:r>
            <w:r w:rsidR="00000000" w:rsidRPr="00000000" w:rsidDel="00000000">
              <w:rPr>
                <w:b w:val="1"/>
                <w:i w:val="1"/>
                <w:u w:val="single"/>
                <w:rtl w:val="0"/>
              </w:rPr>
              <w:t xml:space="preserve">kā arī saimniecības ēku un būvju būvniecību, ja tās nav paredzētas dzīvošanai, ir funkcionāli saistītas ar nekustamā īpašuma apsaimniekošanu un tiek nodrošināti vides aizsardzības un gruntsūdeņu aizsardzības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novadu pašvaldību ciemos vai pie ciemiem ir notekūdeņu attīrīšanas ietaises ar aizsargjoslu platumu 200 m (atklātai notekūdeņu apstrādei un atklātiem dūņu laukiem), šajās teritorijās ir pilnīgs aizliegums būvēt jebkādas saimniecības ēkas, kas ir nesamērīgs, norādām, ka īpašniekam jābūt iespējai racionāli izmantot savu īpašumu, ja netiek apdraudēta sabiedrības intereses un saglabātas prasības ievērot vides drošības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Varētu tikt ņemts vērā, bet nepieciešama plašāka izvērtēšana sadarbībā ar Veselības inspekciju un Pārtikas un veterināro dienestu, jo šeit primāri jāizvērtē higiēnas un sanitārie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aktu papildināt ar 7. un 8.punktu attiecīgu redakciju “Svītrot 37.panta pirmās daļas 4.punktu” un “Svītrot 37.panta pirmās daļas 41.punktu” kā arī papildināt anotāciju ar sekojošo 1.1. punktā: “Lai tiktu nodrošināta Eiropas parlamenta un padomes direktīvas 2007/60/EK par plūdu riska novērtējumu un pārvaldību iekļaušana Aizsargjoslu likumā ir nepieciešamas svītrot Aizsargjoslu likuma 37.panta pirmās daļas 4. un 41.punktu, jo tie nonāk tiešā pretrunā un ierobežo iedzīvotāju spēju pasargāt savus īpašumus no plūdu radītā negatīvā kaitējuma, kas liedz projektēt un veikt nepieciešamos būvdarbus personu īpašuma pasargāšanai.”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Applūstošo teritoriju aizliegums apbūvēt nav pretrunā ar Plūdu direktīvu, tieši otrādi.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1.pantu Plūdu direktīvas mērķis ir mazināt ar plūdiem saistīto nelabvēlīgo ietekmi uz cilvēku veselību, vidi, kultūras mantojumu un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preambulas 2.punktā minētais, ka cilvēku darbības, piemēram, apdzīvotu vietu arvien plašāka izvietošana regulāri applūstošās teritorijās un zemes dabīgo ūdens aizturēšanas spēju samazināšana, izmantojot zemes platības, palielina plūdu rašanās varbūtību un plūdu negatīvās sekas, norāda, ka pieļaujot jaunu apbūvi applūstošā teritorijā, pieteikuma iesniedzēja rīkojas pretrunā ar Plūdu direktīvas pamatmērķi – mazināt ar plūdiem saistīto negatīvo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Aizsargjoslu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Aizsargjoslu likumā (Latvijas Republikas Saeimas un Ministru Kabineta Ziņotājs, 1997, 6. nr.; 2002, 7. nr.; 2003, 15. nr.; 2005, 15. nr.; 2008, 8. nr.; 2009, 12. nr.; Latvijas Vēstnesis, 2010, 205. nr.; 2011, 169. nr.; 2013, 61., 87., 106., 243. nr.; 2014, 220. nr.; 2016, 108. nr.; 2020, 123. nr.; 2022, 4., 204. nr.; 2023, 237.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"Augstsprieguma tīkls" vēlas no savas puses atkārtoti (sākotnējie ierosinājumi tika nosūtīti Ekonomikas ministrijai ar 07.06.2019. vēstuli Nr. 2.5/2019/2211 un 01.07.2025. vēstuli Nr. 2.5/2025/2629) rosināt papildināt Aizsargjoslu likuma 61. pantu ar 10.3 daļu šādā redakcijā: "(10.3) Ja elektrisko tīklu kabeļu līnija ierīkota ar beztranšejas metodi dziļāk par trīs metriem no zemes virsmas, koku un krūmu izciršana virs elektrisko kabeļu līniju trases nav nepieciešama." Piedāvātais papildinājums 61. pantā sniegs iespēju neizcirst kokus un krūmus virs elektrisko kabeļu līnijām, kas ierīkotas dziļāk par trīs metriem ar bezstranšejas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Aizsargjoslu likumā (Latvijas Republikas Saeimas un Ministru Kabineta Ziņotājs, 1997, 6. nr.; 2002, 7. nr.; 2003, 15. nr.; 2005, 15. nr.; 2008, 8. nr.; 2009, 12. nr.; Latvijas Vēstnesis, 2010, 205. nr.; 2011, 169. nr.; 2013, 61., 87., 106., 243. nr.; 2014, 220. nr.; 2016, 108. nr.; 2020, 123. nr.; 2022, 4., 204. nr.; 2023, 237.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gar visu veidu un jebkuras piederības elektrisko tīklu gaisvadu līnijām, to iekārtām un būvēm tiek noteiktas, lai nodrošinātu elektrisko tīklu, to iekārtu un būvju ekspluatāciju un drošību. Aizsargjoslu platums gar elektriskiem tīkliem ir atkarīgs no tā, kādā apvidū līnija atrodas, kā arī līnijas tipa – gaisvadu vai pazemes, kā arī elektrisko tīklu līnijas nominālā sprieguma – tas ir atrodams informatīvajā plāksnē uz elektrisko tīklu gaisvadu līniju balstiem.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16. panta otrās daļas 2.1 punkta c) apakšpunkts noteic, ka aizsargjoslas gar elektrisko tīklu gaisvadu līnijām ar nominālo spriegumu 110 kV ir 35 metru attālumā no līnijas ass, kurā elektrolīniju trasi veido 13 metru platumā no līnijas ass uz katru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elektroenerģijas pārvades sistēmas operators AS “Augstsprieguma tīkls”, ņemto vērā pieredzi ar 2024. un 2025. gada  vētrās radītājiem tīkla bojājumiem, ir konstatējis, ka galvenais 110 kV elektrisko tīklu gaisvadu līniju bojājumu cēlonis ir ārpus elektrisko tīklu gaisvadu līniju trasēm augošo koku uzkrišana uz elektrisko tīklu gaisvadu līniju vadiem.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veiktajiem grozījumiem tiesību aktos un elektroenerģijas pārvades sistēmas operatora īstenotajiem tehniskajiem pasākumiem – 330 kV elektrisko tīklu gaisvadu līniju trašu paplašināšanu, tehnoloģisko traucējumu skaits, ko izraisa krītošie koki, ir būtiski samazinājies, bet attiecībā uz 110 kV līnijām situācija nav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tīklu gaisvadu līniju trases paplašināšanas priekšlikums, palielinot trases platumu par 5 metriem no līnijas ass uz katru pusi, ļaus potenciāli samazināt tehnoloģisko traucējumu skaitu, kuri ir saistīti ar ārpus elektrisko tīklu gaisvadu līniju trasēm augošo koku uzkrišanu uz elektrisko tīklu gaisvadu līniju vadiem par 83%, samazinot tehnoloģisko traucējumu skaitu līdz 45 gadījumiem 10 gadu periodā, un samazināt nenodotās elektroenerģijas daudzumu par 71% līdz 25 309 kWh.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elektrisko tīklu gaisvadu līnijām bojājumu statistikas un cēloņu izvērtējamu, ar nolūku paaugstināt pārvades sistēmas drošumu un mazināt nenodotās elektroenerģijas daudzumu, un būtiski samazināt atslēgumu skaitu, nepieciešams palielināt normatīvajos aktos noteikto 110 kV elektrolīnijas aizsargjoslas un tajā ietilpstošās trases platumu, nosakot elektrolīniju trasi 18 metru platumā no līnijas ass uz katru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secinājums izdarīts Klimata un enerģētikas ministrijas (turpmāk – Ministrija) sagatavotajā informatīvajā ziņojumā "Par elektroapgādes pārtraukumu riska gatavības izvērtēšanu", kas izskatīts Ministru kabineta 2025. gada 29. aprīļa sēdē un saskaņā ar minētās sēdes protokola Nr. 17 43. § 4. punktu Ministrijai, uzdots sagatavot attiecīgus normatīvo aktu projektu un klimata un enerģētikas ministram iesniegt to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minēto, Ministrija lūdz papildināt likumprojektu ar jaunu pantu, ar kuru aizstāj Aizsargjoslu likuma 16. panta otrās daļas 2.</w:t>
            </w:r>
            <w:r w:rsidR="00000000" w:rsidRPr="00000000" w:rsidDel="00000000">
              <w:rPr>
                <w:b w:val="1"/>
                <w:vertAlign w:val="superscript"/>
                <w:rtl w:val="0"/>
              </w:rPr>
              <w:t xml:space="preserve">1</w:t>
            </w:r>
            <w:r w:rsidR="00000000" w:rsidRPr="00000000" w:rsidDel="00000000">
              <w:rPr>
                <w:b w:val="1"/>
                <w:rtl w:val="0"/>
              </w:rPr>
              <w:t xml:space="preserve"> punkta “c” apakšpunktā skaitli “13” ar skaitli “18” un vārdus “līnijas ass” ar vārdiem “gaisvadu līnijas ass”.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16. panta otrās daļas 2.</w:t>
            </w:r>
            <w:r w:rsidR="00000000" w:rsidRPr="00000000" w:rsidDel="00000000">
              <w:rPr>
                <w:vertAlign w:val="superscript"/>
                <w:rtl w:val="0"/>
              </w:rPr>
              <w:t xml:space="preserve">1</w:t>
            </w:r>
            <w:r w:rsidR="00000000" w:rsidRPr="00000000" w:rsidDel="00000000">
              <w:rPr>
                <w:rtl w:val="0"/>
              </w:rPr>
              <w:t xml:space="preserve"> punkta “c” apakšpunktā skaitli “13” ar skaitli “18” un vārdus “līnijas ass” ar vārdiem “gaisvadu līnijas ass”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Aizsargjoslas gar visu veidu un jebkuras piederības elektrisko tīklu gaisvadu līnijām, to iekārtām un būvēm tiek noteiktas, lai nodrošinātu elektrisko tīklu, to iekārtu un būvju ekspluatāciju un drošību. Aizsargjoslu platums gar elektriskiem tīkliem ir atkarīgs no tā, kādā apvidū līnija atrodas, kā arī līnijas tipa – gaisvadu vai pazemes, kā arī elektrisko tīklu līnijas nominālā sprieguma – tas ir atrodams informatīvajā plāksnē uz elektrisko tīklu gaisvadu līniju balstiem.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16. panta otrās daļas 2.</w:t>
            </w:r>
            <w:r w:rsidR="00000000" w:rsidRPr="00000000" w:rsidDel="00000000">
              <w:rPr>
                <w:vertAlign w:val="superscript"/>
                <w:rtl w:val="0"/>
              </w:rPr>
              <w:t xml:space="preserve">1 </w:t>
            </w:r>
            <w:r w:rsidR="00000000" w:rsidRPr="00000000" w:rsidDel="00000000">
              <w:rPr>
                <w:rtl w:val="0"/>
              </w:rPr>
              <w:t xml:space="preserve">punkta c) apakšpunkts noteic, ka aizsargjoslas gar elektrisko tīklu gaisvadu līnijām ar nominālo spriegumu 110 kV ir 35 metru attālumā no līnijas ass, kurā elektrolīniju trasi veido 13 metru platumā no līnijas ass uz katru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elektroenerģijas pārvades sistēmas operators AS “Augstsprieguma tīkls”, ņemto vērā pieredzi ar 2024. un 2025. gada  vētrās radītājiem tīkla bojājumiem, ir konstatējis, ka galvenais 110 kV elektrisko tīklu gaisvadu līniju bojājumu cēlonis ir ārpus elektrisko tīklu gaisvadu līniju trasēm augošo koku uzkrišana uz elektrisko tīklu gaisvadu līniju vadiem.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veiktajiem grozījumiem tiesību aktos un elektroenerģijas pārvades sistēmas operatora īstenotajiem tehniskajiem pasākumiem – 330 kV elektrisko tīklu gaisvadu līniju trašu paplašināšanu, tehnoloģisko traucējumu skaits, ko izraisa krītošie koki, ir būtiski samazinājies, bet attiecībā uz 110 kV līnijām situācija nav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tīklu gaisvadu līniju trases paplašināšanas priekšlikums, palielinot trases platumu par 5 metriem no līnijas ass uz katru pusi, ļaus potenciāli samazināt tehnoloģisko traucējumu skaitu, kuri ir saistīti ar ārpus elektrisko tīklu gaisvadu līniju trasēm augošo koku uzkrišanu uz elektrisko tīklu gaisvadu līniju vadiem par 83%, samazinot tehnoloģisko traucējumu skaitu līdz 45 gadījumiem 10 gadu periodā, un samazināt nenodotās elektroenerģijas daudzumu par 71% līdz 25 309 kWh.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elektrisko tīklu gaisvadu līnijām bojājumu statistikas un cēloņu izvērtējamu, ar nolūku paaugstināt pārvades sistēmas drošumu un mazināt nenodotās elektroenerģijas daudzumu, un būtiski samazināt atslēgumu skaitu, nepieciešams palielināt normatīvajos aktos noteikto 110 kV elektrolīnijas aizsargjoslas un tajā ietilpstošās trases platumu, nosakot elektrolīniju trasi 18 metru platumā no līnijas ass uz katru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secinājums izdarīts Klimata un enerģētikas ministrijas (turpmāk – Ministrija) sagatavotajā informatīvajā ziņojumā "Par elektroapgādes pārtraukumu riska gatavības izvērtēšanu", kas izskatīts Ministru kabineta 2025. gada 29. aprīļa sēdē un saskaņā ar minētās sēdes protokola Nr. 17 43. § 4. punktu Ministrijai, uzdots sagatavot attiecīgus normatīvo aktu projektu un klimata un enerģētikas ministram iesniegt to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Ministrija lūdz papildināt likumprojektu ar jaunu pantu, ar kuru aizstāj Aizsargjoslu likuma 16. panta otrās daļas 2.</w:t>
            </w:r>
            <w:r w:rsidR="00000000" w:rsidRPr="00000000" w:rsidDel="00000000">
              <w:rPr>
                <w:vertAlign w:val="superscript"/>
                <w:rtl w:val="0"/>
              </w:rPr>
              <w:t xml:space="preserve">1</w:t>
            </w:r>
            <w:r w:rsidR="00000000" w:rsidRPr="00000000" w:rsidDel="00000000">
              <w:rPr>
                <w:rtl w:val="0"/>
              </w:rPr>
              <w:t xml:space="preserve"> punkta “c” apakšpunktā skaitli “13” ar skaitli “18” un vārdus “līnijas ass” ar vārdiem “gaisvadu līnijas ass”.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16. panta otrās daļas 2.</w:t>
            </w:r>
            <w:r w:rsidR="00000000" w:rsidRPr="00000000" w:rsidDel="00000000">
              <w:rPr>
                <w:vertAlign w:val="superscript"/>
                <w:rtl w:val="0"/>
              </w:rPr>
              <w:t xml:space="preserve">1 </w:t>
            </w:r>
            <w:r w:rsidR="00000000" w:rsidRPr="00000000" w:rsidDel="00000000">
              <w:rPr>
                <w:rtl w:val="0"/>
              </w:rPr>
              <w:t xml:space="preserve">punkta “c” apakšpunktā skaitli “13” ar skaitli “18” un vārdus “līnijas ass” ar vārdiem “gaisvadu līnijas ass”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kokus un krūmus aizsargjoslās varēs stādīt bez saskaņošanas, ja tiek ievēroti attiecīgie standarti. Lai nerastos domstarpības, aicinām normā skaidri norādīt, kāds standarts ir piemērojams, un atsaukties uz tā aktuālo redakciju. Tāpat norādām, ka būtu lietderīgi noteikt, ka personai, kura stāda bez saskaņošanas, jāspēj uzrādīt dokumentārs apliecinājums par atbilstību prasībām, ja to pieprasa kompetentā iestāde vai inženiertīklu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minētā panta redakcijā izmantota netiešā atsauce, proti, bez noteikta standarta numura šī panta redakcijas efektivitātes nodrošināšanai ilgtermiņā. Nosakot konkrētu standartu, panta redakcija būs jāgroza katru reizi, kad mainīsies saistošā standarta pilnais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ja koku un krūmu stādīšana un audzēšana notiek atbilstoši standartiem par koku un krūmu audzēšanu aizsargjoslās.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skaidri noteikt, ka pilsētās un ciemos ārējo pazemes inženiertīklu aizsargjoslas nav absolūta aizlieguma teritorijas, bet riska pārvaldības teritorijas, kur koku un krūmu stādīšana ir pieļaujama bez atsevišķas saskaņošanas, ja tā veikta atbilstoši piemērojamajiem standartiem (piemēram, LVS 1094) un netraucē inženiertīklu drošu ekspluatāciju un piekļuvi tiem. Norādām, ka šāda pieeja palīdzētu sabalansēt apzaļumošanas mērķus ar inženiertīklu drošību un mazinātu lieku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saņemtos iebildumus par jaunā 35.</w:t>
            </w:r>
            <w:r w:rsidR="00000000" w:rsidRPr="00000000" w:rsidDel="00000000">
              <w:rPr>
                <w:vertAlign w:val="superscript"/>
                <w:rtl w:val="0"/>
              </w:rPr>
              <w:t xml:space="preserve">1</w:t>
            </w:r>
            <w:r w:rsidR="00000000" w:rsidRPr="00000000" w:rsidDel="00000000">
              <w:rPr>
                <w:rtl w:val="0"/>
              </w:rPr>
              <w:t xml:space="preserve"> panta redakciju kopumā, precizētajā pantā ir noteikti abi nosacījumi koku un krūmu stādīšanai inženiertīklu aizsargjoslās (saskaņošana un standarta piemērošana).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ja koku un krūmu stādīšana un audzēšana notiek atbilstoši standartiem par koku un krūmu audzēšanu aizsargjoslās.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vai bez saskaņošanas, ja koku un krūmu stādīšana un audzēšana notiek atbilstoši standartiem par koku un krūmu audzēšanu aizsargjoslās.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likumprojekta radītās pretrunas ar citiem normatīvajiem aktiem, kas paredz aizsargjoslu attīrīšanu no kokiem un krūmiem, skaidri nosakot, ka atbilstoši prasībām iestādīti koki nav automātiski jālikvidē, ja vien tie nerada reālu apdraudējumu.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35.</w:t>
            </w:r>
            <w:r w:rsidR="00000000" w:rsidRPr="00000000" w:rsidDel="00000000">
              <w:rPr>
                <w:vertAlign w:val="superscript"/>
                <w:rtl w:val="0"/>
              </w:rPr>
              <w:t xml:space="preserve">1</w:t>
            </w:r>
            <w:r w:rsidR="00000000" w:rsidRPr="00000000" w:rsidDel="00000000">
              <w:rPr>
                <w:rtl w:val="0"/>
              </w:rPr>
              <w:t xml:space="preserve"> pants neattiecas uz normatīvajiem aktiem, kas paredz aizsargjoslu attīrīšanu no kokiem un krūmiem. Tāpat šī prasība būs piemērojama tikai no tās spēkā stāšanās brīža, un tā nav attiecināma uz inženiertīklu aizsargjoslās esošajiem (saskaņotajiem) kokiem un krūmiem ar atpakaļejošu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saskaņojot ar inženiertīkla īpašnieku vai tiesisko valdītāju, ja koku un krūmu stādīšana un audzēšana notiek atbilstoši standartiem par koku un krūmu audzēšanu aizsargjoslās.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klimata izmaiņu procesus un potenciālo applūstošo teritoriju platību palielināšanos pašvaldības piedāvā fundamentālu priekšlikumu, kas stipri mazinātu arī applūstošo teritoriju uzbēršanas risku/problēmas, kas ar to saistītas, proti, ņemot vērā ārvalstu pieredzi (Nīderlande, Kanāda, u.c.) applūstošajās teritorijās būtu atļaujama savrupmāju apbūve kā nosacīta peldbūve krastā (piemēram uz pontoniem, kas svārstās līdzi ūdenslīmenim vai arī ēkas, kas tiek izvietotas uz stabiem/kolonnām, nodrošinot to atrašanos virs plūdu augstuma atzīmes un vienlaikus minimāli ietekmējot applūstošo teritoriju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interesi par šādu apbūvi ir izteikuši arī iedzīvotāji vairāku pašvaldību, tostarp Rīgas teritorijas plānojuma izstrādes laikā. Norādām, ka šis ir risinājums jau pašvaldībās paredzētās apbūves teritorijās, kas klimata izmaiņu rezultātā kļūst par plūdu riska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izpēte, kādi ir nosacījumi šādu būvju izvietošanai citās valstīs, kā arī jāapkopo pieredze par ekspluatāciju, taču tas nav šī likumprojekta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var pieņemt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ārpus prettiesiski uzbērtās applūstošās teritorijas vai infrastruktūrai vai kaitējumu īpaši aizsargājamai dabas teritorijai, biotopam vai sugai, ja šāda kaitējuma vai riska iespējamību apliecina hidrologa vai sertificēta sugu un biotopu aizsardzības eksperta atzinums. Izdevumus, kas saistīti ar hidrologa vai sertificēta sugu un biotopu aizsardzības jomas eksperta atzinuma sagatavošanu, sedz zemes īpašnieks. Teritorijas plānojumā prettiesiski uzbērta applūstošā teritorija netiek izslēgta no applūstošās teritorijas platības un tai tiek piemēroti aprobežojumi, kas attiecināmi uz applūstošu teritoriju.”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vides dienesta rīcību prettiesiski uzbērtās applūstošās teritorijās aicinām skaidrāk noteikt kritērijus, pēc kuriem izvērtē, vai ir radīts būtisks kaitējums videi vai palielināts plūdu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applūstošās teritorijas nosaka pašvaldības teritorijas plānojums, aicinām paredzēt pašvaldības viedokļa uzklausīšanu pirms lēmuma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pieņemts zināšanai ierosinājums, ka VVD būtu jāuzklausa pašvaldības viedoklis, pieņemot attiecīgo lēmumu, kā arī tas, ka būtu jāsagatavo skaidrojoši materiāli par būtisku kaitējumu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var pieņemt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ārpus prettiesiski uzbērtās applūstošās teritorijas vai infrastruktūrai vai kaitējumu īpaši aizsargājamai dabas teritorijai, biotopam vai sugai, ja šāda kaitējuma vai riska iespējamību apliecina hidrologa vai sertificēta sugu un biotopu aizsardzības eksperta atzinums. Izdevumus, kas saistīti ar hidrologa vai sertificēta sugu un biotopu aizsardzības jomas eksperta atzinuma sagatavošanu, sedz zemes īpašnieks. Teritorijas plānojumā prettiesiski uzbērta applūstošā teritorija netiek izslēgta no applūstošās teritorijas platības un tai tiek piemēroti aprobežojumi, kas attiecināmi uz applūstošu teritoriju.”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Aizsargjoslu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pieņem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vai infrastruktūrai. Teritorijas plānojumā prettiesiski uzbērta applūstošā teritorija netiek izslēgta no applūstošās teritorijas platības un tai tiek piemēroti aprobežojumi, kas attiecināmi uz applūstošu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klimata izmaiņu procesus un potenciālo applūstošo teritoriju platību palielināšanos ir fundamentāls priekšlikums, kas stipri mazinātu arī applūstošo teritoriju uzbēršanas risku/problēmas, kas ar to saistītas. Proti, ņemot vērā ārvalstu pieredzi (Nīderlande, Kanāda, u.c.) </w:t>
            </w:r>
            <w:r w:rsidR="00000000" w:rsidRPr="00000000" w:rsidDel="00000000">
              <w:rPr>
                <w:b w:val="1"/>
                <w:rtl w:val="0"/>
              </w:rPr>
              <w:t xml:space="preserve">applūstošajās teritorijās būtu atļaujama savrupmāju apbūve kā nosacīta peldbūve krastā</w:t>
            </w:r>
            <w:r w:rsidR="00000000" w:rsidRPr="00000000" w:rsidDel="00000000">
              <w:rPr>
                <w:rtl w:val="0"/>
              </w:rPr>
              <w:t xml:space="preserve">, proti uz pontoniem, kas svārstās līdzi ūdenslīmenim vai arī ēkas, kas tiek izvietotas uz stabiem/kolonnām, nodrošinot to atrašanos virs plūdu augstuma atzīmes un vienlaikus minimāli ietekmējot applūstošo teritoriju platību. Interesi par šādu apbūvi ir izteikuši arī iedzīvotāji Rīgas teritorijas plānojuma izstrādes laikā, kā arī tas ir risinājums jau pašvaldībās paredzētās apbūves teritorijās, kas klimata izmaiņu rezultātā kļūst par plūdu riska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izpēte, kādi ir nosacījumi šādu būvju izvietošanai citās valstīs, kā arī jāapkopo pieredze par ekspluatāciju.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37.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vides dienests var pieņemt lēmumu prettiesiski uzbērtu applūstošo teritoriju  neatgriezt sākotnējā stāvoklī gadījumos, ja sākotnējā stāvokļa atgriešana nodarītu lielāku kaitējumu videi nekā tās atstāšana esošajā stāvoklī vai palielinātu plūdu risku blakus esošajiem īpašumiem ārpus prettiesiski uzbērtās applūstošās teritorijas vai infrastruktūrai vai kaitējumu īpaši aizsargājamai dabas teritorijai, biotopam vai sugai, ja šāda kaitējuma vai riska iespējamību apliecina hidrologa vai sertificēta sugu un biotopu aizsardzības eksperta atzinums. Izdevumus, kas saistīti ar hidrologa vai sertificēta sugu un biotopu aizsardzības jomas eksperta atzinuma sagatavošanu, sedz zemes īpašnieks. Teritorijas plānojumā prettiesiski uzbērta applūstošā teritorija netiek izslēgta no applūstošās teritorijas platības un tai tiek piemēroti aprobežojumi, kas attiecināmi uz applūstošu teritoriju.”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ietverto Aizsargjoslu likuma 37. panta ceturto daļu paredzēts noteikt, ka, ja konstatēta nelikumīga applūstošās teritorijas uzbēršana un nav pierādāma cita persona, kura veikusi teritorijas uzbēršanu, Valsts vides dienestam ir tiesības uzdot zemes īpašniekam atgriezt to sākotnējā stāvoklī vai citādi mazināt uzbēršanas radītās negatīvas sekas, atjaunojot applūstošās teritorijas dabiskās funkcijas. Zemes īpašniekam ir tiesības pieprasīt zaudējumu atlīdzību no bijušā zemes īpašnieka vai personas, kura bez īpašnieka piekrišanas ir veikusi applūstošās teritorijas uzbēršanu, ja tāda tiek konstatēta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 var būt gadījumi, ka bijušais zemes īpašnieks - juridiska persona ir likvidēts, vai bijušais zemes īpašnieks - fiziska persona - ir mirusi, un tai nav mantinieku, attiecīgi - īpašums būs piekritīgs valstij vai pašvaldībai. Šādos gadījumos nebūs no kā piedzīt zaudējumus, un visdrīzāk, ka šādu zemi nevarēs arī atsavināt. Lūdzam anotācijā skaidrot, no kādiem budžeta līdzekļiem paredzēts veikt šādas zemes sākotnējā stāvokļa atjaunošanu, kāda būs ietekme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īpašnieks var būt arī valsts, bet zemes tiesiskais valdītājs ilgstoši un tiesiski pamatoti izmanto zemi, lūdzam izvērtēt, vai nebūtu lietderīgi papildināt likuma 37. pantu ar ceturto daļu tādā redakcijā, kas institūcijai jau sākotnēji ļautu vērsties pret zemes īpašnieku vai tiesisko valdītāju, līdzīgi kā tas noteikts citos Aizsargjoslu likuma pantos.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anotāciju papildināt ar normatīvo regulējumu un apsvērumiem par zemes īpašnieka atbildības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vispārīgie ierobežojumi koku un krūmu audzēšanai inženiertīklu aizsargjoslās ir ietverti Aizsargjoslu likuma regulējumā, tostarp 45. panta pirmās daļas 14. punktā. Vēršam uzmanību, ka pareiza atsauce būtu uz 45. panta pirmās daļas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Pārrunāts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tiesību akta projekta izpildes nodrošināšanā nav iesaistīta neviena institūcija un ka projekts neietekmē institūciju darbību. Vienlaikus noteikumu projektā noteiktas kompetento iestāžu tiesības pieņemt lēmumus un uzraudzīt prasību ievērošanu. Tas nozīmē, ka projekts ietekmē kompetentās iestādes (Valsts vides dienesta) funkciju īstenošanu un var mainīt to uzdevumu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anotācijas 7. sadaļu, norādot institūcijas, kas nodrošinās tiesību akta izpildi, kā arī izvērtēt, vai grozījumi ietekmē to funkciju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25-TA-2627</w:t>
    </w:r>
    <w:r>
      <w:br/>
    </w:r>
    <w:r w:rsidR="00000000" w:rsidRPr="00000000" w:rsidDel="00000000">
      <w:rPr>
        <w:rtl w:val="0"/>
      </w:rPr>
      <w:t xml:space="preserve">20.06.2026. 00.09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25-TA-2627</w:t>
    </w:r>
    <w:r>
      <w:br/>
    </w:r>
    <w:r w:rsidR="00000000" w:rsidRPr="00000000" w:rsidDel="00000000">
      <w:rPr>
        <w:rtl w:val="0"/>
      </w:rPr>
      <w:t xml:space="preserve">20.06.2026. 00.09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Izziņa_25-TA-2627.docx</dc:title>
</cp:coreProperties>
</file>

<file path=docProps/custom.xml><?xml version="1.0" encoding="utf-8"?>
<Properties xmlns="http://schemas.openxmlformats.org/officeDocument/2006/custom-properties" xmlns:vt="http://schemas.openxmlformats.org/officeDocument/2006/docPropsVTypes"/>
</file>