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Daugavpils valstspilsētas pašvaldības izdevumus par decembri, svītrojot izdevumu pozīciju “Analīžu veikšana”, jo saskaņā ar Ministru kabineta 2021. gada 9. oktobra rīkojuma Nr. 720 “Par ārkārtējās situācijas izsludināšanu” 5.1.5. apakšpunktu, darbinieku testēšanas izmaksas tiek segtas no darba devēja līdzekļiem. Attiecīgi lūdzam precizēt arī Ministru kabineta rīkojuma projektā norādīto kopējo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27.07.2022. tika saņemta Valsts sabiedrība ar ierobežotu atbildību "Autotransporta direkcija" precizētā informācija, kur Daugavpils valstspilsētas pašvaldībai svītroti izdevumi pozīcijā “Analīžu veikšana”. Attiecīgi tika precizēts Ministru kabineta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204 435 </w:t>
            </w:r>
            <w:r w:rsidR="00000000" w:rsidRPr="00000000" w:rsidDel="00000000">
              <w:rPr>
                <w:i w:val="1"/>
                <w:rtl w:val="0"/>
              </w:rPr>
              <w:t xml:space="preserve">euro</w:t>
            </w:r>
            <w:r w:rsidR="00000000" w:rsidRPr="00000000" w:rsidDel="00000000">
              <w:rPr>
                <w:rtl w:val="0"/>
              </w:rPr>
              <w:t xml:space="preserve"> pārskaitīšanai pašvaldībām, lai segtu faktiskos izdevumus, kas valstspilsētām radušies saistībā ar piesardzības pasākumu ieviešanu sabiedriskajā transportā laikposmā no 2021. gada 1. jūlija līdz 2022. gada 28. februārim,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2021. gada 9. oktobra rīkojuma Nr. 720 “Par ārkārtējās situācijas izsludināšanu” 5.1.5. apakšpunkts noteica, ka gadījumā, ja Covid-19 izplatības risku mazināšanai tika organizēti visu klātienē strādājošo darbinieku (amatpersonu) testēšana (tai skaitā ar Covid-19 rutīnas skrīninga testi), tad šīs testēšanas izmaksas tiek segtas no darba devēja līdzekļiem. Līdz ar to minētās izmaksas nav iekļaujamas pie kopējiem izdevumiem un lūdzam precizēt MK rīkojuma projektā norādītās summas, kuras pārskaitāmas pašvaldībām, lai segtu faktiskos izdevumus, kas valstspilsētām radušies saistībā ar piesardzības pasākumu ieviešanu sabiedriskajā transportā laikposmā no 2021. gada 1. jūlija līdz 2022.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precizēja aprēķinus, izslēdzot izmaksas par Covid-19 vīrusa antigēna testiem un 2022. gada 13. jūlijā iesniedza VARAM precizētu apkopojumu par valstspilsētu pašvaldību izdevumiem saistībā ar piesardzības pasākumu ieviešanu sabiedriskajā transportā par laika periodu no 2021. gada 1. jūlija līdz 2022.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Autotransporta direkcijas iesniegtos precizētos datus, VARAM precizēja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Rīkojuma projekts paredz Finanšu ministrijai no valsts budžeta programmas 02.00.00 “Līdzekļi neparedzētiem gadījumiem” piešķirt VARAM 110 824 euro pārskaitīšanai astoņām pašvaldībām, lai segtu izdevumus, kas valstspilsētām radušies, nodrošinot Covid-19 infekcijas ierobežošanas pasākumus sabiedriskajā transportā (pakalpojumiem, pasākumiem, materiāliem) periodā no 2021. gada 1. jūlija līdz 2022. gada 28. februārim,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Daugavpils valstspilsētas pašvaldībai – 21 881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valstspilsētas pašvaldībai – 21 904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Jēkabpils novada pašvaldībai – 483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valstspilsētas pašvaldībai – 735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 1 556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pašvaldībai – 57 684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Valmieras novada pašvaldībai – 4 145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Ventspils valstspilsētas pašvaldībai – 2 436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109 879 </w:t>
            </w:r>
            <w:r w:rsidR="00000000" w:rsidRPr="00000000" w:rsidDel="00000000">
              <w:rPr>
                <w:i w:val="1"/>
                <w:rtl w:val="0"/>
              </w:rPr>
              <w:t xml:space="preserve">euro</w:t>
            </w:r>
            <w:r w:rsidR="00000000" w:rsidRPr="00000000" w:rsidDel="00000000">
              <w:rPr>
                <w:rtl w:val="0"/>
              </w:rPr>
              <w:t xml:space="preserve"> pārskaitīšanai pašvaldībām, lai segtu faktiskos izdevumus, kas valstspilsētām radušies saistībā ar piesardzības pasākumu ieviešanu sabiedriskajā transportā laikposmā no 2021. gada 1. jūlija līdz 2022. gada 28. februārim,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110 824 </w:t>
            </w:r>
            <w:r w:rsidR="00000000" w:rsidRPr="00000000" w:rsidDel="00000000">
              <w:rPr>
                <w:i w:val="1"/>
                <w:rtl w:val="0"/>
              </w:rPr>
              <w:t xml:space="preserve">euro</w:t>
            </w:r>
            <w:r w:rsidR="00000000" w:rsidRPr="00000000" w:rsidDel="00000000">
              <w:rPr>
                <w:rtl w:val="0"/>
              </w:rPr>
              <w:t xml:space="preserve"> pārskaitīšanai pašvaldībām, lai segtu faktiskos izdevumus, kas valstspilsētām radušies saistībā ar piesardzības pasākumu ieviešanu sabiedriskajā transportā laikposmā no 2021. gada 1. jūlija līdz 2022. gada 28. februārim,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 Rēzeknes valstspilsētas pašvaldībām, izslēdzot izmaksas par SARS-Cov-2 (Covid-19) vīrusa antigēna testiem, ir neprecīzi aprēķināts kompensācijas apmērs par faktiskajiem izdevumiem, kas valstspilsētām radušies saistībā ar piesardzības pasākumu ieviešanu sabiedriskajā transportā laikposmā no 2021. gada 1. jūlija līdz 2022. gada 28. februārim. Neprecizitātes aprēķinos tika konstatētas Daugavpils valstspilsētas pašvaldībai decembra mēnesī un Rēzeknes valstspilsētas pašvaldībai decembra un februāra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rīkojuma projekta 1.punkta ievaddaļā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Vides aizsardzības un reģionālās attīstības ministrijai 109 879 euro pārskaitīšanai pašvaldībām, lai segtu faktiskos izdevumus, kas valstspilsētām radušies saistībā ar piesardzības pasākumu ieviešanu sabiedriskajā transportā laikposmā no 2021. gada 1. jūlija līdz 2022. gada 28. februārim,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27.07.2022. tika saņemta Valsts sabiedrība ar ierobežotu atbildību "Autotransporta direkcija" precizētā informācija un attiecīgi precizēts Ministru kabineta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109 879 </w:t>
            </w:r>
            <w:r w:rsidR="00000000" w:rsidRPr="00000000" w:rsidDel="00000000">
              <w:rPr>
                <w:i w:val="1"/>
                <w:rtl w:val="0"/>
              </w:rPr>
              <w:t xml:space="preserve">euro</w:t>
            </w:r>
            <w:r w:rsidR="00000000" w:rsidRPr="00000000" w:rsidDel="00000000">
              <w:rPr>
                <w:rtl w:val="0"/>
              </w:rPr>
              <w:t xml:space="preserve"> pārskaitīšanai pašvaldībām, lai segtu faktiskos izdevumus, kas valstspilsētām radušies saistībā ar piesardzības pasākumu ieviešanu sabiedriskajā transportā laikposmā no 2021. gada 1. jūlija līdz 2022. gada 28. februārim,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Daugavpils valstspilsētas pašvaldībai – 21 881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Daugavpils valstspilsētas pašvaldībai piešķirtās summas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Daugavpils valstspilsētas pašvaldībai – 21 406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27.07.2022. tika saņemta Valsts sabiedrība ar ierobežotu atbildību "Autotransporta direkcija" precizētā informācija un attiecīgi precizēts Ministru kabineta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Daugavpils valstspilsētas pašvaldībai – 21 406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Rēzeknes valstspilsētas pašvaldībai – 1 556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Rēzeknes valstspilsētas pašvaldībai piešķirtās summas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Rēzeknes valstspilsētas pašvaldībai – 1 086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27.07.2022. tika saņemta Valsts sabiedrība ar ierobežotu atbildību "Autotransporta direkcija" precizētā informācija un attiecīgi precizēts Ministru kabineta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Rēzeknes valstspilsētas pašvaldībai – 1 086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22-TA-878</w:t>
    </w:r>
    <w:r>
      <w:br/>
    </w:r>
    <w:r w:rsidR="00000000" w:rsidRPr="00000000" w:rsidDel="00000000">
      <w:rPr>
        <w:rtl w:val="0"/>
      </w:rPr>
      <w:t xml:space="preserve">02.09.2022. 10.44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22-TA-878</w:t>
    </w:r>
    <w:r>
      <w:br/>
    </w:r>
    <w:r w:rsidR="00000000" w:rsidRPr="00000000" w:rsidDel="00000000">
      <w:rPr>
        <w:rtl w:val="0"/>
      </w:rPr>
      <w:t xml:space="preserve">02.09.2022. 10.44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Izziņa_22-TA-878.docx</dc:title>
</cp:coreProperties>
</file>

<file path=docProps/custom.xml><?xml version="1.0" encoding="utf-8"?>
<Properties xmlns="http://schemas.openxmlformats.org/officeDocument/2006/custom-properties" xmlns:vt="http://schemas.openxmlformats.org/officeDocument/2006/docPropsVTypes"/>
</file>