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25-TA-2094: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19. septembra noteikumos Nr. 538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(22.05.2025.)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05.11.2025. 09:35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Atļaut CFLA kā Eiropas Savienības fondu sadarbības iestādei pēc projektu iesniegumu apstiprināšanas 4.3.1.3. pasākuma 2.kārtas ietvaros slēgt ar finansējuma saņēmējiem līgumus vai vienošanās par projektu īstenošanu par 4.3.1.3. pasākuma visu 2.kārtai plānoto finansējumu, tai skaitā, ERAF elastības finansējumu ne vairāk kā 4 894 341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Eiropas Reģionālās attīstības fonda (turpmāk – ERAF) elastības finansējuma apmēru, aizstājot skaitli “4 894 341” ar skaitli “4 849 341”, lai nodrošinātu ERAF elastības finansējuma kopsummas atbilstību Eiropas Savienības kohēzijas politikas programmas 2021.–2027. gadam papildinājumā paredzētajai 4.3.1.3. pasākuma “Sociālo mājokļu atjaunošana vai jaunu sociālo mājokļu būvniecība” elastības finansējuma kopsummai.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veikts.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Atļaut CFLA kā Eiropas Savienības fondu sadarbības iestādei pēc projektu iesniegumu apstiprināšanas 4.3.1.3. pasākuma 2.kārtas ietvaros slēgt ar finansējuma saņēmējiem līgumus vai vienošanās par projektu īstenošanu par 4.3.1.3. pasākuma visu 2.kārtai plānoto finansējumu, tai skaitā, ERAF elastības finansējumu ne vairāk kā 4 849 341 </w:t>
            </w:r>
            <w:r w:rsidR="00000000" w:rsidRPr="00000000" w:rsidDel="00000000">
              <w:rPr>
                <w:i w:val="1"/>
                <w:rtl w:val="0"/>
              </w:rPr>
              <w:t xml:space="preserve">euro </w:t>
            </w:r>
            <w:r w:rsidR="00000000" w:rsidRPr="00000000" w:rsidDel="00000000">
              <w:rPr>
                <w:rtl w:val="0"/>
              </w:rPr>
              <w:t xml:space="preserve">apmērā.</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09.10.2025. 07:19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precizēt noteikumu projekta mērķi, ņemot vērā, ka no skaidrojuma, </w:t>
            </w:r>
            <w:r w:rsidR="00000000" w:rsidRPr="00000000" w:rsidDel="00000000">
              <w:rPr>
                <w:u w:val="single"/>
                <w:rtl w:val="0"/>
              </w:rPr>
              <w:t xml:space="preserve">"</w:t>
            </w:r>
            <w:r w:rsidR="00000000" w:rsidRPr="00000000" w:rsidDel="00000000">
              <w:rPr>
                <w:i w:val="1"/>
                <w:u w:val="single"/>
                <w:rtl w:val="0"/>
              </w:rPr>
              <w:t xml:space="preserve">lai nodrošinātu iespēju apstiprināt visus </w:t>
            </w:r>
            <w:r w:rsidR="00000000" w:rsidRPr="00000000" w:rsidDel="00000000">
              <w:rPr>
                <w:i w:val="1"/>
                <w:rtl w:val="0"/>
              </w:rPr>
              <w:t xml:space="preserve">Atbalsta pasākuma 1.kārtas 2.uzsaukumā iesniegtos </w:t>
            </w:r>
            <w:r w:rsidR="00000000" w:rsidRPr="00000000" w:rsidDel="00000000">
              <w:rPr>
                <w:i w:val="1"/>
                <w:u w:val="single"/>
                <w:rtl w:val="0"/>
              </w:rPr>
              <w:t xml:space="preserve">projektu iesniegumus to atbilstības</w:t>
            </w:r>
            <w:r w:rsidR="00000000" w:rsidRPr="00000000" w:rsidDel="00000000">
              <w:rPr>
                <w:i w:val="1"/>
                <w:rtl w:val="0"/>
              </w:rPr>
              <w:t xml:space="preserve"> vērtēšanas kritērijiem un Atbalsta pasākuma īstenošanu regulējošajiem noteikumiem </w:t>
            </w:r>
            <w:r w:rsidR="00000000" w:rsidRPr="00000000" w:rsidDel="00000000">
              <w:rPr>
                <w:i w:val="1"/>
                <w:u w:val="single"/>
                <w:rtl w:val="0"/>
              </w:rPr>
              <w:t xml:space="preserve">gadījumā</w:t>
            </w:r>
            <w:r w:rsidR="00000000" w:rsidRPr="00000000" w:rsidDel="00000000">
              <w:rPr>
                <w:rtl w:val="0"/>
              </w:rPr>
              <w:t xml:space="preserve">", saprotams, ka vēl nav zināms, kāds atbalsta apmērs būs nepieciešams. Attiecīgi, saprotams, ka nezinot, kāds finansējums būs nepieciešams, tiek apgalvots, ka noteikumu projektā plānotās izmaiņas finansējumā nodrošinās atbalsu visiem projektiem, kuri atbildīs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informāciju par finansējuma atbilstību konkrētam intervences kodam ar informāciju par finansējuma sadalījumu šādos intervences kodos - intervences laukums, Finansējuma veids, Teritoriālie sasniegšanas mehānismi un Dzimumu līdztiesība - , norādot intervences kodus un tam piemērojamo pasākuma fondu finansējuma apjomu dalījumā pa kārtām.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grozījumiem, ņemot vērā izmaiņas finansējumā, nav konstatējama ietekme uz tautsaimniecību.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sniedzot vērtējumu ieteikmei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pilnībā aizpildīt informāciju par sabiedrības līdzdalības procesu, ņemot vērā, ka atbilstoši sniegtajai informācijai tāda bija jānodrošina.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sniedzot pamatojumu atbilstoši Ministru kabineta 2024.gada 15.oktobra noteikumu Nr.639 "Sabiedrības līdzdalības kārtība attīstības plānošanas procesā" 4.punktam.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pēc projektu iesniegumu apstiprināšanas 4.3.1.3. pasākuma 1.kārtas 2.uzsaukuma ietvaros slēgt ar finansējuma saņēmējiem līgumus vai vienošanās par projektu īstenošanu par 4.3.1.3. pasākuma 1.kārtas 2.uzsaukumam pieejamo finansējumu 10 966 294 </w:t>
            </w:r>
            <w:r w:rsidR="00000000" w:rsidRPr="00000000" w:rsidDel="00000000">
              <w:rPr>
                <w:i w:val="1"/>
                <w:rtl w:val="0"/>
              </w:rPr>
              <w:t xml:space="preserve">euro</w:t>
            </w:r>
            <w:r w:rsidR="00000000" w:rsidRPr="00000000" w:rsidDel="00000000">
              <w:rPr>
                <w:rtl w:val="0"/>
              </w:rPr>
              <w:t xml:space="preserve"> apmērā, tai skaitā, Eiropas Reģionālās attīstības fonda elastības finansējumu ne vairāk kā 2 494 037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 “pieejamo” ar vārdu “plānoto” pirms vārdiem “finansējumu 10 966 294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projektu iesniegumu apstiprināšanas 4.3.1.3. pasākuma 1.kārtas 2.uzsaukuma ietvaros slēgt ar finansējuma saņēmējiem līgumus vai vienošanās par projektu īstenošanu par 4.3.1.3. pasākuma 1.kārtas 2.uzsaukumam plānoto finansējumu 10 966 294 </w:t>
            </w:r>
            <w:r w:rsidR="00000000" w:rsidRPr="00000000" w:rsidDel="00000000">
              <w:rPr>
                <w:i w:val="1"/>
                <w:rtl w:val="0"/>
              </w:rPr>
              <w:t xml:space="preserve">euro</w:t>
            </w:r>
            <w:r w:rsidR="00000000" w:rsidRPr="00000000" w:rsidDel="00000000">
              <w:rPr>
                <w:rtl w:val="0"/>
              </w:rPr>
              <w:t xml:space="preserve"> apmērā, tai skaitā, Eiropas Reģionālās attīstības fonda elastības finansējumu ne vairāk kā 2 494 037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3.2. 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pēc projektu iesniegumu apstiprināšanas 4.3.1.3. pasākuma 1.kārtas 2.uzsaukuma ietvaros slēgt ar finansējuma saņēmējiem līgumus vai vienošanās par projektu īstenošanu par 4.3.1.3. pasākuma 1.kārtas 2.uzsaukumam plānoto finansējumu 9 337 613 </w:t>
            </w:r>
            <w:r w:rsidR="00000000" w:rsidRPr="00000000" w:rsidDel="00000000">
              <w:rPr>
                <w:i w:val="1"/>
                <w:rtl w:val="0"/>
              </w:rPr>
              <w:t xml:space="preserve">euro</w:t>
            </w:r>
            <w:r w:rsidR="00000000" w:rsidRPr="00000000" w:rsidDel="00000000">
              <w:rPr>
                <w:rtl w:val="0"/>
              </w:rPr>
              <w:t xml:space="preserve"> apmērā, tai skaitā, Eiropas Reģionālās attīstības fonda elastības finansējumu ne vairāk kā 865 356 </w:t>
            </w:r>
            <w:r w:rsidR="00000000" w:rsidRPr="00000000" w:rsidDel="00000000">
              <w:rPr>
                <w:i w:val="1"/>
                <w:rtl w:val="0"/>
              </w:rPr>
              <w:t xml:space="preserve">euro</w:t>
            </w:r>
            <w:r w:rsidR="00000000" w:rsidRPr="00000000" w:rsidDel="00000000">
              <w:rPr>
                <w:rtl w:val="0"/>
              </w:rPr>
              <w:t xml:space="preserve">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nodrošina interešu konflikta neesību saskaņā ar Eiropas Parlamenta un Padomes 2024. gada 23. septembra Regulas (ES, Euratom) </w:t>
            </w:r>
            <w:r w:rsidR="00000000" w:rsidRPr="00000000" w:rsidDel="00000000">
              <w:rPr>
                <w:rtl w:val="0"/>
              </w:rPr>
              <w:t xml:space="preserve">2024/2509</w:t>
            </w:r>
            <w:r w:rsidR="00000000" w:rsidRPr="00000000" w:rsidDel="00000000">
              <w:rPr>
                <w:rtl w:val="0"/>
              </w:rPr>
              <w:t xml:space="preserve"> par finanšu noteikumiem, ko piemēro Savienības vispārējam budžetam (pārstrādāta redakcija), 61. panta prasībām, kā arī ar parakstu apliecina, ka nepastāv interešu konflikts;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noteikumu 40.2.apakšpunktā iekļaut atsauci uz Eiropas Parlamenta un Padomes 2024. gada 23. septembra Regulas (ES, Euratom) 2024/2509 par finanšu noteikumiem, ko piemēro Savienības vispārējam budžetam (pārstrādātā redakcija)( turpmāk - Finanšu regula) 61.pantu, ņemot vērā konkrētā specifiskā atbalsta mērķa projekta veidu, kā arī to, ka  Finanšu regulas 61.panta prasības ir tieši attiecināmas uz tādiem projektiem, kas saistīti ar Eiropas Savienības (ES) fondu atbalsta saņemšanu un vienlaikus kuros atbilstoši specifiskā atbalsta mērķim finansējuma saņēmējs atlases kārtībā ES fondu dalībniekiem vai gala saņēmējiem sniedz finansiālu atbalstu (t.s. daudzpakāpju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Izvērtējums veikts - noteikumu 40.2. apakšpunkts atstājams esošajā noteikumu redakcijā, ņemot vērā, ka pasākuma ietvaros jau tiek īstenoti projekti un  daļa projektu ir vērtēšanā, kuri tika sagatavoti, balstoties uz spēkā esošo 40.2. apakšpunkta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nodrošina interešu konflikta neesību saskaņā ar Eiropas Parlamenta un Padomes 2024. gada 23. septembra Regulas (ES, Euratom) </w:t>
            </w:r>
            <w:r w:rsidR="00000000" w:rsidRPr="00000000" w:rsidDel="00000000">
              <w:rPr>
                <w:rtl w:val="0"/>
              </w:rPr>
              <w:t xml:space="preserve">2024/2509</w:t>
            </w:r>
            <w:r w:rsidR="00000000" w:rsidRPr="00000000" w:rsidDel="00000000">
              <w:rPr>
                <w:rtl w:val="0"/>
              </w:rPr>
              <w:t xml:space="preserve"> par finanšu noteikumiem, ko piemēro Savienības vispārējam budžetam (pārstrādāta redakcija), 61. panta prasībām, kā arī ar parakstu apliecina, ka nepastāv interešu konflikts;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25-TA-2094</w:t>
    </w:r>
    <w:r>
      <w:br/>
    </w:r>
    <w:r w:rsidR="00000000" w:rsidRPr="00000000" w:rsidDel="00000000">
      <w:rPr>
        <w:rtl w:val="0"/>
      </w:rPr>
      <w:t xml:space="preserve">10.11.2025. 09.26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25-TA-2094</w:t>
    </w:r>
    <w:r>
      <w:br/>
    </w:r>
    <w:r w:rsidR="00000000" w:rsidRPr="00000000" w:rsidDel="00000000">
      <w:rPr>
        <w:rtl w:val="0"/>
      </w:rPr>
      <w:t xml:space="preserve">10.11.2025. 09.26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Izziņa_25-TA-2094.docx</dc:title>
</cp:coreProperties>
</file>

<file path=docProps/custom.xml><?xml version="1.0" encoding="utf-8"?>
<Properties xmlns="http://schemas.openxmlformats.org/officeDocument/2006/custom-properties" xmlns:vt="http://schemas.openxmlformats.org/officeDocument/2006/docPropsVTypes"/>
</file>