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24-TA-2471: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29. septembra noteikumos Nr. 1111 "Noteikumi par dzīvnieku barībā un barības sastāvdaļās aizliegtajām vielām un barības nekaitīguma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01.10.2025. 16:03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precizēts projekta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nodrošināt precīzu plānoto grozījumu atspoguļojumu. Vēršam uzmanību, ka pretēji anotācijā norādītajam: "</w:t>
            </w:r>
            <w:r w:rsidR="00000000" w:rsidRPr="00000000" w:rsidDel="00000000">
              <w:rPr>
                <w:i w:val="1"/>
                <w:rtl w:val="0"/>
              </w:rPr>
              <w:t xml:space="preserve">Pārējās pielikumā ietvertās prasības netiek mainītas un atbilst noteikumos Nr. 1111, jau ietvertajiem maksimāli pieļaujamiem daudzumiem[..].</w:t>
            </w:r>
            <w:r w:rsidR="00000000" w:rsidRPr="00000000" w:rsidDel="00000000">
              <w:rPr>
                <w:rtl w:val="0"/>
              </w:rPr>
              <w:t xml:space="preserve">", pielikuma 5. punkts tiek papildināts ar jaunu vērtību "teļiem (&lt;4 mēnešiem), jēriem un kazlēniem" 20 mg/kg (5.8.apakšpunkts).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teksts papildināts ar fuminozīna maksimāli pieļaujamo daudzumu teļiem (&lt; 4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nepieciešamības gadījumā papildināt projekta anotācijas 5. sadaļu. Vēršam uzmanību, ka pielikumā izdarīta atsauce uz Komisijas 2013. gada 16. janvāra Regulas (ES) Nr. 68/2013, ar ko izveido barības sastāvdaļu reģistru, pielikuma C daļu. Skaidrojam, ka atsauču uz regulu un tās vienībām ietveršana normatīvajos aktos ir veids, kā ieviest regulas prasības, ja tādējādi tiek nodrošināta regulas prasību praktiskā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tehniski precizēt projekta anotācijas 5. sadaļā ietverto informāciju, jo tajā norādītais ieteikums pretēji šajā sadaļā minētajam nav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24-TA-2471</w:t>
    </w:r>
    <w:r>
      <w:br/>
    </w:r>
    <w:r w:rsidR="00000000" w:rsidRPr="00000000" w:rsidDel="00000000">
      <w:rPr>
        <w:rtl w:val="0"/>
      </w:rPr>
      <w:t xml:space="preserve">04.11.2025. 12.19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24-TA-2471</w:t>
    </w:r>
    <w:r>
      <w:br/>
    </w:r>
    <w:r w:rsidR="00000000" w:rsidRPr="00000000" w:rsidDel="00000000">
      <w:rPr>
        <w:rtl w:val="0"/>
      </w:rPr>
      <w:t xml:space="preserve">04.11.2025. 12.19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Izziņa_24-TA-2471.docx</dc:title>
</cp:coreProperties>
</file>

<file path=docProps/custom.xml><?xml version="1.0" encoding="utf-8"?>
<Properties xmlns="http://schemas.openxmlformats.org/officeDocument/2006/custom-properties" xmlns:vt="http://schemas.openxmlformats.org/officeDocument/2006/docPropsVTypes"/>
</file>