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810" w:rsidRDefault="008B5810" w:rsidP="008B5810">
      <w:pPr>
        <w:rPr>
          <w:rFonts w:asciiTheme="minorHAnsi" w:hAnsiTheme="minorHAnsi" w:cstheme="minorBidi"/>
          <w:color w:val="1F497D"/>
        </w:rPr>
      </w:pPr>
    </w:p>
    <w:p w:rsidR="008B5810" w:rsidRDefault="008B5810" w:rsidP="008B5810">
      <w:pPr>
        <w:rPr>
          <w:rFonts w:asciiTheme="minorHAnsi" w:hAnsiTheme="minorHAnsi" w:cstheme="minorBidi"/>
          <w:color w:val="1F497D"/>
        </w:rPr>
      </w:pPr>
    </w:p>
    <w:p w:rsidR="008B5810" w:rsidRDefault="008B5810" w:rsidP="008B5810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Tatjana Pļaviņa [mailto:tatjana.plavina@fm.gov.lv]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Friday, September 23, 2022 2:37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Evija Kūla &lt;Evija.Kula@lm.gov.lv&gt;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FW: </w:t>
      </w:r>
      <w:proofErr w:type="spellStart"/>
      <w:r>
        <w:rPr>
          <w:rFonts w:eastAsia="Times New Roman"/>
          <w:lang w:val="en-US" w:eastAsia="lv-LV"/>
        </w:rPr>
        <w:t>Priekšlikums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tiesībsarga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vēstulei</w:t>
      </w:r>
      <w:proofErr w:type="spellEnd"/>
      <w:r>
        <w:rPr>
          <w:rFonts w:eastAsia="Times New Roman"/>
          <w:lang w:val="en-US" w:eastAsia="lv-LV"/>
        </w:rPr>
        <w:t xml:space="preserve"> par MIL</w:t>
      </w:r>
    </w:p>
    <w:p w:rsidR="008B5810" w:rsidRDefault="008B5810" w:rsidP="008B5810"/>
    <w:p w:rsidR="008B5810" w:rsidRDefault="008B5810" w:rsidP="008B58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Labdien!</w:t>
      </w:r>
    </w:p>
    <w:p w:rsidR="008B5810" w:rsidRDefault="008B5810" w:rsidP="008B5810">
      <w:pPr>
        <w:rPr>
          <w:rFonts w:ascii="Times New Roman" w:hAnsi="Times New Roman" w:cs="Times New Roman"/>
          <w:sz w:val="24"/>
          <w:szCs w:val="24"/>
        </w:rPr>
      </w:pPr>
    </w:p>
    <w:p w:rsidR="008B5810" w:rsidRDefault="008B5810" w:rsidP="008B581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Finanšu ministrija atbilstoši kompetencei ir izskatījusi Labklājības ministrijas sagatavoto Ministru kabineta atbildes projektu uz LR tiesībsarga </w:t>
      </w:r>
      <w:proofErr w:type="gramStart"/>
      <w:r>
        <w:rPr>
          <w:rFonts w:ascii="Times New Roman" w:hAnsi="Times New Roman" w:cs="Times New Roman"/>
          <w:sz w:val="24"/>
          <w:szCs w:val="24"/>
        </w:rPr>
        <w:t>2022.gada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7.septembra vēstuli Nr.1-5/212 par minimālo ienākumu līmeņu pārskatīšanu un informē, ka neiebilst tā tālākai virzībai.</w:t>
      </w:r>
    </w:p>
    <w:p w:rsidR="008B5810" w:rsidRDefault="008B5810" w:rsidP="008B5810"/>
    <w:p w:rsidR="008B5810" w:rsidRDefault="008B5810" w:rsidP="008B5810"/>
    <w:p w:rsidR="008B5810" w:rsidRDefault="008B5810" w:rsidP="008B5810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Tatjana Pļaviņa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Budžeta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Labklājības sfēras finansēšanas nodaļas vadītāja vietniece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25439082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4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tatjana.plavina@fm.gov.lv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5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6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:lang w:eastAsia="lv-LV"/>
        </w:rPr>
        <w:drawing>
          <wp:inline distT="0" distB="0" distL="0" distR="0">
            <wp:extent cx="714375" cy="723900"/>
            <wp:effectExtent l="0" t="0" r="9525" b="0"/>
            <wp:docPr id="2" name="Picture 2" descr="cid:image004.jpg@01D8CF59.E029E2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jpg@01D8CF59.E029E2B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Franklin Gothic Book" w:hAnsi="Franklin Gothic Book"/>
          <w:noProof/>
          <w:color w:val="767573"/>
          <w:sz w:val="16"/>
          <w:szCs w:val="16"/>
          <w:lang w:eastAsia="lv-LV"/>
        </w:rPr>
        <w:drawing>
          <wp:inline distT="0" distB="0" distL="0" distR="0">
            <wp:extent cx="752475" cy="438150"/>
            <wp:effectExtent l="0" t="0" r="9525" b="0"/>
            <wp:docPr id="1" name="Picture 1" descr="cid:image005.png@01D8CF59.E029E2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5.png@01D8CF59.E029E2B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4E1" w:rsidRDefault="007D04E1">
      <w:bookmarkStart w:id="0" w:name="_GoBack"/>
      <w:bookmarkEnd w:id="0"/>
    </w:p>
    <w:sectPr w:rsidR="007D04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altName w:val="Times New Roman"/>
    <w:charset w:val="00"/>
    <w:family w:val="auto"/>
    <w:pitch w:val="default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810"/>
    <w:rsid w:val="00071C9C"/>
    <w:rsid w:val="00256B6B"/>
    <w:rsid w:val="00401C36"/>
    <w:rsid w:val="007D04E1"/>
    <w:rsid w:val="008B5810"/>
    <w:rsid w:val="00FA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1A98244-0B29-47F1-8CF9-015FB89A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581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B581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4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4.jpg@01D8CF59.E029E2B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pasts@fm.gov.lv" TargetMode="External"/><Relationship Id="rId11" Type="http://schemas.openxmlformats.org/officeDocument/2006/relationships/fontTable" Target="fontTable.xml"/><Relationship Id="rId5" Type="http://schemas.openxmlformats.org/officeDocument/2006/relationships/hyperlink" Target="www.fm.gov.lv" TargetMode="External"/><Relationship Id="rId10" Type="http://schemas.openxmlformats.org/officeDocument/2006/relationships/image" Target="cid:image005.png@01D8CF59.E029E2B0" TargetMode="External"/><Relationship Id="rId4" Type="http://schemas.openxmlformats.org/officeDocument/2006/relationships/hyperlink" Target="mailto:%20tatjana.plavina@fm.gov.lv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Kūla</dc:creator>
  <cp:keywords/>
  <dc:description/>
  <cp:lastModifiedBy>Evija Kūla</cp:lastModifiedBy>
  <cp:revision>1</cp:revision>
  <dcterms:created xsi:type="dcterms:W3CDTF">2022-09-23T11:49:00Z</dcterms:created>
  <dcterms:modified xsi:type="dcterms:W3CDTF">2022-09-23T11:50:00Z</dcterms:modified>
</cp:coreProperties>
</file>