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32676" w14:textId="77777777" w:rsidR="00E556C4" w:rsidRPr="00E556C4" w:rsidRDefault="00E556C4" w:rsidP="00E556C4">
      <w:pPr>
        <w:rPr>
          <w:b/>
          <w:i/>
          <w:szCs w:val="24"/>
        </w:rPr>
      </w:pPr>
      <w:r w:rsidRPr="00E556C4">
        <w:rPr>
          <w:sz w:val="26"/>
          <w:szCs w:val="26"/>
        </w:rPr>
        <w:t>Budžeta un finanšu (nodokļu) komisija</w:t>
      </w:r>
      <w:r w:rsidRPr="00E556C4">
        <w:rPr>
          <w:sz w:val="26"/>
          <w:szCs w:val="26"/>
        </w:rPr>
        <w:tab/>
      </w:r>
    </w:p>
    <w:p w14:paraId="4247C5C7" w14:textId="77777777" w:rsidR="00E556C4" w:rsidRPr="00E556C4" w:rsidRDefault="00E556C4" w:rsidP="00E556C4">
      <w:pPr>
        <w:jc w:val="right"/>
        <w:rPr>
          <w:color w:val="000000" w:themeColor="text1"/>
          <w:sz w:val="26"/>
          <w:szCs w:val="26"/>
        </w:rPr>
      </w:pPr>
      <w:r w:rsidRPr="00E556C4">
        <w:rPr>
          <w:color w:val="000000" w:themeColor="text1"/>
          <w:sz w:val="26"/>
          <w:szCs w:val="26"/>
        </w:rPr>
        <w:t>Likumprojekts (steidzams) otrajam lasījumam</w:t>
      </w:r>
    </w:p>
    <w:p w14:paraId="482AABB1" w14:textId="77777777" w:rsidR="00E556C4" w:rsidRPr="00E556C4" w:rsidRDefault="00E556C4" w:rsidP="00E556C4">
      <w:pPr>
        <w:jc w:val="right"/>
        <w:rPr>
          <w:sz w:val="26"/>
          <w:szCs w:val="26"/>
        </w:rPr>
      </w:pPr>
    </w:p>
    <w:p w14:paraId="280980F1" w14:textId="77777777" w:rsidR="00E556C4" w:rsidRPr="00E556C4" w:rsidRDefault="00E556C4" w:rsidP="00E556C4">
      <w:pPr>
        <w:pStyle w:val="paragraphheader"/>
        <w:spacing w:before="0" w:after="0"/>
        <w:contextualSpacing w:val="0"/>
        <w:jc w:val="center"/>
        <w:rPr>
          <w:b/>
          <w:color w:val="auto"/>
        </w:rPr>
      </w:pPr>
      <w:r w:rsidRPr="00E556C4">
        <w:rPr>
          <w:b/>
          <w:color w:val="auto"/>
        </w:rPr>
        <w:t xml:space="preserve">Grozījumi likumā  “Par izdienas pensijām Iekšlietu ministrijas sistēmas darbiniekiem </w:t>
      </w:r>
    </w:p>
    <w:p w14:paraId="0FA456A6" w14:textId="77777777" w:rsidR="00E556C4" w:rsidRPr="00E556C4" w:rsidRDefault="00E556C4" w:rsidP="00E556C4">
      <w:pPr>
        <w:pStyle w:val="paragraphheader"/>
        <w:spacing w:before="0" w:after="0"/>
        <w:contextualSpacing w:val="0"/>
        <w:jc w:val="center"/>
        <w:rPr>
          <w:b/>
          <w:color w:val="auto"/>
        </w:rPr>
      </w:pPr>
      <w:r w:rsidRPr="00E556C4">
        <w:rPr>
          <w:b/>
          <w:color w:val="auto"/>
        </w:rPr>
        <w:t>ar speciālajām dienesta pakāpēm”</w:t>
      </w:r>
    </w:p>
    <w:p w14:paraId="2E9CE184" w14:textId="77777777" w:rsidR="00E556C4" w:rsidRPr="00E556C4" w:rsidRDefault="00E556C4" w:rsidP="00E556C4">
      <w:pPr>
        <w:jc w:val="center"/>
        <w:rPr>
          <w:rStyle w:val="Emphasis"/>
          <w:b/>
          <w:sz w:val="26"/>
          <w:szCs w:val="26"/>
        </w:rPr>
      </w:pPr>
      <w:r w:rsidRPr="00E556C4">
        <w:rPr>
          <w:rStyle w:val="Emphasis"/>
          <w:b/>
          <w:sz w:val="26"/>
          <w:szCs w:val="26"/>
        </w:rPr>
        <w:t>(Nr.1111/Lp14)</w:t>
      </w:r>
    </w:p>
    <w:p w14:paraId="53845C2B" w14:textId="77777777" w:rsidR="00E556C4" w:rsidRPr="00E556C4" w:rsidRDefault="00E556C4" w:rsidP="00E556C4">
      <w:pPr>
        <w:jc w:val="center"/>
        <w:rPr>
          <w:rStyle w:val="Emphasis"/>
          <w:b/>
          <w:sz w:val="26"/>
          <w:szCs w:val="26"/>
        </w:rPr>
      </w:pPr>
    </w:p>
    <w:tbl>
      <w:tblPr>
        <w:tblW w:w="13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61"/>
        <w:gridCol w:w="3563"/>
        <w:gridCol w:w="567"/>
        <w:gridCol w:w="3475"/>
        <w:gridCol w:w="1344"/>
        <w:gridCol w:w="1344"/>
      </w:tblGrid>
      <w:tr w:rsidR="00E556C4" w:rsidRPr="00E556C4" w14:paraId="13B3B679" w14:textId="7112D9BC" w:rsidTr="00E556C4">
        <w:tc>
          <w:tcPr>
            <w:tcW w:w="3561" w:type="dxa"/>
            <w:vAlign w:val="center"/>
          </w:tcPr>
          <w:p w14:paraId="17D0C7F2" w14:textId="77777777" w:rsidR="00E556C4" w:rsidRPr="00E556C4" w:rsidRDefault="00E556C4" w:rsidP="00E556C4">
            <w:pPr>
              <w:jc w:val="center"/>
              <w:rPr>
                <w:b/>
                <w:bCs/>
                <w:iCs/>
                <w:szCs w:val="24"/>
              </w:rPr>
            </w:pPr>
            <w:r w:rsidRPr="00E556C4">
              <w:rPr>
                <w:b/>
                <w:bCs/>
                <w:iCs/>
                <w:szCs w:val="24"/>
              </w:rPr>
              <w:t>Spēkā esošā redakcija</w:t>
            </w:r>
          </w:p>
        </w:tc>
        <w:tc>
          <w:tcPr>
            <w:tcW w:w="3563" w:type="dxa"/>
            <w:vAlign w:val="center"/>
          </w:tcPr>
          <w:p w14:paraId="3F935F16" w14:textId="1800F41E" w:rsidR="00E556C4" w:rsidRPr="00E556C4" w:rsidRDefault="00E556C4" w:rsidP="00E556C4">
            <w:pPr>
              <w:jc w:val="center"/>
              <w:rPr>
                <w:b/>
                <w:szCs w:val="24"/>
              </w:rPr>
            </w:pPr>
            <w:r w:rsidRPr="00E556C4">
              <w:rPr>
                <w:b/>
                <w:color w:val="000000" w:themeColor="text1"/>
                <w:szCs w:val="24"/>
              </w:rPr>
              <w:t>Pirmā lasījuma redakcija</w:t>
            </w:r>
          </w:p>
        </w:tc>
        <w:tc>
          <w:tcPr>
            <w:tcW w:w="567" w:type="dxa"/>
            <w:vAlign w:val="center"/>
          </w:tcPr>
          <w:p w14:paraId="0A0037A7" w14:textId="6F975284" w:rsidR="00E556C4" w:rsidRPr="00E556C4" w:rsidRDefault="00E556C4" w:rsidP="00E556C4">
            <w:pPr>
              <w:jc w:val="center"/>
              <w:rPr>
                <w:b/>
                <w:szCs w:val="24"/>
              </w:rPr>
            </w:pPr>
            <w:r w:rsidRPr="00E556C4">
              <w:rPr>
                <w:b/>
                <w:szCs w:val="24"/>
              </w:rPr>
              <w:t>Nr.</w:t>
            </w:r>
          </w:p>
        </w:tc>
        <w:tc>
          <w:tcPr>
            <w:tcW w:w="3475" w:type="dxa"/>
            <w:vAlign w:val="center"/>
          </w:tcPr>
          <w:p w14:paraId="79C49126" w14:textId="77777777" w:rsidR="00E556C4" w:rsidRPr="00E556C4" w:rsidRDefault="00E556C4" w:rsidP="00E556C4">
            <w:pPr>
              <w:jc w:val="center"/>
              <w:rPr>
                <w:b/>
                <w:color w:val="000000" w:themeColor="text1"/>
                <w:szCs w:val="24"/>
              </w:rPr>
            </w:pPr>
            <w:r w:rsidRPr="00E556C4">
              <w:rPr>
                <w:b/>
                <w:color w:val="000000" w:themeColor="text1"/>
                <w:szCs w:val="24"/>
              </w:rPr>
              <w:t>Priekšlikumi</w:t>
            </w:r>
          </w:p>
          <w:p w14:paraId="0419B7AF" w14:textId="0EEA7836" w:rsidR="00E556C4" w:rsidRPr="00E556C4" w:rsidRDefault="00E556C4" w:rsidP="00E556C4">
            <w:pPr>
              <w:jc w:val="center"/>
              <w:rPr>
                <w:b/>
                <w:szCs w:val="24"/>
              </w:rPr>
            </w:pPr>
            <w:r w:rsidRPr="00E556C4">
              <w:rPr>
                <w:b/>
                <w:color w:val="000000" w:themeColor="text1"/>
                <w:szCs w:val="24"/>
              </w:rPr>
              <w:t>(</w:t>
            </w:r>
            <w:r w:rsidR="00FD2736">
              <w:rPr>
                <w:b/>
                <w:color w:val="000000" w:themeColor="text1"/>
                <w:szCs w:val="24"/>
              </w:rPr>
              <w:t>1</w:t>
            </w:r>
            <w:r w:rsidRPr="00E556C4">
              <w:rPr>
                <w:b/>
                <w:color w:val="000000" w:themeColor="text1"/>
                <w:szCs w:val="24"/>
              </w:rPr>
              <w:t>)</w:t>
            </w:r>
          </w:p>
        </w:tc>
        <w:tc>
          <w:tcPr>
            <w:tcW w:w="1344" w:type="dxa"/>
          </w:tcPr>
          <w:p w14:paraId="1E573DEF" w14:textId="0AC93F39" w:rsidR="00E556C4" w:rsidRPr="00E556C4" w:rsidRDefault="00E556C4" w:rsidP="00E556C4">
            <w:pPr>
              <w:jc w:val="center"/>
              <w:rPr>
                <w:b/>
                <w:szCs w:val="24"/>
              </w:rPr>
            </w:pPr>
            <w:r w:rsidRPr="00E556C4">
              <w:rPr>
                <w:b/>
                <w:szCs w:val="24"/>
              </w:rPr>
              <w:t>Ministru kabineta atzinums</w:t>
            </w:r>
          </w:p>
        </w:tc>
        <w:tc>
          <w:tcPr>
            <w:tcW w:w="1344" w:type="dxa"/>
            <w:vAlign w:val="center"/>
          </w:tcPr>
          <w:p w14:paraId="7B37E506" w14:textId="09A6D040" w:rsidR="00E556C4" w:rsidRPr="00E556C4" w:rsidRDefault="00E556C4" w:rsidP="00E556C4">
            <w:pPr>
              <w:jc w:val="center"/>
              <w:rPr>
                <w:b/>
                <w:szCs w:val="24"/>
              </w:rPr>
            </w:pPr>
            <w:r w:rsidRPr="00E556C4">
              <w:rPr>
                <w:b/>
                <w:color w:val="000000" w:themeColor="text1"/>
                <w:szCs w:val="24"/>
              </w:rPr>
              <w:t>Komisijas atzinums</w:t>
            </w:r>
          </w:p>
        </w:tc>
      </w:tr>
      <w:tr w:rsidR="00E556C4" w:rsidRPr="00E556C4" w14:paraId="1065F4BE" w14:textId="2A5A0E64" w:rsidTr="00E556C4">
        <w:tc>
          <w:tcPr>
            <w:tcW w:w="3561" w:type="dxa"/>
          </w:tcPr>
          <w:p w14:paraId="706BED83" w14:textId="77777777" w:rsidR="00E556C4" w:rsidRPr="00E556C4" w:rsidRDefault="00E556C4" w:rsidP="00F57FF7">
            <w:pPr>
              <w:ind w:firstLine="567"/>
              <w:jc w:val="both"/>
              <w:rPr>
                <w:b/>
                <w:bCs/>
                <w:iCs/>
                <w:sz w:val="22"/>
              </w:rPr>
            </w:pPr>
          </w:p>
        </w:tc>
        <w:tc>
          <w:tcPr>
            <w:tcW w:w="3563" w:type="dxa"/>
          </w:tcPr>
          <w:p w14:paraId="7783A536"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Izdarīt likumā "Par izdienas pensijām Iekšlietu ministrijas sistēmas darbiniekiem ar speciālajām dienesta pakāpēm" (Latvijas Republikas Saeimas un Ministru Kabineta Ziņotājs, 1998, 9. nr.; 2000, 9. nr.; 2002, 15. nr.; 2005, 24. nr.; 2007, 24. nr.; 2008, 3., 6. nr.; 2009, 15., 22. nr.; Latvijas Vēstnesis, 2010, 82., 153. nr.; 2013, 6., 137. nr.; 2020, 250. nr.) šādus grozījumus:</w:t>
            </w:r>
          </w:p>
        </w:tc>
        <w:tc>
          <w:tcPr>
            <w:tcW w:w="567" w:type="dxa"/>
          </w:tcPr>
          <w:p w14:paraId="1D70FAE2" w14:textId="77777777" w:rsidR="00E556C4" w:rsidRPr="00E556C4" w:rsidRDefault="00E556C4" w:rsidP="00F57FF7">
            <w:pPr>
              <w:pStyle w:val="paragraph"/>
              <w:ind w:firstLine="567"/>
              <w:contextualSpacing w:val="0"/>
              <w:rPr>
                <w:color w:val="auto"/>
                <w:sz w:val="22"/>
                <w:szCs w:val="22"/>
              </w:rPr>
            </w:pPr>
          </w:p>
        </w:tc>
        <w:tc>
          <w:tcPr>
            <w:tcW w:w="3475" w:type="dxa"/>
          </w:tcPr>
          <w:p w14:paraId="7F4A4E42" w14:textId="77777777" w:rsidR="00E556C4" w:rsidRPr="00E556C4" w:rsidRDefault="00E556C4" w:rsidP="00F57FF7">
            <w:pPr>
              <w:pStyle w:val="paragraph"/>
              <w:ind w:firstLine="567"/>
              <w:contextualSpacing w:val="0"/>
              <w:rPr>
                <w:color w:val="auto"/>
                <w:sz w:val="22"/>
                <w:szCs w:val="22"/>
              </w:rPr>
            </w:pPr>
          </w:p>
        </w:tc>
        <w:tc>
          <w:tcPr>
            <w:tcW w:w="1344" w:type="dxa"/>
          </w:tcPr>
          <w:p w14:paraId="703F2D75" w14:textId="77777777" w:rsidR="00E556C4" w:rsidRPr="00E556C4" w:rsidRDefault="00E556C4" w:rsidP="00F57FF7">
            <w:pPr>
              <w:pStyle w:val="paragraph"/>
              <w:ind w:firstLine="567"/>
              <w:contextualSpacing w:val="0"/>
              <w:rPr>
                <w:color w:val="auto"/>
                <w:sz w:val="22"/>
                <w:szCs w:val="22"/>
              </w:rPr>
            </w:pPr>
          </w:p>
        </w:tc>
        <w:tc>
          <w:tcPr>
            <w:tcW w:w="1344" w:type="dxa"/>
          </w:tcPr>
          <w:p w14:paraId="5BE6EBDE" w14:textId="77777777" w:rsidR="00E556C4" w:rsidRPr="00E556C4" w:rsidRDefault="00E556C4" w:rsidP="00F57FF7">
            <w:pPr>
              <w:pStyle w:val="paragraph"/>
              <w:ind w:firstLine="567"/>
              <w:contextualSpacing w:val="0"/>
              <w:rPr>
                <w:color w:val="auto"/>
                <w:sz w:val="22"/>
                <w:szCs w:val="22"/>
              </w:rPr>
            </w:pPr>
          </w:p>
        </w:tc>
      </w:tr>
      <w:tr w:rsidR="00E556C4" w:rsidRPr="00E556C4" w14:paraId="33996F55" w14:textId="44F37FCF" w:rsidTr="00E556C4">
        <w:tc>
          <w:tcPr>
            <w:tcW w:w="3561" w:type="dxa"/>
          </w:tcPr>
          <w:p w14:paraId="326AD4B2" w14:textId="77777777" w:rsidR="00E556C4" w:rsidRPr="00E556C4" w:rsidRDefault="00E556C4" w:rsidP="00F57FF7">
            <w:pPr>
              <w:pStyle w:val="tv213"/>
              <w:spacing w:before="0" w:beforeAutospacing="0" w:after="0" w:afterAutospacing="0"/>
              <w:ind w:firstLine="567"/>
              <w:jc w:val="both"/>
              <w:rPr>
                <w:sz w:val="22"/>
                <w:szCs w:val="22"/>
              </w:rPr>
            </w:pPr>
            <w:r w:rsidRPr="00E556C4">
              <w:rPr>
                <w:b/>
                <w:bCs/>
                <w:sz w:val="22"/>
                <w:szCs w:val="22"/>
              </w:rPr>
              <w:t>2.pants. Tiesības uz izdienas pensiju</w:t>
            </w:r>
          </w:p>
          <w:p w14:paraId="476E88EE"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Tiesības uz izdienas pensiju ir darbiniekiem:</w:t>
            </w:r>
          </w:p>
          <w:p w14:paraId="7687EB3F"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kuru izdienas stāžs saskaņā ar šā likuma 3.pantu ir ne mazāks par 20 gadiem un kuri sasnieguši 50 gadu vecumu;</w:t>
            </w:r>
          </w:p>
          <w:p w14:paraId="5758D974"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 xml:space="preserve">2) kuri neatkarīgi no vecuma ir atbrīvoti no dienesta veselības stāvokļa vai darbinieku skaita </w:t>
            </w:r>
            <w:r w:rsidRPr="00E556C4">
              <w:rPr>
                <w:sz w:val="22"/>
                <w:szCs w:val="22"/>
              </w:rPr>
              <w:lastRenderedPageBreak/>
              <w:t>samazināšanas dēļ un kuru izdienas stāžs saskaņā ar šā likuma 3.pantu ir ne mazāks par 20 gadiem;</w:t>
            </w:r>
          </w:p>
          <w:p w14:paraId="069B23DE"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3) kuru kopējais apdrošināšanas stāžs un tam pielīdzinātais stāžs ir ne mazāks par 25 gadiem, turklāt ne mazāk kā 12 gadi un seši mēneši no tiem nodienēti Iekšlietu ministrijas sistēmā, un kuri sasnieguši 50 gadu vecumu.</w:t>
            </w:r>
          </w:p>
          <w:p w14:paraId="08BB9E45" w14:textId="77777777" w:rsidR="00E556C4" w:rsidRPr="00E556C4" w:rsidRDefault="00E556C4" w:rsidP="00F57FF7">
            <w:pPr>
              <w:ind w:firstLine="567"/>
              <w:jc w:val="both"/>
              <w:rPr>
                <w:b/>
                <w:bCs/>
                <w:iCs/>
                <w:sz w:val="22"/>
              </w:rPr>
            </w:pPr>
          </w:p>
        </w:tc>
        <w:tc>
          <w:tcPr>
            <w:tcW w:w="3563" w:type="dxa"/>
          </w:tcPr>
          <w:p w14:paraId="20B36D66"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lastRenderedPageBreak/>
              <w:t>1. 2. pantā:</w:t>
            </w:r>
          </w:p>
          <w:p w14:paraId="1E789B9A" w14:textId="77777777" w:rsidR="00E556C4" w:rsidRPr="00E556C4" w:rsidRDefault="00E556C4" w:rsidP="00F57FF7">
            <w:pPr>
              <w:ind w:firstLine="567"/>
              <w:jc w:val="both"/>
              <w:rPr>
                <w:sz w:val="22"/>
              </w:rPr>
            </w:pPr>
            <w:r w:rsidRPr="00E556C4">
              <w:rPr>
                <w:sz w:val="22"/>
              </w:rPr>
              <w:t>izteikt pirmo daļu šādā redakcijā:</w:t>
            </w:r>
          </w:p>
          <w:p w14:paraId="13F6299B" w14:textId="77777777" w:rsidR="00E556C4" w:rsidRPr="00E556C4" w:rsidRDefault="00E556C4" w:rsidP="00F57FF7">
            <w:pPr>
              <w:ind w:firstLine="567"/>
              <w:jc w:val="both"/>
              <w:rPr>
                <w:sz w:val="22"/>
              </w:rPr>
            </w:pPr>
            <w:r w:rsidRPr="00E556C4">
              <w:rPr>
                <w:sz w:val="22"/>
              </w:rPr>
              <w:t>"(1) Tiesības uz izdienas pensiju ir darbiniekiem, kuri ne mazāk kā 12 gadus un sešus mēnešus nodienējuši Iekšlietu ministrijas sistēmā un:</w:t>
            </w:r>
          </w:p>
          <w:p w14:paraId="65A6DDCC" w14:textId="77777777" w:rsidR="00E556C4" w:rsidRPr="00E556C4" w:rsidRDefault="00E556C4" w:rsidP="00F57FF7">
            <w:pPr>
              <w:ind w:firstLine="567"/>
              <w:jc w:val="both"/>
              <w:rPr>
                <w:sz w:val="22"/>
              </w:rPr>
            </w:pPr>
            <w:r w:rsidRPr="00E556C4">
              <w:rPr>
                <w:sz w:val="22"/>
              </w:rPr>
              <w:t xml:space="preserve">1) kuru izdienas stāžs saskaņā ar šā likuma 3. pantu ir ne mazāks par </w:t>
            </w:r>
            <w:r w:rsidRPr="00E556C4">
              <w:rPr>
                <w:sz w:val="22"/>
              </w:rPr>
              <w:lastRenderedPageBreak/>
              <w:t>25 gadiem, un kuri sasnieguši 55 gadu vecumu;</w:t>
            </w:r>
          </w:p>
          <w:p w14:paraId="4D97C7AE" w14:textId="77777777" w:rsidR="00E556C4" w:rsidRPr="00E556C4" w:rsidRDefault="00E556C4" w:rsidP="00F57FF7">
            <w:pPr>
              <w:ind w:firstLine="567"/>
              <w:jc w:val="both"/>
              <w:rPr>
                <w:sz w:val="22"/>
              </w:rPr>
            </w:pPr>
            <w:r w:rsidRPr="00E556C4">
              <w:rPr>
                <w:sz w:val="22"/>
              </w:rPr>
              <w:t>2) kuru izdienas stāžs saskaņā ar šā likuma 3. pantu ir ne mazāks par 25 gadiem, un kuri sasnieguši 50 gadu vecumu un pilda amatu, kuram, ievērojot amata pienākumu izpildes specifiku un amata pienākumu izpildei nepieciešamās fiziskās spējas, kā arī veselības stāvokli un psiholoģiskās īpašības, Ministru kabineta noteiktais amata pienākumu izpildes vecums ir ne vairāk kā 50 gadi;</w:t>
            </w:r>
          </w:p>
          <w:p w14:paraId="52D43F9E" w14:textId="77777777" w:rsidR="00E556C4" w:rsidRPr="00E556C4" w:rsidRDefault="00E556C4" w:rsidP="00F57FF7">
            <w:pPr>
              <w:ind w:firstLine="567"/>
              <w:jc w:val="both"/>
              <w:rPr>
                <w:sz w:val="22"/>
              </w:rPr>
            </w:pPr>
            <w:r w:rsidRPr="00E556C4">
              <w:rPr>
                <w:sz w:val="22"/>
              </w:rPr>
              <w:t>3) kuri neatkarīgi no vecuma ir atbrīvoti no dienesta veselības stāvokļa vai darbinieku skaita samazināšanas dēļ, un kuru izdienas stāžs saskaņā ar šā likuma 3. pantu ir ne mazāks par 25 gadiem.";</w:t>
            </w:r>
          </w:p>
        </w:tc>
        <w:tc>
          <w:tcPr>
            <w:tcW w:w="567" w:type="dxa"/>
          </w:tcPr>
          <w:p w14:paraId="72978264" w14:textId="77777777" w:rsidR="00E556C4" w:rsidRPr="00E556C4" w:rsidRDefault="00E556C4" w:rsidP="00F57FF7">
            <w:pPr>
              <w:pStyle w:val="paragraph"/>
              <w:ind w:firstLine="567"/>
              <w:contextualSpacing w:val="0"/>
              <w:rPr>
                <w:color w:val="auto"/>
                <w:sz w:val="22"/>
                <w:szCs w:val="22"/>
              </w:rPr>
            </w:pPr>
          </w:p>
        </w:tc>
        <w:tc>
          <w:tcPr>
            <w:tcW w:w="3475" w:type="dxa"/>
          </w:tcPr>
          <w:p w14:paraId="56ED6B3F" w14:textId="77777777" w:rsidR="00E556C4" w:rsidRPr="00E556C4" w:rsidRDefault="00E556C4" w:rsidP="00F57FF7">
            <w:pPr>
              <w:pStyle w:val="paragraph"/>
              <w:ind w:firstLine="567"/>
              <w:contextualSpacing w:val="0"/>
              <w:rPr>
                <w:color w:val="auto"/>
                <w:sz w:val="22"/>
                <w:szCs w:val="22"/>
              </w:rPr>
            </w:pPr>
          </w:p>
        </w:tc>
        <w:tc>
          <w:tcPr>
            <w:tcW w:w="1344" w:type="dxa"/>
          </w:tcPr>
          <w:p w14:paraId="5309B38B" w14:textId="77777777" w:rsidR="00E556C4" w:rsidRPr="00E556C4" w:rsidRDefault="00E556C4" w:rsidP="00F57FF7">
            <w:pPr>
              <w:pStyle w:val="paragraph"/>
              <w:ind w:firstLine="567"/>
              <w:contextualSpacing w:val="0"/>
              <w:rPr>
                <w:color w:val="auto"/>
                <w:sz w:val="22"/>
                <w:szCs w:val="22"/>
              </w:rPr>
            </w:pPr>
          </w:p>
        </w:tc>
        <w:tc>
          <w:tcPr>
            <w:tcW w:w="1344" w:type="dxa"/>
          </w:tcPr>
          <w:p w14:paraId="4C7B1213" w14:textId="77777777" w:rsidR="00E556C4" w:rsidRPr="00E556C4" w:rsidRDefault="00E556C4" w:rsidP="00F57FF7">
            <w:pPr>
              <w:pStyle w:val="paragraph"/>
              <w:ind w:firstLine="567"/>
              <w:contextualSpacing w:val="0"/>
              <w:rPr>
                <w:color w:val="auto"/>
                <w:sz w:val="22"/>
                <w:szCs w:val="22"/>
              </w:rPr>
            </w:pPr>
          </w:p>
        </w:tc>
      </w:tr>
      <w:tr w:rsidR="00E556C4" w:rsidRPr="00E556C4" w14:paraId="5B2BCA97" w14:textId="28712FA1" w:rsidTr="00E556C4">
        <w:tc>
          <w:tcPr>
            <w:tcW w:w="3561" w:type="dxa"/>
          </w:tcPr>
          <w:p w14:paraId="2050EF0A" w14:textId="77777777" w:rsidR="00E556C4" w:rsidRPr="00E556C4" w:rsidRDefault="00E556C4" w:rsidP="00F57FF7">
            <w:pPr>
              <w:ind w:firstLine="567"/>
              <w:jc w:val="both"/>
              <w:rPr>
                <w:b/>
                <w:bCs/>
                <w:iCs/>
                <w:sz w:val="22"/>
              </w:rPr>
            </w:pPr>
            <w:r w:rsidRPr="00E556C4">
              <w:rPr>
                <w:sz w:val="22"/>
              </w:rPr>
              <w:t>(2) Darbiniekiem, kuriem vienlaikus ir tiesības uz vairākām izdienas pensijām, piešķir tikai vienu pensiju pēc viņu izvēles.</w:t>
            </w:r>
          </w:p>
        </w:tc>
        <w:tc>
          <w:tcPr>
            <w:tcW w:w="3563" w:type="dxa"/>
          </w:tcPr>
          <w:p w14:paraId="5BEF2055" w14:textId="77777777" w:rsidR="00E556C4" w:rsidRPr="00E556C4" w:rsidRDefault="00E556C4" w:rsidP="00F57FF7">
            <w:pPr>
              <w:ind w:firstLine="567"/>
              <w:jc w:val="both"/>
              <w:rPr>
                <w:sz w:val="22"/>
              </w:rPr>
            </w:pPr>
            <w:r w:rsidRPr="00E556C4">
              <w:rPr>
                <w:sz w:val="22"/>
              </w:rPr>
              <w:t>papildināt pantu ar trešo daļu šādā redakcijā:</w:t>
            </w:r>
          </w:p>
          <w:p w14:paraId="24D0C787" w14:textId="77777777" w:rsidR="00E556C4" w:rsidRDefault="00E556C4" w:rsidP="00F57FF7">
            <w:pPr>
              <w:ind w:firstLine="567"/>
              <w:jc w:val="both"/>
              <w:rPr>
                <w:sz w:val="22"/>
              </w:rPr>
            </w:pPr>
            <w:r w:rsidRPr="00E556C4">
              <w:rPr>
                <w:sz w:val="22"/>
              </w:rPr>
              <w:t>"(3) Ministru kabinets, ievērojot amata pienākumu izpildes specifiku un amata pienākumu izpildei nepieciešamās fiziskās spējas, kā arī veselības stāvokli un psiholoģiskās īpašības, nosaka amatus, kuru amata pienākumus var pildīt līdz 50 gadu vecuma sasniegšanai."</w:t>
            </w:r>
          </w:p>
          <w:p w14:paraId="5DA43097" w14:textId="77777777" w:rsidR="00E556C4" w:rsidRDefault="00E556C4" w:rsidP="00F57FF7">
            <w:pPr>
              <w:ind w:firstLine="567"/>
              <w:jc w:val="both"/>
              <w:rPr>
                <w:sz w:val="22"/>
              </w:rPr>
            </w:pPr>
          </w:p>
          <w:p w14:paraId="7FB84493" w14:textId="78833C10" w:rsidR="00E556C4" w:rsidRPr="00E556C4" w:rsidRDefault="00E556C4" w:rsidP="00F57FF7">
            <w:pPr>
              <w:ind w:firstLine="567"/>
              <w:jc w:val="both"/>
              <w:rPr>
                <w:sz w:val="22"/>
              </w:rPr>
            </w:pPr>
          </w:p>
        </w:tc>
        <w:tc>
          <w:tcPr>
            <w:tcW w:w="567" w:type="dxa"/>
          </w:tcPr>
          <w:p w14:paraId="69D45CEB" w14:textId="77777777" w:rsidR="00E556C4" w:rsidRPr="00E556C4" w:rsidRDefault="00E556C4" w:rsidP="00F57FF7">
            <w:pPr>
              <w:ind w:firstLine="567"/>
              <w:jc w:val="both"/>
              <w:rPr>
                <w:sz w:val="22"/>
              </w:rPr>
            </w:pPr>
          </w:p>
        </w:tc>
        <w:tc>
          <w:tcPr>
            <w:tcW w:w="3475" w:type="dxa"/>
          </w:tcPr>
          <w:p w14:paraId="22238E06" w14:textId="77777777" w:rsidR="00E556C4" w:rsidRPr="00E556C4" w:rsidRDefault="00E556C4" w:rsidP="00F57FF7">
            <w:pPr>
              <w:ind w:firstLine="567"/>
              <w:jc w:val="both"/>
              <w:rPr>
                <w:sz w:val="22"/>
              </w:rPr>
            </w:pPr>
          </w:p>
        </w:tc>
        <w:tc>
          <w:tcPr>
            <w:tcW w:w="1344" w:type="dxa"/>
          </w:tcPr>
          <w:p w14:paraId="5DE321F1" w14:textId="77777777" w:rsidR="00E556C4" w:rsidRPr="00E556C4" w:rsidRDefault="00E556C4" w:rsidP="00F57FF7">
            <w:pPr>
              <w:ind w:firstLine="567"/>
              <w:jc w:val="both"/>
              <w:rPr>
                <w:sz w:val="22"/>
              </w:rPr>
            </w:pPr>
          </w:p>
        </w:tc>
        <w:tc>
          <w:tcPr>
            <w:tcW w:w="1344" w:type="dxa"/>
          </w:tcPr>
          <w:p w14:paraId="193D0D54" w14:textId="77777777" w:rsidR="00E556C4" w:rsidRPr="00E556C4" w:rsidRDefault="00E556C4" w:rsidP="00F57FF7">
            <w:pPr>
              <w:ind w:firstLine="567"/>
              <w:jc w:val="both"/>
              <w:rPr>
                <w:sz w:val="22"/>
              </w:rPr>
            </w:pPr>
          </w:p>
        </w:tc>
      </w:tr>
      <w:tr w:rsidR="00E556C4" w:rsidRPr="00E556C4" w14:paraId="133F3EE6" w14:textId="56352130" w:rsidTr="00E556C4">
        <w:tc>
          <w:tcPr>
            <w:tcW w:w="3561" w:type="dxa"/>
          </w:tcPr>
          <w:p w14:paraId="3A07E131" w14:textId="77777777" w:rsidR="00E556C4" w:rsidRPr="00E556C4" w:rsidRDefault="00E556C4" w:rsidP="00F57FF7">
            <w:pPr>
              <w:pStyle w:val="tv213"/>
              <w:spacing w:before="0" w:beforeAutospacing="0" w:after="0" w:afterAutospacing="0"/>
              <w:ind w:firstLine="567"/>
              <w:jc w:val="both"/>
              <w:rPr>
                <w:sz w:val="22"/>
                <w:szCs w:val="22"/>
              </w:rPr>
            </w:pPr>
            <w:r w:rsidRPr="00E556C4">
              <w:rPr>
                <w:b/>
                <w:bCs/>
                <w:sz w:val="22"/>
                <w:szCs w:val="22"/>
              </w:rPr>
              <w:lastRenderedPageBreak/>
              <w:t>3.pants. Izdienas stāža aprēķināšana</w:t>
            </w:r>
          </w:p>
          <w:p w14:paraId="5B56E293"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Izdienas stāžā, kas dod tiesības uz izdienas pensiju, ieskaita:</w:t>
            </w:r>
          </w:p>
          <w:p w14:paraId="2F3F1013" w14:textId="77777777" w:rsidR="00E556C4" w:rsidRPr="00E556C4" w:rsidRDefault="00E556C4" w:rsidP="00F57FF7">
            <w:pPr>
              <w:ind w:firstLine="567"/>
              <w:jc w:val="both"/>
              <w:rPr>
                <w:b/>
                <w:bCs/>
                <w:iCs/>
                <w:sz w:val="22"/>
              </w:rPr>
            </w:pPr>
            <w:r w:rsidRPr="00E556C4">
              <w:rPr>
                <w:sz w:val="22"/>
              </w:rPr>
              <w:t>7) 80 procentus no citās iestādēs, pie komersantiem un organizācijās nostrādātā laika šā panta 3.punktā minētajiem darbiniekiem, ja Iekšlietu ministrijas sistēmas iestādēs nodienēti vismaz pieci gadi, bet darbiniekiem, kuri dienestu uzsākuši pēc šā likuma spēkā stāšanās, — ja nodienēti vismaz 10 gadi;</w:t>
            </w:r>
          </w:p>
        </w:tc>
        <w:tc>
          <w:tcPr>
            <w:tcW w:w="3563" w:type="dxa"/>
          </w:tcPr>
          <w:p w14:paraId="2158673F"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2. 3. panta pirmajā daļā:</w:t>
            </w:r>
          </w:p>
          <w:p w14:paraId="577D9428" w14:textId="77777777" w:rsidR="00E556C4" w:rsidRPr="00E556C4" w:rsidRDefault="00E556C4" w:rsidP="00F57FF7">
            <w:pPr>
              <w:ind w:firstLine="567"/>
              <w:jc w:val="both"/>
              <w:rPr>
                <w:sz w:val="22"/>
              </w:rPr>
            </w:pPr>
            <w:r w:rsidRPr="00E556C4">
              <w:rPr>
                <w:sz w:val="22"/>
              </w:rPr>
              <w:t>izteikt 7. punktu šādā redakcijā:</w:t>
            </w:r>
          </w:p>
          <w:p w14:paraId="07A9AC2F" w14:textId="77777777" w:rsidR="00E556C4" w:rsidRPr="00E556C4" w:rsidRDefault="00E556C4" w:rsidP="00F57FF7">
            <w:pPr>
              <w:ind w:firstLine="567"/>
              <w:jc w:val="both"/>
              <w:rPr>
                <w:sz w:val="22"/>
              </w:rPr>
            </w:pPr>
            <w:r w:rsidRPr="00E556C4">
              <w:rPr>
                <w:sz w:val="22"/>
              </w:rPr>
              <w:t>"7) citās iestādēs, pie komersantiem un organizācijās nostrādāto laiku, kas nepārsniedz 20 procentus no personas kopējā izdienas stāža;";</w:t>
            </w:r>
          </w:p>
        </w:tc>
        <w:tc>
          <w:tcPr>
            <w:tcW w:w="567" w:type="dxa"/>
          </w:tcPr>
          <w:p w14:paraId="240C5785" w14:textId="77777777" w:rsidR="00E556C4" w:rsidRPr="00E556C4" w:rsidRDefault="00E556C4" w:rsidP="00F57FF7">
            <w:pPr>
              <w:pStyle w:val="paragraph"/>
              <w:ind w:firstLine="567"/>
              <w:contextualSpacing w:val="0"/>
              <w:rPr>
                <w:color w:val="auto"/>
                <w:sz w:val="22"/>
                <w:szCs w:val="22"/>
              </w:rPr>
            </w:pPr>
          </w:p>
        </w:tc>
        <w:tc>
          <w:tcPr>
            <w:tcW w:w="3475" w:type="dxa"/>
          </w:tcPr>
          <w:p w14:paraId="76E5AB29" w14:textId="77777777" w:rsidR="00E556C4" w:rsidRPr="00E556C4" w:rsidRDefault="00E556C4" w:rsidP="00F57FF7">
            <w:pPr>
              <w:pStyle w:val="paragraph"/>
              <w:ind w:firstLine="567"/>
              <w:contextualSpacing w:val="0"/>
              <w:rPr>
                <w:color w:val="auto"/>
                <w:sz w:val="22"/>
                <w:szCs w:val="22"/>
              </w:rPr>
            </w:pPr>
          </w:p>
        </w:tc>
        <w:tc>
          <w:tcPr>
            <w:tcW w:w="1344" w:type="dxa"/>
          </w:tcPr>
          <w:p w14:paraId="4621D36C" w14:textId="77777777" w:rsidR="00E556C4" w:rsidRPr="00E556C4" w:rsidRDefault="00E556C4" w:rsidP="00F57FF7">
            <w:pPr>
              <w:pStyle w:val="paragraph"/>
              <w:ind w:firstLine="567"/>
              <w:contextualSpacing w:val="0"/>
              <w:rPr>
                <w:color w:val="auto"/>
                <w:sz w:val="22"/>
                <w:szCs w:val="22"/>
              </w:rPr>
            </w:pPr>
          </w:p>
        </w:tc>
        <w:tc>
          <w:tcPr>
            <w:tcW w:w="1344" w:type="dxa"/>
          </w:tcPr>
          <w:p w14:paraId="4F4707D4" w14:textId="77777777" w:rsidR="00E556C4" w:rsidRPr="00E556C4" w:rsidRDefault="00E556C4" w:rsidP="00F57FF7">
            <w:pPr>
              <w:pStyle w:val="paragraph"/>
              <w:ind w:firstLine="567"/>
              <w:contextualSpacing w:val="0"/>
              <w:rPr>
                <w:color w:val="auto"/>
                <w:sz w:val="22"/>
                <w:szCs w:val="22"/>
              </w:rPr>
            </w:pPr>
          </w:p>
        </w:tc>
      </w:tr>
      <w:tr w:rsidR="00E556C4" w:rsidRPr="00E556C4" w14:paraId="39A8B431" w14:textId="73041E3D" w:rsidTr="00E556C4">
        <w:tc>
          <w:tcPr>
            <w:tcW w:w="3561" w:type="dxa"/>
          </w:tcPr>
          <w:p w14:paraId="7C5CBD64" w14:textId="77777777" w:rsidR="00E556C4" w:rsidRPr="00E556C4" w:rsidRDefault="00E556C4" w:rsidP="00F57FF7">
            <w:pPr>
              <w:ind w:firstLine="567"/>
              <w:jc w:val="both"/>
              <w:rPr>
                <w:b/>
                <w:bCs/>
                <w:iCs/>
                <w:sz w:val="22"/>
              </w:rPr>
            </w:pPr>
            <w:r w:rsidRPr="00E556C4">
              <w:rPr>
                <w:sz w:val="22"/>
              </w:rPr>
              <w:t>10) 80 procentus no citās iestādēs, pie komersantiem un organizācijās nostrādātā laika darbiniekiem, kuri dienestu Iekšlietu ministrijas sistēmas iestādēs uzsākuši pēc 1990.gada 4.maija, — ja Iekšlietu ministrijas sistēmas iestādēs nodienēti vismaz 10 gadi;</w:t>
            </w:r>
          </w:p>
        </w:tc>
        <w:tc>
          <w:tcPr>
            <w:tcW w:w="3563" w:type="dxa"/>
          </w:tcPr>
          <w:p w14:paraId="0CDA9C3E" w14:textId="77777777" w:rsidR="00E556C4" w:rsidRPr="00E556C4" w:rsidRDefault="00E556C4" w:rsidP="00F57FF7">
            <w:pPr>
              <w:ind w:firstLine="567"/>
              <w:jc w:val="both"/>
              <w:rPr>
                <w:sz w:val="22"/>
              </w:rPr>
            </w:pPr>
            <w:r w:rsidRPr="00E556C4">
              <w:rPr>
                <w:sz w:val="22"/>
              </w:rPr>
              <w:t>izslēgt 10. punktu.</w:t>
            </w:r>
          </w:p>
        </w:tc>
        <w:tc>
          <w:tcPr>
            <w:tcW w:w="567" w:type="dxa"/>
          </w:tcPr>
          <w:p w14:paraId="2529B7A1" w14:textId="77777777" w:rsidR="00E556C4" w:rsidRPr="00E556C4" w:rsidRDefault="00E556C4" w:rsidP="00F57FF7">
            <w:pPr>
              <w:ind w:firstLine="567"/>
              <w:jc w:val="both"/>
              <w:rPr>
                <w:sz w:val="22"/>
              </w:rPr>
            </w:pPr>
          </w:p>
        </w:tc>
        <w:tc>
          <w:tcPr>
            <w:tcW w:w="3475" w:type="dxa"/>
          </w:tcPr>
          <w:p w14:paraId="46F2C661" w14:textId="77777777" w:rsidR="00E556C4" w:rsidRPr="00E556C4" w:rsidRDefault="00E556C4" w:rsidP="00F57FF7">
            <w:pPr>
              <w:ind w:firstLine="567"/>
              <w:jc w:val="both"/>
              <w:rPr>
                <w:sz w:val="22"/>
              </w:rPr>
            </w:pPr>
          </w:p>
        </w:tc>
        <w:tc>
          <w:tcPr>
            <w:tcW w:w="1344" w:type="dxa"/>
          </w:tcPr>
          <w:p w14:paraId="3B448F32" w14:textId="77777777" w:rsidR="00E556C4" w:rsidRPr="00E556C4" w:rsidRDefault="00E556C4" w:rsidP="00F57FF7">
            <w:pPr>
              <w:ind w:firstLine="567"/>
              <w:jc w:val="both"/>
              <w:rPr>
                <w:sz w:val="22"/>
              </w:rPr>
            </w:pPr>
          </w:p>
        </w:tc>
        <w:tc>
          <w:tcPr>
            <w:tcW w:w="1344" w:type="dxa"/>
          </w:tcPr>
          <w:p w14:paraId="0008FC48" w14:textId="77777777" w:rsidR="00E556C4" w:rsidRPr="00E556C4" w:rsidRDefault="00E556C4" w:rsidP="00F57FF7">
            <w:pPr>
              <w:ind w:firstLine="567"/>
              <w:jc w:val="both"/>
              <w:rPr>
                <w:sz w:val="22"/>
              </w:rPr>
            </w:pPr>
          </w:p>
        </w:tc>
      </w:tr>
      <w:tr w:rsidR="00E556C4" w:rsidRPr="00E556C4" w14:paraId="54DF82E1" w14:textId="73C2FBD8" w:rsidTr="00E556C4">
        <w:tc>
          <w:tcPr>
            <w:tcW w:w="3561" w:type="dxa"/>
          </w:tcPr>
          <w:p w14:paraId="18158216" w14:textId="77777777" w:rsidR="00E556C4" w:rsidRPr="00E556C4" w:rsidRDefault="00E556C4" w:rsidP="00F57FF7">
            <w:pPr>
              <w:pStyle w:val="tv213"/>
              <w:spacing w:before="0" w:beforeAutospacing="0" w:after="0" w:afterAutospacing="0"/>
              <w:ind w:firstLine="567"/>
              <w:jc w:val="both"/>
              <w:rPr>
                <w:sz w:val="22"/>
                <w:szCs w:val="22"/>
              </w:rPr>
            </w:pPr>
            <w:r w:rsidRPr="00E556C4">
              <w:rPr>
                <w:b/>
                <w:bCs/>
                <w:sz w:val="22"/>
                <w:szCs w:val="22"/>
              </w:rPr>
              <w:t>4.pants. Darba samaksa, no kuras aprēķina izdienas pensiju</w:t>
            </w:r>
          </w:p>
          <w:p w14:paraId="0C2C4802"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Izdienas pensiju aprēķina no darbinieka vidējās mēneša darba samaksas (turpmāk — darba samaksa) par pēdējiem pieciem gadiem pirms atbrīvošanas no dienesta.</w:t>
            </w:r>
          </w:p>
        </w:tc>
        <w:tc>
          <w:tcPr>
            <w:tcW w:w="3563" w:type="dxa"/>
          </w:tcPr>
          <w:p w14:paraId="19D3292E"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3. Aizstāt 4. panta pirmajā daļā vārdus "par pēdējiem pieciem gadiem pirms atbrīvošanas no dienesta" ar vārdiem un skaitli "par pēdējiem 120 mēnešiem, kas beidzas divus mēnešus pirms atbrīvošanas no dienesta".</w:t>
            </w:r>
          </w:p>
        </w:tc>
        <w:tc>
          <w:tcPr>
            <w:tcW w:w="567" w:type="dxa"/>
          </w:tcPr>
          <w:p w14:paraId="7560A1A1" w14:textId="77777777" w:rsidR="00E556C4" w:rsidRPr="00E556C4" w:rsidRDefault="00E556C4" w:rsidP="00F57FF7">
            <w:pPr>
              <w:pStyle w:val="paragraph"/>
              <w:ind w:firstLine="567"/>
              <w:contextualSpacing w:val="0"/>
              <w:rPr>
                <w:color w:val="auto"/>
                <w:sz w:val="22"/>
                <w:szCs w:val="22"/>
              </w:rPr>
            </w:pPr>
          </w:p>
        </w:tc>
        <w:tc>
          <w:tcPr>
            <w:tcW w:w="3475" w:type="dxa"/>
          </w:tcPr>
          <w:p w14:paraId="3223BF8C" w14:textId="77777777" w:rsidR="00E556C4" w:rsidRPr="00E556C4" w:rsidRDefault="00E556C4" w:rsidP="00F57FF7">
            <w:pPr>
              <w:pStyle w:val="paragraph"/>
              <w:ind w:firstLine="567"/>
              <w:contextualSpacing w:val="0"/>
              <w:rPr>
                <w:color w:val="auto"/>
                <w:sz w:val="22"/>
                <w:szCs w:val="22"/>
              </w:rPr>
            </w:pPr>
          </w:p>
        </w:tc>
        <w:tc>
          <w:tcPr>
            <w:tcW w:w="1344" w:type="dxa"/>
          </w:tcPr>
          <w:p w14:paraId="4B3C15D0" w14:textId="77777777" w:rsidR="00E556C4" w:rsidRPr="00E556C4" w:rsidRDefault="00E556C4" w:rsidP="00F57FF7">
            <w:pPr>
              <w:pStyle w:val="paragraph"/>
              <w:ind w:firstLine="567"/>
              <w:contextualSpacing w:val="0"/>
              <w:rPr>
                <w:color w:val="auto"/>
                <w:sz w:val="22"/>
                <w:szCs w:val="22"/>
              </w:rPr>
            </w:pPr>
          </w:p>
        </w:tc>
        <w:tc>
          <w:tcPr>
            <w:tcW w:w="1344" w:type="dxa"/>
          </w:tcPr>
          <w:p w14:paraId="1A447553" w14:textId="77777777" w:rsidR="00E556C4" w:rsidRPr="00E556C4" w:rsidRDefault="00E556C4" w:rsidP="00F57FF7">
            <w:pPr>
              <w:pStyle w:val="paragraph"/>
              <w:ind w:firstLine="567"/>
              <w:contextualSpacing w:val="0"/>
              <w:rPr>
                <w:color w:val="auto"/>
                <w:sz w:val="22"/>
                <w:szCs w:val="22"/>
              </w:rPr>
            </w:pPr>
          </w:p>
        </w:tc>
      </w:tr>
      <w:tr w:rsidR="00E556C4" w:rsidRPr="00E556C4" w14:paraId="5F76592C" w14:textId="4F55A8F9" w:rsidTr="00E556C4">
        <w:tc>
          <w:tcPr>
            <w:tcW w:w="3561" w:type="dxa"/>
          </w:tcPr>
          <w:p w14:paraId="1DACE248" w14:textId="77777777" w:rsidR="00E556C4" w:rsidRPr="00E556C4" w:rsidRDefault="00E556C4" w:rsidP="00F57FF7">
            <w:pPr>
              <w:pStyle w:val="tv213"/>
              <w:spacing w:before="0" w:beforeAutospacing="0" w:after="0" w:afterAutospacing="0"/>
              <w:ind w:firstLine="567"/>
              <w:jc w:val="both"/>
              <w:rPr>
                <w:sz w:val="22"/>
                <w:szCs w:val="22"/>
              </w:rPr>
            </w:pPr>
            <w:r w:rsidRPr="00E556C4">
              <w:rPr>
                <w:b/>
                <w:bCs/>
                <w:sz w:val="22"/>
                <w:szCs w:val="22"/>
              </w:rPr>
              <w:t>5.pants. Izdienas pensijas lieluma aprēķināšana un līdzekļi izdienas pensiju izmaksai</w:t>
            </w:r>
          </w:p>
          <w:p w14:paraId="0C71B741"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 xml:space="preserve">(1) Darbiniekiem, kuri sasnieguši 50 gadu vecumu, izdienas pensiju piešķir 55 procentu apmērā no </w:t>
            </w:r>
            <w:r w:rsidRPr="00E556C4">
              <w:rPr>
                <w:sz w:val="22"/>
                <w:szCs w:val="22"/>
              </w:rPr>
              <w:lastRenderedPageBreak/>
              <w:t>darba samaksas un par katru izdienas stāža gadu virs 20 gadiem to palielina par diviem procentiem no šā likuma 4.pantā minētās darba samaksas.</w:t>
            </w:r>
          </w:p>
        </w:tc>
        <w:tc>
          <w:tcPr>
            <w:tcW w:w="3563" w:type="dxa"/>
          </w:tcPr>
          <w:p w14:paraId="018FFCF4"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lastRenderedPageBreak/>
              <w:t>4. 5. pantā:</w:t>
            </w:r>
          </w:p>
          <w:p w14:paraId="0BE7C2EF" w14:textId="77777777" w:rsidR="00E556C4" w:rsidRPr="00E556C4" w:rsidRDefault="00E556C4" w:rsidP="00F57FF7">
            <w:pPr>
              <w:ind w:firstLine="567"/>
              <w:jc w:val="both"/>
              <w:rPr>
                <w:sz w:val="22"/>
              </w:rPr>
            </w:pPr>
            <w:r w:rsidRPr="00E556C4">
              <w:rPr>
                <w:sz w:val="22"/>
              </w:rPr>
              <w:t>izteikt pirmo daļu šādā redakcijā:</w:t>
            </w:r>
          </w:p>
          <w:p w14:paraId="552DF755" w14:textId="77777777" w:rsidR="00E556C4" w:rsidRPr="00E556C4" w:rsidRDefault="00E556C4" w:rsidP="00F57FF7">
            <w:pPr>
              <w:ind w:firstLine="567"/>
              <w:jc w:val="both"/>
              <w:rPr>
                <w:sz w:val="22"/>
              </w:rPr>
            </w:pPr>
            <w:r w:rsidRPr="00E556C4">
              <w:rPr>
                <w:sz w:val="22"/>
              </w:rPr>
              <w:t xml:space="preserve">"(1) Šā likuma 2. panta pirmās daļas 1. punktā minētajiem darbiniekiem izdienas pensiju piešķir </w:t>
            </w:r>
            <w:r w:rsidRPr="00E556C4">
              <w:rPr>
                <w:sz w:val="22"/>
              </w:rPr>
              <w:lastRenderedPageBreak/>
              <w:t>45 procentu apmērā no šā likuma 4. pantā minētās darba samaksas un par katru izdienas stāža gadu virs 25 gadiem to palielina par diviem procentiem no tās.";</w:t>
            </w:r>
          </w:p>
        </w:tc>
        <w:tc>
          <w:tcPr>
            <w:tcW w:w="567" w:type="dxa"/>
          </w:tcPr>
          <w:p w14:paraId="150BEFEC" w14:textId="77777777" w:rsidR="00E556C4" w:rsidRPr="00E556C4" w:rsidRDefault="00E556C4" w:rsidP="00F57FF7">
            <w:pPr>
              <w:pStyle w:val="paragraph"/>
              <w:ind w:firstLine="567"/>
              <w:contextualSpacing w:val="0"/>
              <w:rPr>
                <w:color w:val="auto"/>
                <w:sz w:val="22"/>
                <w:szCs w:val="22"/>
              </w:rPr>
            </w:pPr>
          </w:p>
        </w:tc>
        <w:tc>
          <w:tcPr>
            <w:tcW w:w="3475" w:type="dxa"/>
          </w:tcPr>
          <w:p w14:paraId="3D8510A4" w14:textId="77777777" w:rsidR="00E556C4" w:rsidRPr="00E556C4" w:rsidRDefault="00E556C4" w:rsidP="00F57FF7">
            <w:pPr>
              <w:pStyle w:val="paragraph"/>
              <w:ind w:firstLine="567"/>
              <w:contextualSpacing w:val="0"/>
              <w:rPr>
                <w:color w:val="auto"/>
                <w:sz w:val="22"/>
                <w:szCs w:val="22"/>
              </w:rPr>
            </w:pPr>
          </w:p>
        </w:tc>
        <w:tc>
          <w:tcPr>
            <w:tcW w:w="1344" w:type="dxa"/>
          </w:tcPr>
          <w:p w14:paraId="1EB5EA5D" w14:textId="77777777" w:rsidR="00E556C4" w:rsidRPr="00E556C4" w:rsidRDefault="00E556C4" w:rsidP="00F57FF7">
            <w:pPr>
              <w:pStyle w:val="paragraph"/>
              <w:ind w:firstLine="567"/>
              <w:contextualSpacing w:val="0"/>
              <w:rPr>
                <w:color w:val="auto"/>
                <w:sz w:val="22"/>
                <w:szCs w:val="22"/>
              </w:rPr>
            </w:pPr>
          </w:p>
        </w:tc>
        <w:tc>
          <w:tcPr>
            <w:tcW w:w="1344" w:type="dxa"/>
          </w:tcPr>
          <w:p w14:paraId="24403EA9" w14:textId="77777777" w:rsidR="00E556C4" w:rsidRPr="00E556C4" w:rsidRDefault="00E556C4" w:rsidP="00F57FF7">
            <w:pPr>
              <w:pStyle w:val="paragraph"/>
              <w:ind w:firstLine="567"/>
              <w:contextualSpacing w:val="0"/>
              <w:rPr>
                <w:color w:val="auto"/>
                <w:sz w:val="22"/>
                <w:szCs w:val="22"/>
              </w:rPr>
            </w:pPr>
          </w:p>
        </w:tc>
      </w:tr>
      <w:tr w:rsidR="00E556C4" w:rsidRPr="00E556C4" w14:paraId="52F7EB3B" w14:textId="4FB0A9F1" w:rsidTr="00E556C4">
        <w:tc>
          <w:tcPr>
            <w:tcW w:w="3561" w:type="dxa"/>
          </w:tcPr>
          <w:p w14:paraId="5A47D4AF" w14:textId="77777777" w:rsidR="00E556C4" w:rsidRPr="00E556C4" w:rsidRDefault="00E556C4" w:rsidP="00F57FF7">
            <w:pPr>
              <w:ind w:firstLine="567"/>
              <w:jc w:val="both"/>
              <w:rPr>
                <w:b/>
                <w:bCs/>
                <w:iCs/>
                <w:sz w:val="22"/>
              </w:rPr>
            </w:pPr>
          </w:p>
        </w:tc>
        <w:tc>
          <w:tcPr>
            <w:tcW w:w="3563" w:type="dxa"/>
          </w:tcPr>
          <w:p w14:paraId="10B72667" w14:textId="77777777" w:rsidR="00E556C4" w:rsidRPr="00E556C4" w:rsidRDefault="00E556C4" w:rsidP="00F57FF7">
            <w:pPr>
              <w:ind w:firstLine="567"/>
              <w:jc w:val="both"/>
              <w:rPr>
                <w:sz w:val="22"/>
              </w:rPr>
            </w:pPr>
            <w:r w:rsidRPr="00E556C4">
              <w:rPr>
                <w:sz w:val="22"/>
              </w:rPr>
              <w:t>papildināt pantu ar 1.</w:t>
            </w:r>
            <w:r w:rsidRPr="00E556C4">
              <w:rPr>
                <w:sz w:val="22"/>
                <w:vertAlign w:val="superscript"/>
              </w:rPr>
              <w:t>1</w:t>
            </w:r>
            <w:r w:rsidRPr="00E556C4">
              <w:rPr>
                <w:sz w:val="22"/>
              </w:rPr>
              <w:t> daļu šādā redakcijā:</w:t>
            </w:r>
          </w:p>
          <w:p w14:paraId="5D48F550" w14:textId="77777777" w:rsidR="00E556C4" w:rsidRPr="00E556C4" w:rsidRDefault="00E556C4" w:rsidP="00F57FF7">
            <w:pPr>
              <w:ind w:firstLine="567"/>
              <w:jc w:val="both"/>
              <w:rPr>
                <w:sz w:val="22"/>
              </w:rPr>
            </w:pPr>
            <w:r w:rsidRPr="00E556C4">
              <w:rPr>
                <w:sz w:val="22"/>
              </w:rPr>
              <w:t>"(1</w:t>
            </w:r>
            <w:r w:rsidRPr="00E556C4">
              <w:rPr>
                <w:sz w:val="22"/>
                <w:vertAlign w:val="superscript"/>
              </w:rPr>
              <w:t>1</w:t>
            </w:r>
            <w:r w:rsidRPr="00E556C4">
              <w:rPr>
                <w:sz w:val="22"/>
              </w:rPr>
              <w:t>) Šā likuma 2. panta pirmās daļas 2. punktā minētajiem darbiniekiem izdienas pensiju piešķir 45 procentu apmērā no šā likuma 4. pantā minētās darba samaksas un par katru izdienas stāža gadu virs 25 gadiem to palielina par diviem procentiem no tās.";</w:t>
            </w:r>
          </w:p>
        </w:tc>
        <w:tc>
          <w:tcPr>
            <w:tcW w:w="567" w:type="dxa"/>
          </w:tcPr>
          <w:p w14:paraId="44C8DE74" w14:textId="77777777" w:rsidR="00E556C4" w:rsidRPr="00E556C4" w:rsidRDefault="00E556C4" w:rsidP="00F57FF7">
            <w:pPr>
              <w:ind w:firstLine="567"/>
              <w:jc w:val="both"/>
              <w:rPr>
                <w:sz w:val="22"/>
              </w:rPr>
            </w:pPr>
          </w:p>
        </w:tc>
        <w:tc>
          <w:tcPr>
            <w:tcW w:w="3475" w:type="dxa"/>
          </w:tcPr>
          <w:p w14:paraId="00861F8A" w14:textId="77777777" w:rsidR="00E556C4" w:rsidRPr="00E556C4" w:rsidRDefault="00E556C4" w:rsidP="00F57FF7">
            <w:pPr>
              <w:ind w:firstLine="567"/>
              <w:jc w:val="both"/>
              <w:rPr>
                <w:sz w:val="22"/>
              </w:rPr>
            </w:pPr>
          </w:p>
        </w:tc>
        <w:tc>
          <w:tcPr>
            <w:tcW w:w="1344" w:type="dxa"/>
          </w:tcPr>
          <w:p w14:paraId="6B4FED32" w14:textId="77777777" w:rsidR="00E556C4" w:rsidRPr="00E556C4" w:rsidRDefault="00E556C4" w:rsidP="00F57FF7">
            <w:pPr>
              <w:ind w:firstLine="567"/>
              <w:jc w:val="both"/>
              <w:rPr>
                <w:sz w:val="22"/>
              </w:rPr>
            </w:pPr>
          </w:p>
        </w:tc>
        <w:tc>
          <w:tcPr>
            <w:tcW w:w="1344" w:type="dxa"/>
          </w:tcPr>
          <w:p w14:paraId="47746681" w14:textId="77777777" w:rsidR="00E556C4" w:rsidRPr="00E556C4" w:rsidRDefault="00E556C4" w:rsidP="00F57FF7">
            <w:pPr>
              <w:ind w:firstLine="567"/>
              <w:jc w:val="both"/>
              <w:rPr>
                <w:sz w:val="22"/>
              </w:rPr>
            </w:pPr>
          </w:p>
        </w:tc>
      </w:tr>
      <w:tr w:rsidR="00E556C4" w:rsidRPr="00E556C4" w14:paraId="5B02907D" w14:textId="578D488A" w:rsidTr="00E556C4">
        <w:tc>
          <w:tcPr>
            <w:tcW w:w="3561" w:type="dxa"/>
          </w:tcPr>
          <w:p w14:paraId="0C08293A" w14:textId="77777777" w:rsidR="00E556C4" w:rsidRPr="00E556C4" w:rsidRDefault="00E556C4" w:rsidP="00F57FF7">
            <w:pPr>
              <w:ind w:firstLine="567"/>
              <w:jc w:val="both"/>
              <w:rPr>
                <w:b/>
                <w:bCs/>
                <w:iCs/>
                <w:sz w:val="22"/>
              </w:rPr>
            </w:pPr>
            <w:r w:rsidRPr="00E556C4">
              <w:rPr>
                <w:sz w:val="22"/>
              </w:rPr>
              <w:t>(2) Darbiniekiem, kuri atbrīvoti no dienesta veselības stāvokļa vai darbinieku skaita samazināšanas dēļ, izdienas pensiju piešķir 40 procentu apmērā no darba samaksas un par katru izdienas stāža gadu virs 20 gadiem to palielina par diviem procentiem no šā likuma 4.pantā minētās darba samaksas.</w:t>
            </w:r>
          </w:p>
        </w:tc>
        <w:tc>
          <w:tcPr>
            <w:tcW w:w="3563" w:type="dxa"/>
          </w:tcPr>
          <w:p w14:paraId="3022540A" w14:textId="77777777" w:rsidR="00E556C4" w:rsidRPr="00E556C4" w:rsidRDefault="00E556C4" w:rsidP="00F57FF7">
            <w:pPr>
              <w:ind w:firstLine="567"/>
              <w:jc w:val="both"/>
              <w:rPr>
                <w:sz w:val="22"/>
              </w:rPr>
            </w:pPr>
            <w:r w:rsidRPr="00E556C4">
              <w:rPr>
                <w:sz w:val="22"/>
              </w:rPr>
              <w:t>izteikt otro daļu šādā redakcijā:</w:t>
            </w:r>
          </w:p>
          <w:p w14:paraId="2FFEBF6D" w14:textId="77777777" w:rsidR="00E556C4" w:rsidRPr="00E556C4" w:rsidRDefault="00E556C4" w:rsidP="00F57FF7">
            <w:pPr>
              <w:ind w:firstLine="567"/>
              <w:jc w:val="both"/>
              <w:rPr>
                <w:sz w:val="22"/>
              </w:rPr>
            </w:pPr>
            <w:r w:rsidRPr="00E556C4">
              <w:rPr>
                <w:sz w:val="22"/>
              </w:rPr>
              <w:t>"(2) Darbiniekiem, kuri atbrīvoti no dienesta veselības stāvokļa vai darbinieku skaita samazināšanas dēļ, izdienas pensiju piešķir 35 procentu apmērā no šā likuma 4. pantā minētās darba samaksas un par katru izdienas stāža gadu virs 25 gadiem to palielina par diviem procentiem no tās.";</w:t>
            </w:r>
          </w:p>
        </w:tc>
        <w:tc>
          <w:tcPr>
            <w:tcW w:w="567" w:type="dxa"/>
          </w:tcPr>
          <w:p w14:paraId="614A0ED4" w14:textId="77777777" w:rsidR="00E556C4" w:rsidRPr="00E556C4" w:rsidRDefault="00E556C4" w:rsidP="00F57FF7">
            <w:pPr>
              <w:ind w:firstLine="567"/>
              <w:jc w:val="both"/>
              <w:rPr>
                <w:sz w:val="22"/>
              </w:rPr>
            </w:pPr>
          </w:p>
        </w:tc>
        <w:tc>
          <w:tcPr>
            <w:tcW w:w="3475" w:type="dxa"/>
          </w:tcPr>
          <w:p w14:paraId="77E4BCF9" w14:textId="77777777" w:rsidR="00E556C4" w:rsidRPr="00E556C4" w:rsidRDefault="00E556C4" w:rsidP="00F57FF7">
            <w:pPr>
              <w:ind w:firstLine="567"/>
              <w:jc w:val="both"/>
              <w:rPr>
                <w:sz w:val="22"/>
              </w:rPr>
            </w:pPr>
          </w:p>
        </w:tc>
        <w:tc>
          <w:tcPr>
            <w:tcW w:w="1344" w:type="dxa"/>
          </w:tcPr>
          <w:p w14:paraId="1076DFDE" w14:textId="77777777" w:rsidR="00E556C4" w:rsidRPr="00E556C4" w:rsidRDefault="00E556C4" w:rsidP="00F57FF7">
            <w:pPr>
              <w:ind w:firstLine="567"/>
              <w:jc w:val="both"/>
              <w:rPr>
                <w:sz w:val="22"/>
              </w:rPr>
            </w:pPr>
          </w:p>
        </w:tc>
        <w:tc>
          <w:tcPr>
            <w:tcW w:w="1344" w:type="dxa"/>
          </w:tcPr>
          <w:p w14:paraId="6224C2A1" w14:textId="77777777" w:rsidR="00E556C4" w:rsidRPr="00E556C4" w:rsidRDefault="00E556C4" w:rsidP="00F57FF7">
            <w:pPr>
              <w:ind w:firstLine="567"/>
              <w:jc w:val="both"/>
              <w:rPr>
                <w:sz w:val="22"/>
              </w:rPr>
            </w:pPr>
          </w:p>
        </w:tc>
      </w:tr>
      <w:tr w:rsidR="00E556C4" w:rsidRPr="00E556C4" w14:paraId="3C317284" w14:textId="374B74ED" w:rsidTr="00E556C4">
        <w:tc>
          <w:tcPr>
            <w:tcW w:w="3561" w:type="dxa"/>
          </w:tcPr>
          <w:p w14:paraId="0C6DE7BA" w14:textId="77777777" w:rsidR="00E556C4" w:rsidRPr="00E556C4" w:rsidRDefault="00E556C4" w:rsidP="00F57FF7">
            <w:pPr>
              <w:ind w:firstLine="567"/>
              <w:jc w:val="both"/>
              <w:rPr>
                <w:b/>
                <w:bCs/>
                <w:iCs/>
                <w:sz w:val="22"/>
              </w:rPr>
            </w:pPr>
            <w:r w:rsidRPr="00E556C4">
              <w:rPr>
                <w:sz w:val="22"/>
              </w:rPr>
              <w:t xml:space="preserve">(3) Darbiniekiem, kuru dienesta laiks Iekšlietu ministrijas sistēmā pārsniedz 12 gadus un sešus mēnešus, izdienas pensiju piešķir 40 procentu apmērā no darba samaksas un par katru izdienas stāža gadu virs 12 gadiem un sešiem mēnešiem to palielina par 1,5 procentiem no šā </w:t>
            </w:r>
            <w:r w:rsidRPr="00E556C4">
              <w:rPr>
                <w:sz w:val="22"/>
              </w:rPr>
              <w:lastRenderedPageBreak/>
              <w:t>likuma 4.pantā minētās darba samaksas.</w:t>
            </w:r>
          </w:p>
        </w:tc>
        <w:tc>
          <w:tcPr>
            <w:tcW w:w="3563" w:type="dxa"/>
          </w:tcPr>
          <w:p w14:paraId="6F5F75A7" w14:textId="77777777" w:rsidR="00E556C4" w:rsidRPr="00E556C4" w:rsidRDefault="00E556C4" w:rsidP="00F57FF7">
            <w:pPr>
              <w:ind w:firstLine="567"/>
              <w:jc w:val="both"/>
              <w:rPr>
                <w:sz w:val="22"/>
              </w:rPr>
            </w:pPr>
            <w:r w:rsidRPr="00E556C4">
              <w:rPr>
                <w:sz w:val="22"/>
              </w:rPr>
              <w:lastRenderedPageBreak/>
              <w:t>izslēgt trešo daļu;</w:t>
            </w:r>
          </w:p>
        </w:tc>
        <w:tc>
          <w:tcPr>
            <w:tcW w:w="567" w:type="dxa"/>
          </w:tcPr>
          <w:p w14:paraId="1DF588D7" w14:textId="77777777" w:rsidR="00E556C4" w:rsidRPr="00E556C4" w:rsidRDefault="00E556C4" w:rsidP="00F57FF7">
            <w:pPr>
              <w:ind w:firstLine="567"/>
              <w:jc w:val="both"/>
              <w:rPr>
                <w:sz w:val="22"/>
              </w:rPr>
            </w:pPr>
          </w:p>
        </w:tc>
        <w:tc>
          <w:tcPr>
            <w:tcW w:w="3475" w:type="dxa"/>
          </w:tcPr>
          <w:p w14:paraId="3A30BB59" w14:textId="77777777" w:rsidR="00E556C4" w:rsidRPr="00E556C4" w:rsidRDefault="00E556C4" w:rsidP="00F57FF7">
            <w:pPr>
              <w:ind w:firstLine="567"/>
              <w:jc w:val="both"/>
              <w:rPr>
                <w:sz w:val="22"/>
              </w:rPr>
            </w:pPr>
          </w:p>
        </w:tc>
        <w:tc>
          <w:tcPr>
            <w:tcW w:w="1344" w:type="dxa"/>
          </w:tcPr>
          <w:p w14:paraId="5FE5BCC7" w14:textId="77777777" w:rsidR="00E556C4" w:rsidRPr="00E556C4" w:rsidRDefault="00E556C4" w:rsidP="00F57FF7">
            <w:pPr>
              <w:ind w:firstLine="567"/>
              <w:jc w:val="both"/>
              <w:rPr>
                <w:sz w:val="22"/>
              </w:rPr>
            </w:pPr>
          </w:p>
        </w:tc>
        <w:tc>
          <w:tcPr>
            <w:tcW w:w="1344" w:type="dxa"/>
          </w:tcPr>
          <w:p w14:paraId="64D18B27" w14:textId="77777777" w:rsidR="00E556C4" w:rsidRPr="00E556C4" w:rsidRDefault="00E556C4" w:rsidP="00F57FF7">
            <w:pPr>
              <w:ind w:firstLine="567"/>
              <w:jc w:val="both"/>
              <w:rPr>
                <w:sz w:val="22"/>
              </w:rPr>
            </w:pPr>
          </w:p>
        </w:tc>
      </w:tr>
      <w:tr w:rsidR="00E556C4" w:rsidRPr="00E556C4" w14:paraId="56AFA4F3" w14:textId="55D435F4" w:rsidTr="00E556C4">
        <w:tc>
          <w:tcPr>
            <w:tcW w:w="3561" w:type="dxa"/>
          </w:tcPr>
          <w:p w14:paraId="50030CB1" w14:textId="77777777" w:rsidR="00E556C4" w:rsidRPr="00E556C4" w:rsidRDefault="00E556C4" w:rsidP="00F57FF7">
            <w:pPr>
              <w:ind w:firstLine="567"/>
              <w:jc w:val="both"/>
              <w:rPr>
                <w:b/>
                <w:bCs/>
                <w:iCs/>
                <w:sz w:val="22"/>
              </w:rPr>
            </w:pPr>
            <w:r w:rsidRPr="00E556C4">
              <w:rPr>
                <w:sz w:val="22"/>
              </w:rPr>
              <w:t>(4) Maksimālais izdienas pensijas lielums nedrīkst pārsniegt 80 procentus no darba samaksas.</w:t>
            </w:r>
          </w:p>
        </w:tc>
        <w:tc>
          <w:tcPr>
            <w:tcW w:w="3563" w:type="dxa"/>
          </w:tcPr>
          <w:p w14:paraId="200ABADE" w14:textId="77777777" w:rsidR="00E556C4" w:rsidRPr="00E556C4" w:rsidRDefault="00E556C4" w:rsidP="00F57FF7">
            <w:pPr>
              <w:ind w:firstLine="567"/>
              <w:jc w:val="both"/>
              <w:rPr>
                <w:sz w:val="22"/>
              </w:rPr>
            </w:pPr>
            <w:r w:rsidRPr="00E556C4">
              <w:rPr>
                <w:sz w:val="22"/>
              </w:rPr>
              <w:t>aizstāt ceturtajā daļā skaitli un vārdus "80 procentus no" ar skaitļiem un vārdiem "70 procentus no šā likuma 4. pantā minētās";</w:t>
            </w:r>
          </w:p>
        </w:tc>
        <w:tc>
          <w:tcPr>
            <w:tcW w:w="567" w:type="dxa"/>
          </w:tcPr>
          <w:p w14:paraId="6CD05B65" w14:textId="77777777" w:rsidR="00E556C4" w:rsidRPr="00E556C4" w:rsidRDefault="00E556C4" w:rsidP="00F57FF7">
            <w:pPr>
              <w:ind w:firstLine="567"/>
              <w:jc w:val="both"/>
              <w:rPr>
                <w:sz w:val="22"/>
              </w:rPr>
            </w:pPr>
          </w:p>
        </w:tc>
        <w:tc>
          <w:tcPr>
            <w:tcW w:w="3475" w:type="dxa"/>
          </w:tcPr>
          <w:p w14:paraId="07C078E0" w14:textId="77777777" w:rsidR="00E556C4" w:rsidRPr="00E556C4" w:rsidRDefault="00E556C4" w:rsidP="00F57FF7">
            <w:pPr>
              <w:ind w:firstLine="567"/>
              <w:jc w:val="both"/>
              <w:rPr>
                <w:sz w:val="22"/>
              </w:rPr>
            </w:pPr>
          </w:p>
        </w:tc>
        <w:tc>
          <w:tcPr>
            <w:tcW w:w="1344" w:type="dxa"/>
          </w:tcPr>
          <w:p w14:paraId="7AD6BB8E" w14:textId="77777777" w:rsidR="00E556C4" w:rsidRPr="00E556C4" w:rsidRDefault="00E556C4" w:rsidP="00F57FF7">
            <w:pPr>
              <w:ind w:firstLine="567"/>
              <w:jc w:val="both"/>
              <w:rPr>
                <w:sz w:val="22"/>
              </w:rPr>
            </w:pPr>
          </w:p>
        </w:tc>
        <w:tc>
          <w:tcPr>
            <w:tcW w:w="1344" w:type="dxa"/>
          </w:tcPr>
          <w:p w14:paraId="4926A2DD" w14:textId="77777777" w:rsidR="00E556C4" w:rsidRPr="00E556C4" w:rsidRDefault="00E556C4" w:rsidP="00F57FF7">
            <w:pPr>
              <w:ind w:firstLine="567"/>
              <w:jc w:val="both"/>
              <w:rPr>
                <w:sz w:val="22"/>
              </w:rPr>
            </w:pPr>
          </w:p>
        </w:tc>
      </w:tr>
      <w:tr w:rsidR="00E556C4" w:rsidRPr="00E556C4" w14:paraId="1F2420ED" w14:textId="6A42CE3A" w:rsidTr="00E556C4">
        <w:tc>
          <w:tcPr>
            <w:tcW w:w="3561" w:type="dxa"/>
          </w:tcPr>
          <w:p w14:paraId="2B57D100"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(7) Darbiniekiem, kuriem piešķirta izdienas pensija, pēc likumā "Par valsts pensijām" vecuma pensijas piešķiršanai noteiktā vecuma sasniegšanas Valsts sociālās apdrošināšanas aģentūras nodaļa piešķir valsts sociālās apdrošināšanas vecuma pensiju. No likumā "Par valsts pensijām" vecuma pensijas piešķiršanai noteiktā vecuma sasniegšanas dienas līdz vecuma pensijas piešķiršanai tiek pārtraukta izdienas pensijas izmaksa. Piešķirto vecuma pensiju izmaksā no valsts pensiju speciālā budžeta līdzekļiem.</w:t>
            </w:r>
          </w:p>
          <w:p w14:paraId="62F9B4DB"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(8) Pēc valsts sociālās apdrošināšanas vecuma pensijas piešķiršanas darbinieka izdienas pensijas apmēru samazina par piešķirtās vecuma pensijas apmēru un piešķirtās mūža pensijas mēneša apmēru, kas noteikts atbilstoši dzīvības apdrošināšanas (mūža pensijas) līgumam par valsts fondēto pensiju shēmā uzkrātā fondētās pensijas kapitāla izmantošanu (ja šāds līgums noslēgts).</w:t>
            </w:r>
          </w:p>
        </w:tc>
        <w:tc>
          <w:tcPr>
            <w:tcW w:w="3563" w:type="dxa"/>
          </w:tcPr>
          <w:p w14:paraId="209C16D1" w14:textId="77777777" w:rsidR="00E556C4" w:rsidRPr="00E556C4" w:rsidRDefault="00E556C4" w:rsidP="00F57FF7">
            <w:pPr>
              <w:ind w:firstLine="567"/>
              <w:jc w:val="both"/>
              <w:rPr>
                <w:sz w:val="22"/>
              </w:rPr>
            </w:pPr>
            <w:r w:rsidRPr="00E556C4">
              <w:rPr>
                <w:sz w:val="22"/>
              </w:rPr>
              <w:t>izslēgt septīto un astoto daļu.</w:t>
            </w:r>
          </w:p>
        </w:tc>
        <w:tc>
          <w:tcPr>
            <w:tcW w:w="567" w:type="dxa"/>
          </w:tcPr>
          <w:p w14:paraId="48F4F30B" w14:textId="77777777" w:rsidR="00E556C4" w:rsidRPr="00E556C4" w:rsidRDefault="00E556C4" w:rsidP="00F57FF7">
            <w:pPr>
              <w:ind w:firstLine="567"/>
              <w:jc w:val="both"/>
              <w:rPr>
                <w:sz w:val="22"/>
              </w:rPr>
            </w:pPr>
          </w:p>
        </w:tc>
        <w:tc>
          <w:tcPr>
            <w:tcW w:w="3475" w:type="dxa"/>
          </w:tcPr>
          <w:p w14:paraId="0D3B065B" w14:textId="77777777" w:rsidR="00E556C4" w:rsidRPr="00E556C4" w:rsidRDefault="00E556C4" w:rsidP="00F57FF7">
            <w:pPr>
              <w:ind w:firstLine="567"/>
              <w:jc w:val="both"/>
              <w:rPr>
                <w:sz w:val="22"/>
              </w:rPr>
            </w:pPr>
          </w:p>
        </w:tc>
        <w:tc>
          <w:tcPr>
            <w:tcW w:w="1344" w:type="dxa"/>
          </w:tcPr>
          <w:p w14:paraId="0A9D4E7B" w14:textId="77777777" w:rsidR="00E556C4" w:rsidRPr="00E556C4" w:rsidRDefault="00E556C4" w:rsidP="00F57FF7">
            <w:pPr>
              <w:ind w:firstLine="567"/>
              <w:jc w:val="both"/>
              <w:rPr>
                <w:sz w:val="22"/>
              </w:rPr>
            </w:pPr>
          </w:p>
        </w:tc>
        <w:tc>
          <w:tcPr>
            <w:tcW w:w="1344" w:type="dxa"/>
          </w:tcPr>
          <w:p w14:paraId="1FEE6E06" w14:textId="77777777" w:rsidR="00E556C4" w:rsidRPr="00E556C4" w:rsidRDefault="00E556C4" w:rsidP="00F57FF7">
            <w:pPr>
              <w:ind w:firstLine="567"/>
              <w:jc w:val="both"/>
              <w:rPr>
                <w:sz w:val="22"/>
              </w:rPr>
            </w:pPr>
          </w:p>
        </w:tc>
      </w:tr>
      <w:tr w:rsidR="00E556C4" w:rsidRPr="00E556C4" w14:paraId="0604FE2D" w14:textId="18FFA5B0" w:rsidTr="00E556C4">
        <w:tc>
          <w:tcPr>
            <w:tcW w:w="3561" w:type="dxa"/>
          </w:tcPr>
          <w:p w14:paraId="480FE523" w14:textId="77777777" w:rsidR="00E556C4" w:rsidRPr="00E556C4" w:rsidRDefault="00E556C4" w:rsidP="00F57FF7">
            <w:pPr>
              <w:ind w:firstLine="567"/>
              <w:jc w:val="both"/>
              <w:rPr>
                <w:b/>
                <w:bCs/>
                <w:iCs/>
                <w:sz w:val="22"/>
              </w:rPr>
            </w:pPr>
            <w:r w:rsidRPr="00E556C4">
              <w:rPr>
                <w:b/>
                <w:bCs/>
                <w:sz w:val="22"/>
              </w:rPr>
              <w:lastRenderedPageBreak/>
              <w:t>9.pants. Izdienas pensijas izmaksas pārtraukšana vai tās apmēra grozīšana</w:t>
            </w:r>
          </w:p>
        </w:tc>
        <w:tc>
          <w:tcPr>
            <w:tcW w:w="3563" w:type="dxa"/>
          </w:tcPr>
          <w:p w14:paraId="24D63CAB"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5. 9. pantā:</w:t>
            </w:r>
          </w:p>
          <w:p w14:paraId="49E23480" w14:textId="77777777" w:rsidR="00E556C4" w:rsidRPr="00E556C4" w:rsidRDefault="00E556C4" w:rsidP="00F57FF7">
            <w:pPr>
              <w:ind w:firstLine="567"/>
              <w:jc w:val="both"/>
              <w:rPr>
                <w:sz w:val="22"/>
              </w:rPr>
            </w:pPr>
            <w:r w:rsidRPr="00E556C4">
              <w:rPr>
                <w:sz w:val="22"/>
              </w:rPr>
              <w:t>izslēgt panta nosaukumā vārdus "vai tās apmēra grozīšana";</w:t>
            </w:r>
          </w:p>
        </w:tc>
        <w:tc>
          <w:tcPr>
            <w:tcW w:w="567" w:type="dxa"/>
          </w:tcPr>
          <w:p w14:paraId="0192021A" w14:textId="77777777" w:rsidR="00E556C4" w:rsidRPr="00E556C4" w:rsidRDefault="00E556C4" w:rsidP="00F57FF7">
            <w:pPr>
              <w:pStyle w:val="paragraph"/>
              <w:ind w:firstLine="567"/>
              <w:contextualSpacing w:val="0"/>
              <w:rPr>
                <w:color w:val="auto"/>
                <w:sz w:val="22"/>
                <w:szCs w:val="22"/>
              </w:rPr>
            </w:pPr>
          </w:p>
        </w:tc>
        <w:tc>
          <w:tcPr>
            <w:tcW w:w="3475" w:type="dxa"/>
          </w:tcPr>
          <w:p w14:paraId="50052D5E" w14:textId="77777777" w:rsidR="00E556C4" w:rsidRPr="00E556C4" w:rsidRDefault="00E556C4" w:rsidP="00F57FF7">
            <w:pPr>
              <w:pStyle w:val="paragraph"/>
              <w:ind w:firstLine="567"/>
              <w:contextualSpacing w:val="0"/>
              <w:rPr>
                <w:color w:val="auto"/>
                <w:sz w:val="22"/>
                <w:szCs w:val="22"/>
              </w:rPr>
            </w:pPr>
          </w:p>
        </w:tc>
        <w:tc>
          <w:tcPr>
            <w:tcW w:w="1344" w:type="dxa"/>
          </w:tcPr>
          <w:p w14:paraId="3FD11FB2" w14:textId="77777777" w:rsidR="00E556C4" w:rsidRPr="00E556C4" w:rsidRDefault="00E556C4" w:rsidP="00F57FF7">
            <w:pPr>
              <w:pStyle w:val="paragraph"/>
              <w:ind w:firstLine="567"/>
              <w:contextualSpacing w:val="0"/>
              <w:rPr>
                <w:color w:val="auto"/>
                <w:sz w:val="22"/>
                <w:szCs w:val="22"/>
              </w:rPr>
            </w:pPr>
          </w:p>
        </w:tc>
        <w:tc>
          <w:tcPr>
            <w:tcW w:w="1344" w:type="dxa"/>
          </w:tcPr>
          <w:p w14:paraId="22840BAF" w14:textId="77777777" w:rsidR="00E556C4" w:rsidRPr="00E556C4" w:rsidRDefault="00E556C4" w:rsidP="00F57FF7">
            <w:pPr>
              <w:pStyle w:val="paragraph"/>
              <w:ind w:firstLine="567"/>
              <w:contextualSpacing w:val="0"/>
              <w:rPr>
                <w:color w:val="auto"/>
                <w:sz w:val="22"/>
                <w:szCs w:val="22"/>
              </w:rPr>
            </w:pPr>
          </w:p>
        </w:tc>
      </w:tr>
      <w:tr w:rsidR="00E556C4" w:rsidRPr="00E556C4" w14:paraId="292E7C4E" w14:textId="3EC0FBA3" w:rsidTr="00E556C4">
        <w:tc>
          <w:tcPr>
            <w:tcW w:w="3561" w:type="dxa"/>
          </w:tcPr>
          <w:p w14:paraId="0897B880"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Izdienas pensijas izmaksu pārtrauc vai tās apmēru groza, ja:</w:t>
            </w:r>
          </w:p>
          <w:p w14:paraId="3F8DCA29"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1) izdienas pensijas saņēmējam tiek piešķirta vecuma pensija saskaņā ar likumu "Par valsts pensijām";</w:t>
            </w:r>
          </w:p>
          <w:p w14:paraId="3D91618F" w14:textId="77777777" w:rsidR="00E556C4" w:rsidRPr="00E556C4" w:rsidRDefault="00E556C4" w:rsidP="00F57FF7">
            <w:pPr>
              <w:pStyle w:val="tv213"/>
              <w:spacing w:before="0" w:beforeAutospacing="0" w:after="0" w:afterAutospacing="0"/>
              <w:ind w:firstLine="567"/>
              <w:jc w:val="both"/>
              <w:rPr>
                <w:sz w:val="22"/>
                <w:szCs w:val="22"/>
              </w:rPr>
            </w:pPr>
            <w:r w:rsidRPr="00E556C4">
              <w:rPr>
                <w:sz w:val="22"/>
                <w:szCs w:val="22"/>
              </w:rPr>
              <w:t>2) izdienas pensijas saņēmējs no jauna iestājas dienestā, kas dod tiesības uz izdienas pensiju.</w:t>
            </w:r>
          </w:p>
          <w:p w14:paraId="0D587C8D" w14:textId="77777777" w:rsidR="00E556C4" w:rsidRPr="00E556C4" w:rsidRDefault="00E556C4" w:rsidP="00F57FF7">
            <w:pPr>
              <w:ind w:firstLine="567"/>
              <w:jc w:val="both"/>
              <w:rPr>
                <w:b/>
                <w:bCs/>
                <w:iCs/>
                <w:sz w:val="22"/>
              </w:rPr>
            </w:pPr>
          </w:p>
        </w:tc>
        <w:tc>
          <w:tcPr>
            <w:tcW w:w="3563" w:type="dxa"/>
          </w:tcPr>
          <w:p w14:paraId="16AED949" w14:textId="77777777" w:rsidR="00E556C4" w:rsidRPr="00E556C4" w:rsidRDefault="00E556C4" w:rsidP="00F57FF7">
            <w:pPr>
              <w:ind w:firstLine="567"/>
              <w:jc w:val="both"/>
              <w:rPr>
                <w:sz w:val="22"/>
              </w:rPr>
            </w:pPr>
            <w:r w:rsidRPr="00E556C4">
              <w:rPr>
                <w:sz w:val="22"/>
              </w:rPr>
              <w:t>izteikt pirmo daļu šādā redakcijā:</w:t>
            </w:r>
          </w:p>
          <w:p w14:paraId="4CD27181" w14:textId="77777777" w:rsidR="00E556C4" w:rsidRPr="00E556C4" w:rsidRDefault="00E556C4" w:rsidP="00F57FF7">
            <w:pPr>
              <w:ind w:firstLine="567"/>
              <w:jc w:val="both"/>
              <w:rPr>
                <w:sz w:val="22"/>
              </w:rPr>
            </w:pPr>
            <w:r w:rsidRPr="00E556C4">
              <w:rPr>
                <w:sz w:val="22"/>
              </w:rPr>
              <w:t>"(1) Izdienas pensijas izmaksu pārtrauc, ja izdienas pensijas saņēmējs:</w:t>
            </w:r>
          </w:p>
          <w:p w14:paraId="40592D3E" w14:textId="77777777" w:rsidR="00E556C4" w:rsidRPr="00E556C4" w:rsidRDefault="00E556C4" w:rsidP="00F57FF7">
            <w:pPr>
              <w:ind w:firstLine="567"/>
              <w:jc w:val="both"/>
              <w:rPr>
                <w:sz w:val="22"/>
              </w:rPr>
            </w:pPr>
            <w:r w:rsidRPr="00E556C4">
              <w:rPr>
                <w:sz w:val="22"/>
              </w:rPr>
              <w:t>1) sasniedzis likumā "Par valsts pensijām" vecuma pensijas piešķiršanai noteikto vecumu, ja izdienas pensijas saņēmējam vecuma pensija nav piešķirta priekšlaicīgi. Ja izdienas pensijas saņēmējam vecuma pensija ir piešķirta priekšlaicīgi, izdienas pensijas izmaksu pārtrauc no priekšlaicīgās vecuma pensijas piešķiršanas dienas;</w:t>
            </w:r>
          </w:p>
          <w:p w14:paraId="38297306" w14:textId="77777777" w:rsidR="00E556C4" w:rsidRPr="00E556C4" w:rsidRDefault="00E556C4" w:rsidP="00F57FF7">
            <w:pPr>
              <w:ind w:firstLine="567"/>
              <w:jc w:val="both"/>
              <w:rPr>
                <w:sz w:val="22"/>
              </w:rPr>
            </w:pPr>
            <w:r w:rsidRPr="00E556C4">
              <w:rPr>
                <w:sz w:val="22"/>
              </w:rPr>
              <w:t>2) no jauna uzsāk dienestu (darbu) jebkurā profesijā (amatā), kas dod tiesības uz izdienas pensiju."</w:t>
            </w:r>
          </w:p>
        </w:tc>
        <w:tc>
          <w:tcPr>
            <w:tcW w:w="567" w:type="dxa"/>
          </w:tcPr>
          <w:p w14:paraId="6B04C37E" w14:textId="77777777" w:rsidR="00E556C4" w:rsidRPr="00E556C4" w:rsidRDefault="00E556C4" w:rsidP="00F57FF7">
            <w:pPr>
              <w:ind w:firstLine="567"/>
              <w:jc w:val="both"/>
              <w:rPr>
                <w:sz w:val="22"/>
              </w:rPr>
            </w:pPr>
          </w:p>
        </w:tc>
        <w:tc>
          <w:tcPr>
            <w:tcW w:w="3475" w:type="dxa"/>
          </w:tcPr>
          <w:p w14:paraId="2EBE8C90" w14:textId="77777777" w:rsidR="00E556C4" w:rsidRPr="00E556C4" w:rsidRDefault="00E556C4" w:rsidP="00F57FF7">
            <w:pPr>
              <w:ind w:firstLine="567"/>
              <w:jc w:val="both"/>
              <w:rPr>
                <w:sz w:val="22"/>
              </w:rPr>
            </w:pPr>
          </w:p>
        </w:tc>
        <w:tc>
          <w:tcPr>
            <w:tcW w:w="1344" w:type="dxa"/>
          </w:tcPr>
          <w:p w14:paraId="745AA3B7" w14:textId="77777777" w:rsidR="00E556C4" w:rsidRPr="00E556C4" w:rsidRDefault="00E556C4" w:rsidP="00F57FF7">
            <w:pPr>
              <w:ind w:firstLine="567"/>
              <w:jc w:val="both"/>
              <w:rPr>
                <w:sz w:val="22"/>
              </w:rPr>
            </w:pPr>
          </w:p>
        </w:tc>
        <w:tc>
          <w:tcPr>
            <w:tcW w:w="1344" w:type="dxa"/>
          </w:tcPr>
          <w:p w14:paraId="0C826580" w14:textId="77777777" w:rsidR="00E556C4" w:rsidRPr="00E556C4" w:rsidRDefault="00E556C4" w:rsidP="00F57FF7">
            <w:pPr>
              <w:ind w:firstLine="567"/>
              <w:jc w:val="both"/>
              <w:rPr>
                <w:sz w:val="22"/>
              </w:rPr>
            </w:pPr>
          </w:p>
        </w:tc>
      </w:tr>
      <w:tr w:rsidR="00E556C4" w:rsidRPr="00E556C4" w14:paraId="1EF0FEC2" w14:textId="017C8558" w:rsidTr="00E556C4">
        <w:tc>
          <w:tcPr>
            <w:tcW w:w="3561" w:type="dxa"/>
          </w:tcPr>
          <w:p w14:paraId="77638EFB" w14:textId="77777777" w:rsidR="00E556C4" w:rsidRPr="00E556C4" w:rsidRDefault="00E556C4" w:rsidP="00F57FF7">
            <w:pPr>
              <w:ind w:firstLine="567"/>
              <w:jc w:val="both"/>
              <w:rPr>
                <w:b/>
                <w:bCs/>
                <w:sz w:val="22"/>
              </w:rPr>
            </w:pPr>
            <w:r w:rsidRPr="00E556C4">
              <w:rPr>
                <w:b/>
                <w:bCs/>
                <w:sz w:val="22"/>
              </w:rPr>
              <w:t>10.pants. Izdienas pensijas izmaksa, tās saņēmējam no jauna iestājoties dienestā, kas dod tiesības uz izdienas pensiju</w:t>
            </w:r>
          </w:p>
          <w:p w14:paraId="41711A6F" w14:textId="77777777" w:rsidR="00E556C4" w:rsidRPr="00E556C4" w:rsidRDefault="00E556C4" w:rsidP="00F57FF7">
            <w:pPr>
              <w:ind w:firstLine="567"/>
              <w:jc w:val="both"/>
              <w:rPr>
                <w:b/>
                <w:bCs/>
                <w:iCs/>
                <w:sz w:val="22"/>
              </w:rPr>
            </w:pPr>
            <w:r w:rsidRPr="00E556C4">
              <w:rPr>
                <w:sz w:val="22"/>
              </w:rPr>
              <w:t xml:space="preserve">(2) Pēc atkārtotas atvaļināšanas no dienesta, ja, no jauna iestājoties dienestā, nodienēti vairāk par pieciem gadiem, izdienas pensijas saņēmējam piešķir izdienas pensiju, ņemot vērā vidējo darba samaksu, kas aprēķināta saskaņā ar šā likuma 4.pantu. Ja, no jauna iestājoties dienestā, nodienēti mazāk par pieciem gadiem, izdienas </w:t>
            </w:r>
            <w:r w:rsidRPr="00E556C4">
              <w:rPr>
                <w:sz w:val="22"/>
              </w:rPr>
              <w:lastRenderedPageBreak/>
              <w:t>pensijas saņēmējam tiek atjaunota piešķirtās izdienas pensijas izmaksa, par katru izdienas stāža gadu pēc atjaunošanās dienestā palielinot tās apmēru par diviem procentiem no šā likuma 4.pantā noteiktās darba samaksas.</w:t>
            </w:r>
          </w:p>
        </w:tc>
        <w:tc>
          <w:tcPr>
            <w:tcW w:w="3563" w:type="dxa"/>
          </w:tcPr>
          <w:p w14:paraId="2B0FF9DB"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lastRenderedPageBreak/>
              <w:t>6. Aizstāt 10. panta otrajā daļā vārdu "pieciem" ar skaitli "10".</w:t>
            </w:r>
          </w:p>
        </w:tc>
        <w:tc>
          <w:tcPr>
            <w:tcW w:w="567" w:type="dxa"/>
          </w:tcPr>
          <w:p w14:paraId="36F5969C" w14:textId="77777777" w:rsidR="00E556C4" w:rsidRPr="00E556C4" w:rsidRDefault="00E556C4" w:rsidP="00F57FF7">
            <w:pPr>
              <w:pStyle w:val="paragraph"/>
              <w:ind w:firstLine="567"/>
              <w:contextualSpacing w:val="0"/>
              <w:rPr>
                <w:color w:val="auto"/>
                <w:sz w:val="22"/>
                <w:szCs w:val="22"/>
              </w:rPr>
            </w:pPr>
          </w:p>
        </w:tc>
        <w:tc>
          <w:tcPr>
            <w:tcW w:w="3475" w:type="dxa"/>
          </w:tcPr>
          <w:p w14:paraId="671D14A2" w14:textId="77777777" w:rsidR="00E556C4" w:rsidRPr="00E556C4" w:rsidRDefault="00E556C4" w:rsidP="00F57FF7">
            <w:pPr>
              <w:pStyle w:val="paragraph"/>
              <w:ind w:firstLine="567"/>
              <w:contextualSpacing w:val="0"/>
              <w:rPr>
                <w:color w:val="auto"/>
                <w:sz w:val="22"/>
                <w:szCs w:val="22"/>
              </w:rPr>
            </w:pPr>
          </w:p>
        </w:tc>
        <w:tc>
          <w:tcPr>
            <w:tcW w:w="1344" w:type="dxa"/>
          </w:tcPr>
          <w:p w14:paraId="5BCF5D5A" w14:textId="77777777" w:rsidR="00E556C4" w:rsidRPr="00E556C4" w:rsidRDefault="00E556C4" w:rsidP="00F57FF7">
            <w:pPr>
              <w:pStyle w:val="paragraph"/>
              <w:ind w:firstLine="567"/>
              <w:contextualSpacing w:val="0"/>
              <w:rPr>
                <w:color w:val="auto"/>
                <w:sz w:val="22"/>
                <w:szCs w:val="22"/>
              </w:rPr>
            </w:pPr>
          </w:p>
        </w:tc>
        <w:tc>
          <w:tcPr>
            <w:tcW w:w="1344" w:type="dxa"/>
          </w:tcPr>
          <w:p w14:paraId="21142A08" w14:textId="77777777" w:rsidR="00E556C4" w:rsidRPr="00E556C4" w:rsidRDefault="00E556C4" w:rsidP="00F57FF7">
            <w:pPr>
              <w:pStyle w:val="paragraph"/>
              <w:ind w:firstLine="567"/>
              <w:contextualSpacing w:val="0"/>
              <w:rPr>
                <w:color w:val="auto"/>
                <w:sz w:val="22"/>
                <w:szCs w:val="22"/>
              </w:rPr>
            </w:pPr>
          </w:p>
        </w:tc>
      </w:tr>
      <w:tr w:rsidR="00E556C4" w:rsidRPr="00E556C4" w14:paraId="0D2AA9F0" w14:textId="1D9D3D11" w:rsidTr="00E556C4">
        <w:tc>
          <w:tcPr>
            <w:tcW w:w="3561" w:type="dxa"/>
          </w:tcPr>
          <w:p w14:paraId="1E6A14CC" w14:textId="77777777" w:rsidR="00E556C4" w:rsidRPr="00E556C4" w:rsidRDefault="00E556C4" w:rsidP="00F57FF7">
            <w:pPr>
              <w:pStyle w:val="tv213"/>
              <w:spacing w:before="0" w:beforeAutospacing="0" w:after="0" w:afterAutospacing="0"/>
              <w:ind w:firstLine="567"/>
              <w:jc w:val="both"/>
              <w:rPr>
                <w:b/>
                <w:bCs/>
                <w:sz w:val="22"/>
                <w:szCs w:val="22"/>
              </w:rPr>
            </w:pPr>
            <w:r w:rsidRPr="00E556C4">
              <w:rPr>
                <w:b/>
                <w:bCs/>
                <w:sz w:val="22"/>
                <w:szCs w:val="22"/>
              </w:rPr>
              <w:t>Pārejas noteikumi</w:t>
            </w:r>
          </w:p>
          <w:p w14:paraId="66AC920D" w14:textId="77777777" w:rsidR="00E556C4" w:rsidRPr="00E556C4" w:rsidRDefault="00E556C4" w:rsidP="00F57FF7">
            <w:pPr>
              <w:pStyle w:val="tv213"/>
              <w:spacing w:before="0" w:beforeAutospacing="0" w:after="0" w:afterAutospacing="0"/>
              <w:ind w:firstLine="567"/>
              <w:jc w:val="both"/>
              <w:rPr>
                <w:sz w:val="22"/>
                <w:szCs w:val="22"/>
              </w:rPr>
            </w:pPr>
          </w:p>
        </w:tc>
        <w:tc>
          <w:tcPr>
            <w:tcW w:w="3563" w:type="dxa"/>
          </w:tcPr>
          <w:p w14:paraId="056BE28E"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7. Papildināt pārejas noteikumus ar 33., 34., 35., 36., 37., 38., 39. un 40. punktu šādā redakcijā:</w:t>
            </w:r>
          </w:p>
          <w:p w14:paraId="16DF0F4C" w14:textId="77777777" w:rsidR="00E556C4" w:rsidRPr="00FD2736" w:rsidRDefault="00E556C4" w:rsidP="00F57FF7">
            <w:pPr>
              <w:ind w:firstLine="567"/>
              <w:jc w:val="both"/>
              <w:rPr>
                <w:sz w:val="22"/>
                <w:u w:val="single"/>
              </w:rPr>
            </w:pPr>
            <w:r w:rsidRPr="00E556C4">
              <w:rPr>
                <w:sz w:val="22"/>
              </w:rPr>
              <w:t>"</w:t>
            </w:r>
            <w:r w:rsidRPr="00FD2736">
              <w:rPr>
                <w:sz w:val="22"/>
                <w:u w:val="single"/>
              </w:rPr>
              <w:t>33. Grozījums šā likuma 9. panta pirmās daļas 2. punktā, kas paredz, ka izdienas pensijas izmaksu pārtrauc, ja izdienas pensijas saņēmējs no jauna uzsāk dienestu (darbu) jebkurā profesijā (amatā), kas dod tiesības uz izdienas pensiju, nav piemērojams attiecībā uz tiem izdienas pensijas saņēmējiem, kas dienestu (darbu) jebkurā profesijā (amatā), kas dod tiesības uz izdienas pensiju, uzsākuši līdz 2026. gada 1. janvārim.</w:t>
            </w:r>
          </w:p>
          <w:p w14:paraId="065A8272" w14:textId="77777777" w:rsidR="00E556C4" w:rsidRPr="00E556C4" w:rsidRDefault="00E556C4" w:rsidP="00F57FF7">
            <w:pPr>
              <w:ind w:firstLine="567"/>
              <w:jc w:val="both"/>
              <w:rPr>
                <w:sz w:val="22"/>
              </w:rPr>
            </w:pPr>
            <w:r w:rsidRPr="00E556C4">
              <w:rPr>
                <w:sz w:val="22"/>
              </w:rPr>
              <w:t>34. Darbiniekiem, kuriem tiesības uz izdienas pensiju radās līdz 2027. gada 1. janvārim, tā tiek piešķirta, aprēķināta un izmaksāta atbilstoši šā likuma noteikumiem, kuri bija spēkā 2026. gada 31. decembrī.</w:t>
            </w:r>
          </w:p>
          <w:p w14:paraId="594B0CDB" w14:textId="77777777" w:rsidR="00E556C4" w:rsidRPr="00E556C4" w:rsidRDefault="00E556C4" w:rsidP="00F57FF7">
            <w:pPr>
              <w:ind w:firstLine="567"/>
              <w:jc w:val="both"/>
              <w:rPr>
                <w:sz w:val="22"/>
              </w:rPr>
            </w:pPr>
            <w:r w:rsidRPr="00E556C4">
              <w:rPr>
                <w:sz w:val="22"/>
              </w:rPr>
              <w:t xml:space="preserve">35. Darbiniekiem, kuri pilda amatu, kuram, ievērojot amata pienākumu izpildes specifiku un amata pienākumu izpildei nepieciešamās fiziskās spējas, kā arī </w:t>
            </w:r>
            <w:r w:rsidRPr="00E556C4">
              <w:rPr>
                <w:sz w:val="22"/>
              </w:rPr>
              <w:lastRenderedPageBreak/>
              <w:t>veselības stāvokli un psiholoģiskās īpašības, Ministru kabineta noteiktais amata pienākumu izpildes vecums ir ne vairāk kā 50 gadi, šā likuma 3. panta pirmās daļas 2. punktā noteiktais izdienas stāžs vai kopējais apdrošināšanas stāžs un tam pielīdzinātais stāžs izdienas pensijas piešķiršanai pieaug pakāpeniski no 20 līdz 25 gadiem,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14:paraId="2F39054D" w14:textId="77777777" w:rsidR="00E556C4" w:rsidRPr="00E556C4" w:rsidRDefault="00E556C4" w:rsidP="00F57FF7">
            <w:pPr>
              <w:ind w:firstLine="567"/>
              <w:jc w:val="both"/>
              <w:rPr>
                <w:sz w:val="22"/>
              </w:rPr>
            </w:pPr>
            <w:r w:rsidRPr="00E556C4">
              <w:rPr>
                <w:sz w:val="22"/>
              </w:rPr>
              <w:t xml:space="preserve">36. Dienestā esošiem darbiniekiem, kuru izdienas stāžs 2026. gada 31. decembrī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kā arī darbiniekiem, </w:t>
            </w:r>
            <w:r w:rsidRPr="00E556C4">
              <w:rPr>
                <w:sz w:val="22"/>
              </w:rPr>
              <w:lastRenderedPageBreak/>
              <w:t>kuri līdz 2027. gada 1. janvārim neatkarīgi no vecuma ir atbrīvoti no dienesta veselības stāvokļa vai darbinieku skaita samazināšanas dēļ un kuru izdienas stāžs ir ne mazāks par 20 gadiem, ir tiesības uz izdienas pensiju atbilstoši šā likuma nosacījumiem, kas bija spēkā 2026. gada 31. decembrī, un:</w:t>
            </w:r>
          </w:p>
          <w:p w14:paraId="398D2959" w14:textId="77777777" w:rsidR="00E556C4" w:rsidRPr="00E556C4" w:rsidRDefault="00E556C4" w:rsidP="00F57FF7">
            <w:pPr>
              <w:ind w:firstLine="567"/>
              <w:jc w:val="both"/>
              <w:rPr>
                <w:sz w:val="22"/>
              </w:rPr>
            </w:pPr>
            <w:r w:rsidRPr="00E556C4">
              <w:rPr>
                <w:sz w:val="22"/>
              </w:rPr>
              <w:t>1) aprēķinot izdienas stāžu, kas dod tiesības uz izdienas pensiju, izdienas stāžā ieskaita 80 procentus no citās iestādēs, pie komersantiem un organizācijās nostrādātā laika, ja Iekšlietu ministrijas sistēmas iestādēs nodienēti vismaz 10 gadi;</w:t>
            </w:r>
          </w:p>
          <w:p w14:paraId="77781505" w14:textId="77777777" w:rsidR="00E556C4" w:rsidRPr="00E556C4" w:rsidRDefault="00E556C4" w:rsidP="00F57FF7">
            <w:pPr>
              <w:ind w:firstLine="567"/>
              <w:jc w:val="both"/>
              <w:rPr>
                <w:sz w:val="22"/>
              </w:rPr>
            </w:pPr>
            <w:r w:rsidRPr="00E556C4">
              <w:rPr>
                <w:sz w:val="22"/>
              </w:rPr>
              <w:t>2) izdienas pensiju aprēķina no darba samaksas par pēdējiem pieciem gadiem pirms atbrīvošanas no dienesta;</w:t>
            </w:r>
          </w:p>
          <w:p w14:paraId="54CB4AEA" w14:textId="77777777" w:rsidR="00E556C4" w:rsidRPr="00E556C4" w:rsidRDefault="00E556C4" w:rsidP="00F57FF7">
            <w:pPr>
              <w:ind w:firstLine="567"/>
              <w:jc w:val="both"/>
              <w:rPr>
                <w:sz w:val="22"/>
              </w:rPr>
            </w:pPr>
            <w:r w:rsidRPr="00E556C4">
              <w:rPr>
                <w:sz w:val="22"/>
              </w:rPr>
              <w:t xml:space="preserve">3) darbiniekiem, kuri sasnieguši 50 gadu vecumu, izdienas pensiju piešķir 55 procentu apmērā no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w:t>
            </w:r>
            <w:r w:rsidRPr="00E556C4">
              <w:rPr>
                <w:sz w:val="22"/>
              </w:rPr>
              <w:lastRenderedPageBreak/>
              <w:t>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14:paraId="1605D4A4" w14:textId="77777777" w:rsidR="00E556C4" w:rsidRPr="00E556C4" w:rsidRDefault="00E556C4" w:rsidP="00F57FF7">
            <w:pPr>
              <w:ind w:firstLine="567"/>
              <w:jc w:val="both"/>
              <w:rPr>
                <w:sz w:val="22"/>
              </w:rPr>
            </w:pPr>
            <w:r w:rsidRPr="00E556C4">
              <w:rPr>
                <w:sz w:val="22"/>
              </w:rPr>
              <w:t>4) maksimālais izdienas pensijas lielums nedrīkst pārsniegt 80 procentus no darba samaksas;</w:t>
            </w:r>
          </w:p>
          <w:p w14:paraId="78BB650D" w14:textId="77777777" w:rsidR="00E556C4" w:rsidRPr="00E556C4" w:rsidRDefault="00E556C4" w:rsidP="00F57FF7">
            <w:pPr>
              <w:ind w:firstLine="567"/>
              <w:jc w:val="both"/>
              <w:rPr>
                <w:sz w:val="22"/>
              </w:rPr>
            </w:pPr>
            <w:r w:rsidRPr="00E556C4">
              <w:rPr>
                <w:sz w:val="22"/>
              </w:rPr>
              <w:t xml:space="preserve">5) pēc likumā "Par valsts pensijām" vecuma pensijas piešķiršanai noteiktā vecuma sasniegšanas Valsts sociālās apdrošināšanas aģentūras nodaļa piešķir valsts sociālās apdrošināšanas vecuma pensiju. No likumā "Par valsts pensijām" vecuma pensijas piešķiršanai noteiktā vecuma sasniegšanas dienas līdz vecuma pensijas piešķiršanai tiek pārtraukta izdienas pensijas izmaksa. Piešķirto vecuma pensiju izmaksā no valsts pensiju speciālā budžeta līdzekļiem. Pēc valsts sociālās apdrošināšanas vecuma pensijas piešķiršanas darbinieka izdienas pensijas apmēru samazina par piešķirtās vecuma pensijas apmēru un piešķirtās mūža pensijas mēneša apmēru, kas noteikts atbilstoši dzīvības apdrošināšanas (mūža pensijas) līgumam par valsts fondēto pensiju shēmā uzkrātā </w:t>
            </w:r>
            <w:r w:rsidRPr="00E556C4">
              <w:rPr>
                <w:sz w:val="22"/>
              </w:rPr>
              <w:lastRenderedPageBreak/>
              <w:t>fondētās pensijas kapitāla izmantošanu (ja šāds līgums noslēgts).</w:t>
            </w:r>
          </w:p>
          <w:p w14:paraId="48209CE2" w14:textId="77777777" w:rsidR="00E556C4" w:rsidRPr="00E556C4" w:rsidRDefault="00E556C4" w:rsidP="00F57FF7">
            <w:pPr>
              <w:ind w:firstLine="567"/>
              <w:jc w:val="both"/>
              <w:rPr>
                <w:sz w:val="22"/>
              </w:rPr>
            </w:pPr>
            <w:r w:rsidRPr="00E556C4">
              <w:rPr>
                <w:sz w:val="22"/>
              </w:rPr>
              <w:t>37. Dienestā esošajiem darbiniekiem, kuru izdienas stāžs izdienas pensijas piešķiršanai 2026. gada 31. decembrī ir lielāks par 15 gadiem vai kuru kopējais apdrošināšanas stāžs un tam pielīdzinātais stāžs izdienas pensijas piešķiršanai ir lielāks par 20 gadiem:</w:t>
            </w:r>
          </w:p>
          <w:p w14:paraId="262F5901" w14:textId="77777777" w:rsidR="00E556C4" w:rsidRPr="00E556C4" w:rsidRDefault="00E556C4" w:rsidP="00F57FF7">
            <w:pPr>
              <w:ind w:firstLine="567"/>
              <w:jc w:val="both"/>
              <w:rPr>
                <w:sz w:val="22"/>
              </w:rPr>
            </w:pPr>
            <w:r w:rsidRPr="00E556C4">
              <w:rPr>
                <w:sz w:val="22"/>
              </w:rPr>
              <w:t>1) ir tiesības uz izdienas pensiju, ja darbinieka izdienas stāžs ir ne mazāks par 20 gadiem un darbinieks sasniedzis 50 gadu vecumu vai ja darbinieks neatkarīgi no vecuma ir atbrīvots no dienesta veselības stāvokļa vai darbinieku skaita samazināšanas dēļ un darbinieka izdienas stāžs ir ne mazāks par 20 gadiem, vai ja darbinieka kopējais apdrošināšanas stāžs un tam pielīdzinātais stāžs ir ne mazāks par 25 gadiem, turklāt ne mazāk kā 12 gadi un seši mēneši no tiem nodienēti Iekšlietu ministrijas sistēmā un darbinieks sasniedzis 50 gadu vecumu;</w:t>
            </w:r>
          </w:p>
          <w:p w14:paraId="0176391C" w14:textId="77777777" w:rsidR="00E556C4" w:rsidRPr="00E556C4" w:rsidRDefault="00E556C4" w:rsidP="00F57FF7">
            <w:pPr>
              <w:ind w:firstLine="567"/>
              <w:jc w:val="both"/>
              <w:rPr>
                <w:sz w:val="22"/>
              </w:rPr>
            </w:pPr>
            <w:r w:rsidRPr="00E556C4">
              <w:rPr>
                <w:sz w:val="22"/>
              </w:rPr>
              <w:t>2) aprēķinot izdienas stāžu, kas dod tiesības uz izdienas pensiju, izdienas stāžā ieskaita 80 procentus no citās iestādēs, pie komersantiem un organizācijās nostrādātā laika, ja Iekšlietu ministrijas sistēmas iestādēs nodienēti vismaz 10 gadi;</w:t>
            </w:r>
          </w:p>
          <w:p w14:paraId="2F798E10" w14:textId="77777777" w:rsidR="00E556C4" w:rsidRPr="00E556C4" w:rsidRDefault="00E556C4" w:rsidP="00F57FF7">
            <w:pPr>
              <w:ind w:firstLine="567"/>
              <w:jc w:val="both"/>
              <w:rPr>
                <w:sz w:val="22"/>
              </w:rPr>
            </w:pPr>
            <w:r w:rsidRPr="00E556C4">
              <w:rPr>
                <w:sz w:val="22"/>
              </w:rPr>
              <w:lastRenderedPageBreak/>
              <w:t>3) izdienas pensiju aprēķina no darba samaksas par pēdējiem pieciem gadiem pirms atbrīvošanas no dienesta, neņemot vērā pēdējos divus mēnešus pirms atbrīvošanas no dienesta;</w:t>
            </w:r>
          </w:p>
          <w:p w14:paraId="654BB9B4" w14:textId="77777777" w:rsidR="00E556C4" w:rsidRPr="00E556C4" w:rsidRDefault="00E556C4" w:rsidP="00F57FF7">
            <w:pPr>
              <w:ind w:firstLine="567"/>
              <w:jc w:val="both"/>
              <w:rPr>
                <w:sz w:val="22"/>
              </w:rPr>
            </w:pPr>
            <w:r w:rsidRPr="00E556C4">
              <w:rPr>
                <w:sz w:val="22"/>
              </w:rPr>
              <w:t>4) darbiniekiem, kuri sasnieguši 50 gadu vecumu, izdienas pensiju piešķir 55 procentu apmērā no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14:paraId="25201515" w14:textId="77777777" w:rsidR="00E556C4" w:rsidRPr="00E556C4" w:rsidRDefault="00E556C4" w:rsidP="00F57FF7">
            <w:pPr>
              <w:ind w:firstLine="567"/>
              <w:jc w:val="both"/>
              <w:rPr>
                <w:sz w:val="22"/>
              </w:rPr>
            </w:pPr>
            <w:r w:rsidRPr="00E556C4">
              <w:rPr>
                <w:sz w:val="22"/>
              </w:rPr>
              <w:t>5) maksimālais izdienas pensijas lielums nedrīkst pārsniegt 80 procentus no darba samaksas;</w:t>
            </w:r>
          </w:p>
          <w:p w14:paraId="5AD58AF6" w14:textId="77777777" w:rsidR="00E556C4" w:rsidRPr="00E556C4" w:rsidRDefault="00E556C4" w:rsidP="00F57FF7">
            <w:pPr>
              <w:ind w:firstLine="567"/>
              <w:jc w:val="both"/>
              <w:rPr>
                <w:sz w:val="22"/>
              </w:rPr>
            </w:pPr>
            <w:r w:rsidRPr="00E556C4">
              <w:rPr>
                <w:sz w:val="22"/>
              </w:rPr>
              <w:t xml:space="preserve">6) pēc likumā "Par valsts pensijām" vecuma pensijas piešķiršanai noteiktā vecuma </w:t>
            </w:r>
            <w:r w:rsidRPr="00E556C4">
              <w:rPr>
                <w:sz w:val="22"/>
              </w:rPr>
              <w:lastRenderedPageBreak/>
              <w:t>sasniegšanas Valsts sociālās apdrošināšanas aģentūras nodaļa piešķir valsts sociālās apdrošināšanas vecuma pensiju. No likumā "Par valsts pensijām" vecuma pensijas piešķiršanai noteiktā vecuma sasniegšanas dienas līdz vecuma pensijas piešķiršanai tiek pārtraukta izdienas pensijas izmaksa. Piešķirto vecuma pensiju izmaksā no valsts pensiju speciālā budžeta līdzekļiem. Pēc valsts sociālās apdrošināšanas vecuma pensijas piešķiršanas darbinieka izdienas pensijas apmēru samazina par piešķirtās vecuma pensijas apmēru un piešķirtās mūža pensijas mēneša apmēru, kas noteikts atbilstoši dzīvības apdrošināšanas (mūža pensijas) līgumam par valsts fondēto pensiju shēmā uzkrātā fondētās pensijas kapitāla izmantošanu (ja šāds līgums noslēgts).</w:t>
            </w:r>
          </w:p>
          <w:p w14:paraId="4D40F262" w14:textId="77777777" w:rsidR="00E556C4" w:rsidRPr="00E556C4" w:rsidRDefault="00E556C4" w:rsidP="00F57FF7">
            <w:pPr>
              <w:ind w:firstLine="567"/>
              <w:jc w:val="both"/>
              <w:rPr>
                <w:sz w:val="22"/>
              </w:rPr>
            </w:pPr>
            <w:r w:rsidRPr="00E556C4">
              <w:rPr>
                <w:sz w:val="22"/>
              </w:rPr>
              <w:t>38. Dienestā esošiem darbiniekiem,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14:paraId="4F9F6C79" w14:textId="77777777" w:rsidR="00E556C4" w:rsidRPr="00E556C4" w:rsidRDefault="00E556C4" w:rsidP="00F57FF7">
            <w:pPr>
              <w:ind w:firstLine="567"/>
              <w:jc w:val="both"/>
              <w:rPr>
                <w:sz w:val="22"/>
              </w:rPr>
            </w:pPr>
            <w:r w:rsidRPr="00E556C4">
              <w:rPr>
                <w:sz w:val="22"/>
              </w:rPr>
              <w:t xml:space="preserve">1) šā likuma 2. un 5. pantā noteiktais vecums izdienas pensijas </w:t>
            </w:r>
            <w:r w:rsidRPr="00E556C4">
              <w:rPr>
                <w:sz w:val="22"/>
              </w:rPr>
              <w:lastRenderedPageBreak/>
              <w:t>piešķiršanai pieaug pakāpeniski no 50 līdz 55 gadiem,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14:paraId="321133C0" w14:textId="77777777" w:rsidR="00E556C4" w:rsidRPr="00E556C4" w:rsidRDefault="00E556C4" w:rsidP="00F57FF7">
            <w:pPr>
              <w:ind w:firstLine="567"/>
              <w:jc w:val="both"/>
              <w:rPr>
                <w:sz w:val="22"/>
              </w:rPr>
            </w:pPr>
            <w:r w:rsidRPr="00E556C4">
              <w:rPr>
                <w:sz w:val="22"/>
              </w:rPr>
              <w:t>2) šā likuma 2. un 5. pantā noteiktais izdienas stāžs vai kopējais apdrošināšanas stāžs un tam pielīdzinātais stāžs izdienas pensijas piešķiršanai pieaug pakāpeniski no 20 līdz 25 gadiem,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14:paraId="58FB25C3" w14:textId="77777777" w:rsidR="00E556C4" w:rsidRPr="00E556C4" w:rsidRDefault="00E556C4" w:rsidP="00F57FF7">
            <w:pPr>
              <w:ind w:firstLine="567"/>
              <w:jc w:val="both"/>
              <w:rPr>
                <w:sz w:val="22"/>
              </w:rPr>
            </w:pPr>
            <w:r w:rsidRPr="00E556C4">
              <w:rPr>
                <w:sz w:val="22"/>
              </w:rPr>
              <w:t xml:space="preserve">3) aprēķinot izdienas stāžu, kas dod tiesības uz izdienas pensiju, </w:t>
            </w:r>
            <w:r w:rsidRPr="00E556C4">
              <w:rPr>
                <w:sz w:val="22"/>
              </w:rPr>
              <w:lastRenderedPageBreak/>
              <w:t>izdienas stāžā ieskaita 80 procentus no citās iestādēs, pie komersantiem un organizācijās nostrādātā laika, ja Iekšlietu ministrijas sistēmas iestādēs nodienēti vismaz 10 gadi;</w:t>
            </w:r>
          </w:p>
          <w:p w14:paraId="35E4A1F3" w14:textId="77777777" w:rsidR="00E556C4" w:rsidRPr="00E556C4" w:rsidRDefault="00E556C4" w:rsidP="00F57FF7">
            <w:pPr>
              <w:ind w:firstLine="567"/>
              <w:jc w:val="both"/>
              <w:rPr>
                <w:sz w:val="22"/>
              </w:rPr>
            </w:pPr>
            <w:r w:rsidRPr="00E556C4">
              <w:rPr>
                <w:sz w:val="22"/>
              </w:rPr>
              <w:t>4) izdienas pensiju aprēķina no darba samaksas par pēdējiem pieciem gadiem pirms atbrīvošanas no dienesta, neņemot vērā pēdējos divus mēnešus pirms atbrīvošanas no dienesta;</w:t>
            </w:r>
          </w:p>
          <w:p w14:paraId="1F25C7A3" w14:textId="77777777" w:rsidR="00E556C4" w:rsidRPr="00E556C4" w:rsidRDefault="00E556C4" w:rsidP="00F57FF7">
            <w:pPr>
              <w:ind w:firstLine="567"/>
              <w:jc w:val="both"/>
              <w:rPr>
                <w:sz w:val="22"/>
              </w:rPr>
            </w:pPr>
            <w:r w:rsidRPr="00E556C4">
              <w:rPr>
                <w:sz w:val="22"/>
              </w:rPr>
              <w:t xml:space="preserve">5) darbiniekiem, kuri sasnieguši šajā punktā noteikto vecumu izdienas pensijas piešķiršanai,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w:t>
            </w:r>
            <w:r w:rsidRPr="00E556C4">
              <w:rPr>
                <w:sz w:val="22"/>
              </w:rPr>
              <w:lastRenderedPageBreak/>
              <w:t>mēnešiem to palielina par 1,5 procentiem no tās;</w:t>
            </w:r>
          </w:p>
          <w:p w14:paraId="07688253" w14:textId="77777777" w:rsidR="00E556C4" w:rsidRPr="00E556C4" w:rsidRDefault="00E556C4" w:rsidP="00F57FF7">
            <w:pPr>
              <w:ind w:firstLine="567"/>
              <w:jc w:val="both"/>
              <w:rPr>
                <w:sz w:val="22"/>
              </w:rPr>
            </w:pPr>
            <w:r w:rsidRPr="00E556C4">
              <w:rPr>
                <w:sz w:val="22"/>
              </w:rPr>
              <w:t>6) maksimālais izdienas pensijas lielums nedrīkst pārsniegt 80 procentus no šajā punktā minētās darba samaksas;</w:t>
            </w:r>
          </w:p>
          <w:p w14:paraId="4F5C4FEA" w14:textId="77777777" w:rsidR="00E556C4" w:rsidRPr="00E556C4" w:rsidRDefault="00E556C4" w:rsidP="00F57FF7">
            <w:pPr>
              <w:ind w:firstLine="567"/>
              <w:jc w:val="both"/>
              <w:rPr>
                <w:sz w:val="22"/>
              </w:rPr>
            </w:pPr>
            <w:r w:rsidRPr="00E556C4">
              <w:rPr>
                <w:sz w:val="22"/>
              </w:rPr>
              <w:t>7) pēc likumā "Par valsts pensijām" vecuma pensijas piešķiršanai noteiktā vecuma sasniegšanas Valsts sociālās apdrošināšanas aģentūras nodaļa piešķir valsts sociālās apdrošināšanas vecuma pensiju. No likumā "Par valsts pensijām" vecuma pensijas piešķiršanai noteiktā vecuma sasniegšanas dienas līdz vecuma pensijas piešķiršanai tiek pārtraukta izdienas pensijas izmaksa. Piešķirto vecuma pensiju izmaksā no valsts pensiju speciālā budžeta līdzekļiem. Pēc valsts sociālās apdrošināšanas vecuma pensijas piešķiršanas darbinieka izdienas pensijas apmēru samazina par piešķirtās vecuma pensijas apmēru un piešķirtās mūža pensijas mēneša apmēru, kas noteikts atbilstoši dzīvības apdrošināšanas (mūža pensijas) līgumam par valsts fondēto pensiju shēmā uzkrātā fondētās pensijas kapitāla izmantošanu (ja šāds līgums noslēgts).</w:t>
            </w:r>
          </w:p>
          <w:p w14:paraId="2372B2D4" w14:textId="77777777" w:rsidR="00E556C4" w:rsidRPr="00E556C4" w:rsidRDefault="00E556C4" w:rsidP="00F57FF7">
            <w:pPr>
              <w:ind w:firstLine="567"/>
              <w:jc w:val="both"/>
              <w:rPr>
                <w:sz w:val="22"/>
              </w:rPr>
            </w:pPr>
            <w:r w:rsidRPr="00E556C4">
              <w:rPr>
                <w:sz w:val="22"/>
              </w:rPr>
              <w:t xml:space="preserve">39. Dienestā esošiem darbiniekiem, kuriem izdienas stāžs izdienas pensijas piešķiršanai 2026. </w:t>
            </w:r>
            <w:r w:rsidRPr="00E556C4">
              <w:rPr>
                <w:sz w:val="22"/>
              </w:rPr>
              <w:lastRenderedPageBreak/>
              <w:t>gada 31. decembrī ir mazāks par 10 gadiem vai kuru kopējais apdrošināšanas stāžs un tam pielīdzinātais stāžs izdienas pensijas saņemšanai ir mazāks par 15 gadiem:</w:t>
            </w:r>
          </w:p>
          <w:p w14:paraId="02433B4C" w14:textId="77777777" w:rsidR="00E556C4" w:rsidRPr="00E556C4" w:rsidRDefault="00E556C4" w:rsidP="00F57FF7">
            <w:pPr>
              <w:ind w:firstLine="567"/>
              <w:jc w:val="both"/>
              <w:rPr>
                <w:sz w:val="22"/>
              </w:rPr>
            </w:pPr>
            <w:r w:rsidRPr="00E556C4">
              <w:rPr>
                <w:sz w:val="22"/>
              </w:rPr>
              <w:t>1) šā likuma 2. un 5. pantā noteiktais vecums izdienas pensijas piešķiršanai pieaug pakāpeniski no 50 līdz 55 gadiem,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14:paraId="684682A3" w14:textId="77777777" w:rsidR="00E556C4" w:rsidRPr="00E556C4" w:rsidRDefault="00E556C4" w:rsidP="00F57FF7">
            <w:pPr>
              <w:ind w:firstLine="567"/>
              <w:jc w:val="both"/>
              <w:rPr>
                <w:sz w:val="22"/>
              </w:rPr>
            </w:pPr>
            <w:r w:rsidRPr="00E556C4">
              <w:rPr>
                <w:sz w:val="22"/>
              </w:rPr>
              <w:t xml:space="preserve">2) šā likuma 2. un 5. pantā noteiktais izdienas stāžs vai kopējais apdrošināšanas stāžs un tam pielīdzinātais stāžs izdienas pensijas piešķiršanai pieaug pakāpeniski no 20 līdz 25 gadiem, un no 2027. gada 1. janvāra tas ir 20 gadi un seši mēneši, no 2028. gada 1. janvāra – 21 gads, no 2029. gada 1. janvāra – 21 gads un seši mēneši, no 2030. gada 1. janvāra – 22 gadi, no 2031. gada 1. janvāra – 22 gadi un seši mēneši, no 2032. gada 1. janvāra – 23 gadi, no 2033. gada 1. </w:t>
            </w:r>
            <w:r w:rsidRPr="00E556C4">
              <w:rPr>
                <w:sz w:val="22"/>
              </w:rPr>
              <w:lastRenderedPageBreak/>
              <w:t>janvāra – 23 gadi un seši mēneši, no 2034. gada 1. janvāra – 24 gadi, no 2035. gada 1. janvāra – 24 gadi un seši mēneši, no 2036. gada 1. janvāra – 25 gadi;</w:t>
            </w:r>
          </w:p>
          <w:p w14:paraId="740E919D" w14:textId="77777777" w:rsidR="00E556C4" w:rsidRPr="00E556C4" w:rsidRDefault="00E556C4" w:rsidP="00F57FF7">
            <w:pPr>
              <w:ind w:firstLine="567"/>
              <w:jc w:val="both"/>
              <w:rPr>
                <w:sz w:val="22"/>
              </w:rPr>
            </w:pPr>
            <w:r w:rsidRPr="00E556C4">
              <w:rPr>
                <w:sz w:val="22"/>
              </w:rPr>
              <w:t>3) aprēķinot izdienas stāžu, kas dod tiesības uz izdienas pensiju, izdienas stāžā ieskaita 80 procentus no citās iestādēs, pie komersantiem un organizācijās nostrādātā laika, ja Iekšlietu ministrijas sistēmas iestādēs nodienēti vismaz 10 gadi;</w:t>
            </w:r>
          </w:p>
          <w:p w14:paraId="6DF5222D" w14:textId="77777777" w:rsidR="00E556C4" w:rsidRPr="00E556C4" w:rsidRDefault="00E556C4" w:rsidP="00F57FF7">
            <w:pPr>
              <w:ind w:firstLine="567"/>
              <w:jc w:val="both"/>
              <w:rPr>
                <w:sz w:val="22"/>
              </w:rPr>
            </w:pPr>
            <w:r w:rsidRPr="00E556C4">
              <w:rPr>
                <w:sz w:val="22"/>
              </w:rPr>
              <w:t xml:space="preserve">4) pēc likumā "Par valsts pensijām" vecuma pensijas piešķiršanai noteiktā vecuma sasniegšanas Valsts sociālās apdrošināšanas aģentūras nodaļa piešķir valsts sociālās apdrošināšanas vecuma pensiju. No likumā "Par valsts pensijām" vecuma pensijas piešķiršanai noteiktā vecuma sasniegšanas dienas līdz vecuma pensijas piešķiršanai tiek pārtraukta izdienas pensijas izmaksa. Piešķirto vecuma pensiju izmaksā no valsts pensiju speciālā budžeta līdzekļiem. Pēc valsts sociālās apdrošināšanas vecuma pensijas piešķiršanas darbinieka izdienas pensijas apmēru samazina par piešķirtās vecuma pensijas apmēru un piešķirtās mūža pensijas mēneša apmēru, kas noteikts atbilstoši dzīvības apdrošināšanas (mūža pensijas) līgumam par valsts </w:t>
            </w:r>
            <w:r w:rsidRPr="00E556C4">
              <w:rPr>
                <w:sz w:val="22"/>
              </w:rPr>
              <w:lastRenderedPageBreak/>
              <w:t>fondēto pensiju shēmā uzkrātā fondētās pensijas kapitāla izmantošanu (ja šāds līgums noslēgts).</w:t>
            </w:r>
          </w:p>
          <w:p w14:paraId="702D1926" w14:textId="77777777" w:rsidR="00E556C4" w:rsidRPr="00E556C4" w:rsidRDefault="00E556C4" w:rsidP="00F57FF7">
            <w:pPr>
              <w:ind w:firstLine="567"/>
              <w:jc w:val="both"/>
              <w:rPr>
                <w:sz w:val="22"/>
              </w:rPr>
            </w:pPr>
            <w:r w:rsidRPr="00E556C4">
              <w:rPr>
                <w:sz w:val="22"/>
              </w:rPr>
              <w:t>40. Grozījumi šā likuma 2. panta pirmajā daļā un 2. panta trešā daļa, grozījumi šā likuma 3. panta pirmās daļas 7. un 10. punktā, 4. panta pirmajā daļā, 5. panta pirmajā daļā un 1.</w:t>
            </w:r>
            <w:r w:rsidRPr="00E556C4">
              <w:rPr>
                <w:sz w:val="22"/>
                <w:vertAlign w:val="superscript"/>
              </w:rPr>
              <w:t>1</w:t>
            </w:r>
            <w:r w:rsidRPr="00E556C4">
              <w:rPr>
                <w:sz w:val="22"/>
              </w:rPr>
              <w:t xml:space="preserve"> daļa, grozījumi 5. panta otrajā, trešajā, ceturtajā, septītajā un astotajā daļā, 9. panta pirmās daļas 1. punktā, kā arī grozījumi 10. panta otrajā daļā stājas spēkā 2027. gada 1. janvārī."</w:t>
            </w:r>
          </w:p>
        </w:tc>
        <w:tc>
          <w:tcPr>
            <w:tcW w:w="567" w:type="dxa"/>
          </w:tcPr>
          <w:p w14:paraId="34C495D0" w14:textId="71AA051D" w:rsidR="00E556C4" w:rsidRPr="00D701F8" w:rsidRDefault="00D1345C" w:rsidP="00D1345C">
            <w:pPr>
              <w:pStyle w:val="paragraph"/>
              <w:ind w:firstLine="0"/>
              <w:contextualSpacing w:val="0"/>
              <w:jc w:val="center"/>
              <w:rPr>
                <w:b/>
                <w:bCs/>
                <w:color w:val="auto"/>
                <w:sz w:val="22"/>
                <w:szCs w:val="22"/>
              </w:rPr>
            </w:pPr>
            <w:r w:rsidRPr="00D701F8">
              <w:rPr>
                <w:b/>
                <w:bCs/>
                <w:color w:val="auto"/>
                <w:sz w:val="22"/>
                <w:szCs w:val="22"/>
              </w:rPr>
              <w:lastRenderedPageBreak/>
              <w:t>1</w:t>
            </w:r>
          </w:p>
        </w:tc>
        <w:tc>
          <w:tcPr>
            <w:tcW w:w="3475" w:type="dxa"/>
          </w:tcPr>
          <w:p w14:paraId="0280B9BD" w14:textId="0DBBF707" w:rsidR="00D1345C" w:rsidRPr="009F16E1" w:rsidRDefault="009F16E1" w:rsidP="00D1345C">
            <w:pPr>
              <w:ind w:firstLine="567"/>
              <w:jc w:val="both"/>
              <w:rPr>
                <w:sz w:val="22"/>
              </w:rPr>
            </w:pPr>
            <w:r w:rsidRPr="009F16E1">
              <w:rPr>
                <w:b/>
                <w:bCs/>
                <w:sz w:val="22"/>
                <w:u w:val="single"/>
              </w:rPr>
              <w:t>Ministru prezidentes parlamentārā sekretāre K.Ploka</w:t>
            </w:r>
          </w:p>
          <w:p w14:paraId="164FF207" w14:textId="77777777" w:rsidR="00D1345C" w:rsidRDefault="00D1345C" w:rsidP="00D1345C">
            <w:pPr>
              <w:ind w:firstLine="567"/>
              <w:jc w:val="both"/>
              <w:rPr>
                <w:sz w:val="22"/>
              </w:rPr>
            </w:pPr>
          </w:p>
          <w:p w14:paraId="57C31C15" w14:textId="32C04CD2" w:rsidR="00D1345C" w:rsidRPr="00D1345C" w:rsidRDefault="00D1345C" w:rsidP="00D1345C">
            <w:pPr>
              <w:ind w:firstLine="567"/>
              <w:jc w:val="both"/>
              <w:rPr>
                <w:sz w:val="22"/>
              </w:rPr>
            </w:pPr>
            <w:r>
              <w:rPr>
                <w:sz w:val="22"/>
              </w:rPr>
              <w:t>I</w:t>
            </w:r>
            <w:r w:rsidRPr="00D1345C">
              <w:rPr>
                <w:sz w:val="22"/>
              </w:rPr>
              <w:t>zslēgt pārejas noteikumu 33.punktu.</w:t>
            </w:r>
          </w:p>
          <w:p w14:paraId="1351641A" w14:textId="77777777" w:rsidR="00D1345C" w:rsidRDefault="00D1345C" w:rsidP="00D1345C">
            <w:pPr>
              <w:tabs>
                <w:tab w:val="left" w:pos="993"/>
              </w:tabs>
              <w:ind w:firstLine="567"/>
              <w:jc w:val="both"/>
              <w:rPr>
                <w:i/>
                <w:iCs/>
                <w:sz w:val="22"/>
                <w:u w:val="single"/>
              </w:rPr>
            </w:pPr>
          </w:p>
          <w:p w14:paraId="5826CDD0" w14:textId="1404B2F0" w:rsidR="00D1345C" w:rsidRPr="00D1345C" w:rsidRDefault="00D1345C" w:rsidP="00D1345C">
            <w:pPr>
              <w:tabs>
                <w:tab w:val="left" w:pos="993"/>
              </w:tabs>
              <w:ind w:firstLine="567"/>
              <w:jc w:val="both"/>
              <w:rPr>
                <w:i/>
                <w:iCs/>
                <w:sz w:val="22"/>
                <w:u w:val="single"/>
              </w:rPr>
            </w:pPr>
            <w:r w:rsidRPr="00D1345C">
              <w:rPr>
                <w:i/>
                <w:iCs/>
                <w:sz w:val="22"/>
                <w:u w:val="single"/>
              </w:rPr>
              <w:t>Pamatojums</w:t>
            </w:r>
          </w:p>
          <w:p w14:paraId="65649670" w14:textId="6286603C" w:rsidR="00D1345C" w:rsidRPr="00D1345C" w:rsidRDefault="00D1345C" w:rsidP="00D1345C">
            <w:pPr>
              <w:tabs>
                <w:tab w:val="left" w:pos="993"/>
              </w:tabs>
              <w:ind w:firstLine="567"/>
              <w:jc w:val="both"/>
              <w:rPr>
                <w:i/>
                <w:iCs/>
                <w:sz w:val="22"/>
              </w:rPr>
            </w:pPr>
            <w:r>
              <w:rPr>
                <w:i/>
                <w:iCs/>
                <w:sz w:val="22"/>
              </w:rPr>
              <w:t>T</w:t>
            </w:r>
            <w:r w:rsidRPr="00D1345C">
              <w:rPr>
                <w:i/>
                <w:iCs/>
                <w:sz w:val="22"/>
              </w:rPr>
              <w:t>iesiskās skaidrības ieviešanai attiecībā uz personu iespējām strādāt izdienas profesijās un vienlaikus saņemt izdienas pensiju, ir nepieciešams paredzēt, ka minētais tiesiskās skaidrības regulējums attiecas uz visiem izdienas pensijas saņēmējiem.</w:t>
            </w:r>
          </w:p>
          <w:p w14:paraId="55ABD893" w14:textId="77777777" w:rsidR="00E556C4" w:rsidRPr="00E556C4" w:rsidRDefault="00E556C4" w:rsidP="00F57FF7">
            <w:pPr>
              <w:pStyle w:val="paragraph"/>
              <w:ind w:firstLine="567"/>
              <w:contextualSpacing w:val="0"/>
              <w:rPr>
                <w:color w:val="auto"/>
                <w:sz w:val="22"/>
                <w:szCs w:val="22"/>
              </w:rPr>
            </w:pPr>
          </w:p>
        </w:tc>
        <w:tc>
          <w:tcPr>
            <w:tcW w:w="1344" w:type="dxa"/>
          </w:tcPr>
          <w:p w14:paraId="6DDE31B4" w14:textId="4A778781" w:rsidR="00E556C4" w:rsidRPr="00C83E8D" w:rsidRDefault="00E03559" w:rsidP="00C83E8D">
            <w:pPr>
              <w:pStyle w:val="paragraph"/>
              <w:ind w:firstLine="0"/>
              <w:contextualSpacing w:val="0"/>
              <w:rPr>
                <w:b/>
                <w:color w:val="auto"/>
                <w:sz w:val="22"/>
                <w:szCs w:val="22"/>
              </w:rPr>
            </w:pPr>
            <w:r>
              <w:rPr>
                <w:b/>
                <w:color w:val="auto"/>
                <w:sz w:val="22"/>
                <w:szCs w:val="22"/>
              </w:rPr>
              <w:t>Neatbalstīt</w:t>
            </w:r>
          </w:p>
        </w:tc>
        <w:tc>
          <w:tcPr>
            <w:tcW w:w="1344" w:type="dxa"/>
          </w:tcPr>
          <w:p w14:paraId="343C7115" w14:textId="77777777" w:rsidR="00E556C4" w:rsidRPr="00E556C4" w:rsidRDefault="00E556C4" w:rsidP="00F57FF7">
            <w:pPr>
              <w:pStyle w:val="paragraph"/>
              <w:ind w:firstLine="567"/>
              <w:contextualSpacing w:val="0"/>
              <w:rPr>
                <w:color w:val="auto"/>
                <w:sz w:val="22"/>
                <w:szCs w:val="22"/>
              </w:rPr>
            </w:pPr>
          </w:p>
        </w:tc>
      </w:tr>
      <w:tr w:rsidR="00E556C4" w:rsidRPr="00E556C4" w14:paraId="10BF89DC" w14:textId="0DCB01CB" w:rsidTr="00E556C4">
        <w:tc>
          <w:tcPr>
            <w:tcW w:w="3561" w:type="dxa"/>
          </w:tcPr>
          <w:p w14:paraId="38C61BA7" w14:textId="77777777" w:rsidR="00E556C4" w:rsidRPr="00E556C4" w:rsidRDefault="00E556C4" w:rsidP="00F57FF7">
            <w:pPr>
              <w:pStyle w:val="tv213"/>
              <w:spacing w:before="0" w:beforeAutospacing="0" w:after="0" w:afterAutospacing="0"/>
              <w:ind w:firstLine="567"/>
              <w:jc w:val="both"/>
              <w:rPr>
                <w:b/>
                <w:bCs/>
                <w:sz w:val="22"/>
                <w:szCs w:val="22"/>
              </w:rPr>
            </w:pPr>
          </w:p>
        </w:tc>
        <w:tc>
          <w:tcPr>
            <w:tcW w:w="3563" w:type="dxa"/>
          </w:tcPr>
          <w:p w14:paraId="231FA9BD" w14:textId="77777777" w:rsidR="00E556C4" w:rsidRPr="00E556C4" w:rsidRDefault="00E556C4" w:rsidP="00F57FF7">
            <w:pPr>
              <w:pStyle w:val="paragraph"/>
              <w:ind w:firstLine="567"/>
              <w:contextualSpacing w:val="0"/>
              <w:rPr>
                <w:color w:val="auto"/>
                <w:sz w:val="22"/>
                <w:szCs w:val="22"/>
              </w:rPr>
            </w:pPr>
            <w:r w:rsidRPr="00E556C4">
              <w:rPr>
                <w:color w:val="auto"/>
                <w:sz w:val="22"/>
                <w:szCs w:val="22"/>
              </w:rPr>
              <w:t>Likums stājas spēkā 2026. gada 1. janvārī.</w:t>
            </w:r>
          </w:p>
        </w:tc>
        <w:tc>
          <w:tcPr>
            <w:tcW w:w="567" w:type="dxa"/>
          </w:tcPr>
          <w:p w14:paraId="3A581B73" w14:textId="77777777" w:rsidR="00E556C4" w:rsidRPr="00E556C4" w:rsidRDefault="00E556C4" w:rsidP="00F57FF7">
            <w:pPr>
              <w:pStyle w:val="paragraph"/>
              <w:ind w:firstLine="567"/>
              <w:contextualSpacing w:val="0"/>
              <w:rPr>
                <w:color w:val="auto"/>
                <w:sz w:val="22"/>
                <w:szCs w:val="22"/>
              </w:rPr>
            </w:pPr>
          </w:p>
        </w:tc>
        <w:tc>
          <w:tcPr>
            <w:tcW w:w="3475" w:type="dxa"/>
          </w:tcPr>
          <w:p w14:paraId="6DD47978" w14:textId="77777777" w:rsidR="00E556C4" w:rsidRPr="00E556C4" w:rsidRDefault="00E556C4" w:rsidP="00F57FF7">
            <w:pPr>
              <w:pStyle w:val="paragraph"/>
              <w:ind w:firstLine="567"/>
              <w:contextualSpacing w:val="0"/>
              <w:rPr>
                <w:color w:val="auto"/>
                <w:sz w:val="22"/>
                <w:szCs w:val="22"/>
              </w:rPr>
            </w:pPr>
          </w:p>
        </w:tc>
        <w:tc>
          <w:tcPr>
            <w:tcW w:w="1344" w:type="dxa"/>
          </w:tcPr>
          <w:p w14:paraId="44AAE21B" w14:textId="77777777" w:rsidR="00E556C4" w:rsidRPr="00E556C4" w:rsidRDefault="00E556C4" w:rsidP="00F57FF7">
            <w:pPr>
              <w:pStyle w:val="paragraph"/>
              <w:ind w:firstLine="567"/>
              <w:contextualSpacing w:val="0"/>
              <w:rPr>
                <w:color w:val="auto"/>
                <w:sz w:val="22"/>
                <w:szCs w:val="22"/>
              </w:rPr>
            </w:pPr>
          </w:p>
        </w:tc>
        <w:tc>
          <w:tcPr>
            <w:tcW w:w="1344" w:type="dxa"/>
          </w:tcPr>
          <w:p w14:paraId="40108BB2" w14:textId="77777777" w:rsidR="00E556C4" w:rsidRPr="00E556C4" w:rsidRDefault="00E556C4" w:rsidP="00F57FF7">
            <w:pPr>
              <w:pStyle w:val="paragraph"/>
              <w:ind w:firstLine="567"/>
              <w:contextualSpacing w:val="0"/>
              <w:rPr>
                <w:color w:val="auto"/>
                <w:sz w:val="22"/>
                <w:szCs w:val="22"/>
              </w:rPr>
            </w:pPr>
          </w:p>
        </w:tc>
      </w:tr>
    </w:tbl>
    <w:p w14:paraId="1F187A5E" w14:textId="77777777" w:rsidR="00E556C4" w:rsidRPr="00E556C4" w:rsidRDefault="00E556C4" w:rsidP="00E556C4">
      <w:pPr>
        <w:ind w:firstLine="567"/>
        <w:jc w:val="both"/>
      </w:pPr>
    </w:p>
    <w:p w14:paraId="091B1988" w14:textId="77777777" w:rsidR="00E556C4" w:rsidRPr="00E556C4" w:rsidRDefault="00E556C4" w:rsidP="00E556C4"/>
    <w:p w14:paraId="6FAF1E6A" w14:textId="77777777" w:rsidR="00E556C4" w:rsidRPr="00E556C4" w:rsidRDefault="00E556C4" w:rsidP="00E556C4"/>
    <w:p w14:paraId="782C75BA" w14:textId="77777777" w:rsidR="006250ED" w:rsidRPr="00E556C4" w:rsidRDefault="006250ED"/>
    <w:sectPr w:rsidR="006250ED" w:rsidRPr="00E556C4" w:rsidSect="00C7135D">
      <w:footerReference w:type="default" r:id="rId7"/>
      <w:pgSz w:w="16838" w:h="11906" w:orient="landscape"/>
      <w:pgMar w:top="1560" w:right="1440" w:bottom="156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EED3A" w14:textId="77777777" w:rsidR="00D54B68" w:rsidRDefault="00D54B68">
      <w:r>
        <w:separator/>
      </w:r>
    </w:p>
  </w:endnote>
  <w:endnote w:type="continuationSeparator" w:id="0">
    <w:p w14:paraId="0A683BE9" w14:textId="77777777" w:rsidR="00D54B68" w:rsidRDefault="00D5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15156"/>
      <w:docPartObj>
        <w:docPartGallery w:val="Page Numbers (Bottom of Page)"/>
        <w:docPartUnique/>
      </w:docPartObj>
    </w:sdtPr>
    <w:sdtEndPr>
      <w:rPr>
        <w:noProof/>
      </w:rPr>
    </w:sdtEndPr>
    <w:sdtContent>
      <w:p w14:paraId="2C2EC890" w14:textId="77777777" w:rsidR="00D54B68" w:rsidRDefault="00E55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D10020" w14:textId="77777777" w:rsidR="00D54B68" w:rsidRDefault="00D54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F6DE1" w14:textId="77777777" w:rsidR="00D54B68" w:rsidRDefault="00D54B68">
      <w:r>
        <w:separator/>
      </w:r>
    </w:p>
  </w:footnote>
  <w:footnote w:type="continuationSeparator" w:id="0">
    <w:p w14:paraId="41682DB9" w14:textId="77777777" w:rsidR="00D54B68" w:rsidRDefault="00D54B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6437F"/>
    <w:multiLevelType w:val="hybridMultilevel"/>
    <w:tmpl w:val="3CDAFE02"/>
    <w:lvl w:ilvl="0" w:tplc="547EDC30">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5008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6C4"/>
    <w:rsid w:val="0029464A"/>
    <w:rsid w:val="006250ED"/>
    <w:rsid w:val="00666A6C"/>
    <w:rsid w:val="00673A97"/>
    <w:rsid w:val="006B3A95"/>
    <w:rsid w:val="007301B4"/>
    <w:rsid w:val="007C608E"/>
    <w:rsid w:val="009A7740"/>
    <w:rsid w:val="009F16E1"/>
    <w:rsid w:val="00A87029"/>
    <w:rsid w:val="00C83E8D"/>
    <w:rsid w:val="00D1345C"/>
    <w:rsid w:val="00D54B68"/>
    <w:rsid w:val="00D701F8"/>
    <w:rsid w:val="00E03559"/>
    <w:rsid w:val="00E556C4"/>
    <w:rsid w:val="00EF75E5"/>
    <w:rsid w:val="00FD27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06AE"/>
  <w15:chartTrackingRefBased/>
  <w15:docId w15:val="{2DA14130-C554-4860-A1E1-699C19100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6C4"/>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E556C4"/>
    <w:rPr>
      <w:i/>
      <w:iCs/>
    </w:rPr>
  </w:style>
  <w:style w:type="paragraph" w:customStyle="1" w:styleId="paragraphheader">
    <w:name w:val="paragraph_header"/>
    <w:basedOn w:val="Normal"/>
    <w:next w:val="Normal"/>
    <w:rsid w:val="00E556C4"/>
    <w:pPr>
      <w:spacing w:before="280" w:after="280"/>
      <w:contextualSpacing/>
      <w:jc w:val="both"/>
    </w:pPr>
    <w:rPr>
      <w:rFonts w:eastAsia="Times New Roman"/>
      <w:color w:val="333333"/>
      <w:sz w:val="28"/>
      <w:szCs w:val="20"/>
      <w:lang w:eastAsia="lv-LV"/>
    </w:rPr>
  </w:style>
  <w:style w:type="paragraph" w:customStyle="1" w:styleId="paragraph">
    <w:name w:val="paragraph"/>
    <w:basedOn w:val="Normal"/>
    <w:next w:val="Normal"/>
    <w:rsid w:val="00E556C4"/>
    <w:pPr>
      <w:ind w:firstLine="705"/>
      <w:contextualSpacing/>
      <w:jc w:val="both"/>
    </w:pPr>
    <w:rPr>
      <w:rFonts w:eastAsia="Times New Roman"/>
      <w:color w:val="333333"/>
      <w:sz w:val="28"/>
      <w:szCs w:val="20"/>
      <w:lang w:eastAsia="lv-LV"/>
    </w:rPr>
  </w:style>
  <w:style w:type="paragraph" w:customStyle="1" w:styleId="tv213">
    <w:name w:val="tv213"/>
    <w:basedOn w:val="Normal"/>
    <w:rsid w:val="00E556C4"/>
    <w:pPr>
      <w:spacing w:before="100" w:beforeAutospacing="1" w:after="100" w:afterAutospacing="1"/>
    </w:pPr>
    <w:rPr>
      <w:rFonts w:eastAsia="Times New Roman"/>
      <w:szCs w:val="24"/>
      <w:lang w:eastAsia="lv-LV"/>
    </w:rPr>
  </w:style>
  <w:style w:type="paragraph" w:styleId="Footer">
    <w:name w:val="footer"/>
    <w:basedOn w:val="Normal"/>
    <w:link w:val="FooterChar"/>
    <w:uiPriority w:val="99"/>
    <w:unhideWhenUsed/>
    <w:rsid w:val="00E556C4"/>
    <w:pPr>
      <w:tabs>
        <w:tab w:val="center" w:pos="4153"/>
        <w:tab w:val="right" w:pos="8306"/>
      </w:tabs>
    </w:pPr>
  </w:style>
  <w:style w:type="character" w:customStyle="1" w:styleId="FooterChar">
    <w:name w:val="Footer Char"/>
    <w:basedOn w:val="DefaultParagraphFont"/>
    <w:link w:val="Footer"/>
    <w:uiPriority w:val="99"/>
    <w:rsid w:val="00E556C4"/>
    <w:rPr>
      <w:rFonts w:eastAsia="Calibri" w:cs="Times New Roman"/>
    </w:rPr>
  </w:style>
  <w:style w:type="paragraph" w:styleId="ListParagraph">
    <w:name w:val="List Paragraph"/>
    <w:basedOn w:val="Normal"/>
    <w:uiPriority w:val="34"/>
    <w:qFormat/>
    <w:rsid w:val="00D1345C"/>
    <w:pPr>
      <w:ind w:left="720"/>
      <w:contextualSpacing/>
      <w:jc w:val="both"/>
    </w:pPr>
    <w:rPr>
      <w:rFonts w:eastAsia="Times New Roman"/>
      <w:color w:val="333333"/>
      <w:sz w:val="28"/>
      <w:szCs w:val="20"/>
      <w:lang w:eastAsia="lv-LV"/>
    </w:rPr>
  </w:style>
  <w:style w:type="paragraph" w:styleId="BalloonText">
    <w:name w:val="Balloon Text"/>
    <w:basedOn w:val="Normal"/>
    <w:link w:val="BalloonTextChar"/>
    <w:uiPriority w:val="99"/>
    <w:semiHidden/>
    <w:unhideWhenUsed/>
    <w:rsid w:val="00E035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55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19</Pages>
  <Words>14656</Words>
  <Characters>8355</Characters>
  <Application>Microsoft Office Word</Application>
  <DocSecurity>4</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Vizma Casno</dc:creator>
  <cp:keywords/>
  <dc:description/>
  <cp:lastModifiedBy>BMN</cp:lastModifiedBy>
  <cp:revision>2</cp:revision>
  <cp:lastPrinted>2025-11-11T15:03:00Z</cp:lastPrinted>
  <dcterms:created xsi:type="dcterms:W3CDTF">2025-11-11T16:55:00Z</dcterms:created>
  <dcterms:modified xsi:type="dcterms:W3CDTF">2025-11-11T16:55:00Z</dcterms:modified>
</cp:coreProperties>
</file>