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22-TA-470: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zemes vienību piederību vai piekritību valstij un to nostiprināšanu zemesgrāmatā uz valsts vārda Finanšu ministrijas personā”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piekto daļu un pārejas noteikumu 11.punktu, likuma "Par valsts un pašvaldību zemes īpašuma tiesībām un to nostiprināšanu zemesgrāmatās" 2. pantu, 4.</w:t>
            </w:r>
            <w:r w:rsidR="00000000" w:rsidRPr="00000000" w:rsidDel="00000000">
              <w:rPr>
                <w:vertAlign w:val="superscript"/>
                <w:rtl w:val="0"/>
              </w:rPr>
              <w:t xml:space="preserve">1</w:t>
            </w:r>
            <w:r w:rsidR="00000000" w:rsidRPr="00000000" w:rsidDel="00000000">
              <w:rPr>
                <w:rtl w:val="0"/>
              </w:rPr>
              <w:t xml:space="preserve"> panta pirmo daļu un 8. panta sesto daļu saglabāt valsts īpašumā un nodot Finanšu ministrijas valdījumā šā rīkojuma pielikumā minētās zemes vienības, kas nepieciešamas Publiskas personas mantas atsavināšanas likumā minēto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Tieslietu ministrijas iepriekš izteiktie iebildumi nav pilnībā izvērtēti. Proti, nav izvērtētas valsts iespējas noskaidrot uz rīkojuma projekta pielikuma 4.,7. punktā minētajiem nekustamajiem īpašumiem atrodošo būvju domājamo daļu īpašniekus un tad virzīt ministru kabineta rīkojumu par konkrēto zemes vienību piekritību valstij. Kā arī, ņemot vērā, ka Tieslietu ministrijas izteiktos iebildumus nav plānots ņemt vērā (nav plānots no rīkojuma svītrot pielikuma 4.,7.punktā minētos īpašumus), nav papildināta anotācija par turpmāko rīcību ar būvju domājamajām daļām, kuru piederība nav zināma un par to, kā tas ietekmēs personas, kas iegādāsies konkrētās zemes vienības. Tādējādi lūdzam skaidrot minēto un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(VNĪ) atkārtoti ir izvērtējusi Tieslietu ministrijas izteiktos iebildumus un paskaidro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izvērtējama valstij un vietējām pašvaldībām pēc zemes reformas pabeigšanas piederošā un piekrītošā zeme, noteikta Ministru kabineta 2016. gada 29. marta noteikumos Nr. 190 “Kārtība, kādā pieņem lēmumu par rezerves zemes fondā ieskaitīto zemes gabalu un īpašuma tiesību atjaunošanai neizmantoto zemes gabalu piederību vai piekritību”  (turpmāk – Noteikumi Nr.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Noteikumu Nr. 190 5.1. apakšpunktu Finanšu ministrija izvērtēja, kuras no Nekustamā īpašuma valsts kadastra informācijas sistēmā (turpmāk – Kadastra informācijas sistēma) reģistrētajām un Valsts zemes dienesta tīmekļvietnē publiskotajā rezerves zemes fondā ieskaitīto zemes vienību un zemes vienību, kas nav izmantotas īpašuma tiesību atjaunošanai, tai skaitā par kopīpašumā esošajām domājamām daļām, kurām nav noteikta piederība vai piekritība, katrā administratīvajā teritorijā (turpmāk – saraksts) piekrīt vai pieder valstij un ir ierakstāmas zemesgrāmatā uz attiecīgās ministrijas vārda saskaņā ar likumu “Par valsts un pašvaldību zemes īpašuma tiesībām un to nostiprināšanu zemesgrāmatās”, un izdara sarakstā par tām atzīmi (turpmāk – valstij piekritīga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atzīmes par saglabāšanu valsts īpašumā tika veiktas tikai tām zemes vienībām, kurām izpildās likumā “Par valsts un pašvaldību zemes īpašuma tiesībām un to nostiprināšanu  zemesgrāmatās” (turpmāk – Nostiprināšanas likums) noteiktie zemes piekritības kritēriji. Nostiprināšanas likumā,  kā viens no zemes piekritības kritērijiem ir norādīts, ka zemes reformas laikā valstij piekrīt un uz valsts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uz šīs zemes ir juridiskajām personām piederošas ēkas (būves) vai tādām fiziskajām personām piederošas ēkas (būves), kurām nav tiesību iegūt zemi īpašumā saskaņā ar zemes reformas likumiem- tātad tādas būves, kurām īpašuma tiesības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par šādu Nostiprināšanas likumā noteikto zemes piederības kritēriju tulkošanu ir panākta vienošanās ar Tieslietu ministriju Ministru kabineta 28.01.2021. sēdē (prot. 10#31) skatot rīkojuma projektu "Par zemes vienību Liepājas pilsētā piederību vai piekritību valstij un to nostiprināšanu zemesgrāmatā uz valsts vārda Finanšu ministrijas personā" (TA-2383)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FM konsekventi ievēro MK noteikto uzdevumu, un  turpmāk rīkojuma projektos par zemes vienību piederību iekļauj tikai tās zemes vienības (zemes domājamās daļas), uz kurām atrodas būves (būves domājamās daļas), kas ir ierakstītas zemesgrāmatā, un neiekļauj zemes vienības, (zemes vienības domājamās daļas) uz kurām atrodas privātpersonu valdījumā vai lietojumā esošas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FM ieskatā, šajā gadījumā valsts īpašumā FM personā ir saglabājamas tikai zemes domājamās daļas, kas proporcionāli atbilst būvju domājamām daļām, kas ierakstītas zemesgrāmatā un ļauj ēku un būvju īpašniekiem saskaņā ar Publiskas personas mantas atsavināšanas likumā noteikto  realizēt tiesības iegūt īpašumā zemi atbilstoši viņiem piederošo ēku un būvju piederošām domājamām daļām.  Ņemot vērā minēto, FM ieskatā nav pamata  neveikt īpašuma piederības noteikšanu tādā apmērā, par kuru nav nekādu tiesisku šķēršļu, tādējādi ļaujot arī privātpersonai attiecīgajā daļā izbeigt dalītā īpašuma attiecības vai īpašumu sakārtot.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FM (VNĪ)  jau ir uzsākusi darbības zemes vienību atlikušo  domājamo daļu piederības noskaidrošanai, ir pieprasīta informācija attiecīgās administratīvās teritorijas pašvaldībai ar lūgumu sniegt jebkādu tās rīcībā esošo informāciju par minēto ēku un būvju īpašuma lietotājiem, kā arī informācijas noskaidrošanai vērsīsies arī citās valsts un pašvaldības institūcijās, kā arī, nepieciešamības gadījumā vērsīsies tiesā par juridiskā fakta konstatēšanu par zemes vienības domājamo daļu atzīšanu  par bezmantinieka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rīkojuma projekta anotācija iekļautā informācija par  rīkojuma projekta pielikumā 4.,un 7. punktā minētajām zemes vienības ir papildināta  ar papildu informāciju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piekto daļu un pārejas noteikumu 11.punktu, likuma "Par valsts un pašvaldību zemes īpašuma tiesībām un to nostiprināšanu zemesgrāmatās" 2. pantu, 4.</w:t>
            </w:r>
            <w:r w:rsidR="00000000" w:rsidRPr="00000000" w:rsidDel="00000000">
              <w:rPr>
                <w:vertAlign w:val="superscript"/>
                <w:rtl w:val="0"/>
              </w:rPr>
              <w:t xml:space="preserve">1</w:t>
            </w:r>
            <w:r w:rsidR="00000000" w:rsidRPr="00000000" w:rsidDel="00000000">
              <w:rPr>
                <w:rtl w:val="0"/>
              </w:rPr>
              <w:t xml:space="preserve"> panta pirmo daļu un 8. panta sesto daļu saglabāt valsts īpašumā un nodot Finanšu ministrijas valdījumā šā rīkojuma pielikumā minētās zemes vienības, kas nepieciešamas Publiskas personas mantas atsavināšanas likumā minēto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rīkojuma projekta pielikuma 4. punktā iekļauto zemes vienību secināms, ka zemesgrāmatā uz to nostiprinātas īpašuma tiesības 1/4 domājamās daļas apmērā, savukārt arī rīkojumu plānots par valstij piekritīgām atzīt tikai 2/4 domājamās daļas (nevis 3/4 domājamās daļas) no konkrētā īpašuma. Kā pamatojums minētajam anotācijā norādīts: "Likuma "Par valsts un pašvaldību zemes īpašuma tiesībām un to nostiprināšanu zemesgrāmatās" 2.panta otrās daļas 2.punkts un 4.</w:t>
            </w:r>
            <w:r w:rsidR="00000000" w:rsidRPr="00000000" w:rsidDel="00000000">
              <w:rPr>
                <w:vertAlign w:val="superscript"/>
                <w:rtl w:val="0"/>
              </w:rPr>
              <w:t xml:space="preserve">1</w:t>
            </w:r>
            <w:r w:rsidR="00000000" w:rsidRPr="00000000" w:rsidDel="00000000">
              <w:rPr>
                <w:rtl w:val="0"/>
              </w:rPr>
              <w:t xml:space="preserve"> panta pirmās daļas 4.punkts kā kritēriju izvirza, ka uz zemes vienības (tās domājamām daļām), ko plānots atzīt par piekritīgām valstij, jāatrodas fiziskai personai piederošai ēkai (būvei).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ēkas domājamās daļas, kas nav ierakstītas zemesgrāmatā un atbilstoši NĪVKIS datiem būves ¼ domājamām daļām īpašuma tiesības nav noskaidrotas.  Līdz ar to minētās zemes vienības atlikušās ¼ domājamās daļas nevar tikt atzītas par piekritīgām valstij saskaņā ar likuma "Par valsts un pašvaldību zemes īpašuma tiesībām un to nostiprināšanu zemesgrāmatās" 2.panta otrās daļas 2.punktu vai 4.</w:t>
            </w:r>
            <w:r w:rsidR="00000000" w:rsidRPr="00000000" w:rsidDel="00000000">
              <w:rPr>
                <w:vertAlign w:val="superscript"/>
                <w:rtl w:val="0"/>
              </w:rPr>
              <w:t xml:space="preserve">1</w:t>
            </w:r>
            <w:r w:rsidR="00000000" w:rsidRPr="00000000" w:rsidDel="00000000">
              <w:rPr>
                <w:rtl w:val="0"/>
              </w:rPr>
              <w:t xml:space="preserve"> panta pirmās daļas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norādām, ka īpašuma domājamās daļas nav iespējams nospraust dabā, jo kopīpašuma tiesība ir tiesību satura sadale, nevis reālu daļu sadale īpašumā. Tādējādi arī nosakot valstij piekritīgās domājamās daļas no zemes īpašuma nav iespējams noteikt kur īpašumā (dabā) atradīsies konkrētās domājamās daļas, kas tiks atzītas par valstij piekritīgām. Proti, atzīstot par valstij piekritīgām tikai 2/4 domājamās daļas no zemes īpašuma, nenozīmēs, ka šīs zemes īpašuma konkrētās domājamās daļas atradīsies zem ēkas īpašuma, kas atrodas uz zemes īpašuma, domājamām daļām par kurām ir noskaidrota to piederība (nav iespējams noteikt, ka zemes īpašuma domājamās daļas atradīsies zem ēku daļām, kuru piederība ir zināma un kas pamato Likuma "Par valsts un pašvaldību zemes īpašuma tiesībām un to nostiprināšanu zemesgrāmatās" kritēriju iestāšanos - zemes piekritību valstij). Tādējādi lūdzam izvērtēt, vai tiešām par valstij piekritīgām nevar atzīt visas atlikušās 3/4 domājamās daļas no zemes īpašuma, tajā skaitā ņemot vērā, ka 1/4 domājamā daļa no ēku īpašuma par kuras piederību nav ziņu nevar būt uzskatāma par patstāvīgu īpašuma objektu, kā arī ņemot vērā Civillikuma 968. pantā noteikto par zemju un ēku nedalāmības principu.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tiek secināts, ka valsts nevar pārņemt visas atlikušās 3/4 domājamās daļas no zemes īpašuma, tad aicinām svītrot minēto projekta pielikuma punktu un aicinām noskaidrot būvju īpašuma 1/4 domājamo daļu piederību, un pēc tam virzīt Ministru kabineta rīkojuma projektu par konkrētā zemes gabala piekritību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šādu informāciju: saskaņā ar NĪVKIS datiem uz 1/4 domājamo daļu no nekustamā īpašuma (nekustamā īpašuma kadastra Nr. 0500 504 0073) Valmieras ielā 58, Daugavpilī, ir reģistrēts tiesiskais valdītājs - fiziska persona. Pie papildu dokumentiem pievienota aktuālā kadastra izdruka par būvju īpašuma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līdzšinējai praksei attiecībā uz līdzīgu Ministru kabineta rīkojuma projekta izstrādi un  likumam "Par valsts un pašvaldību zemes īpašuma tiesībām un to nostiprināšanu zemesgrāmatās", kas īpašuma tiesību nostiprināšanai zemesgrāmatā kā kritērijus neizvirza nedz reālo daļu sadali, nedz īpašuma tiesību nostiprināšanu tikai uz veselu nekustamo īpašumu, nevis uz kopīpašumu (domājamām daļām). Līdz ar to, ar rīkojumu plānots par valstij piekritīgām atzīt tikai 2/4 domājamās daļas (nevis 3/4 domājamās daļas) no konkrētā īpašuma atbilstoši likumā "Par valsts un pašvaldību zemes īpašuma tiesībām un to nostiprināšanu zemesgrāmatās"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lūdzam skatīt 2022.gada 12.janvāra Ministru kabineta rīkojumu Nr.5 "Par zemes vienību piederību vai piekritību valstij un nostiprināšanu zemesgrāmatā uz valsts vārda Finanšu ministrijas personā".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pirmajā iebildumā minēto argumentāciju par domājamo daļu saturu īpašumā, lūdzam izvērtēt, vai attiecībānuz rīkojuma projekta pielikuma 7.punktā norādīto zemes īpašumu par valstij piekritīgām nevar atzīt visas atlikušās 2/4 domājamās daļas no zemes īpašuma, tajā skaitā ņemot vērā, ka 2/4 domājamās daļas no ēku īpašuma par kuras piederību nav ziņu, nevar būt uzskatāmas par patstāvīgu īpašuma objektu, kā arī ņemot vērā Civillikuma 968. pantā noteikto par zemju un ēku nedalāmības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tiek secināts, ka valsts nevar pārņemt visas atlikušās 2/4 domājamās daļas no zemes īpašuma, tad aicinām svītrot minēto projekta pielikuma punktu un aicinām noskaidrot būvju īpašuma 2/4 domājamo daļu piederību, un pēc tam virzīt Ministru kabineta rīkojuma projektu par konkrētā zemes gabala piekritību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šādu informāciju: Saskaņā ar NĪVKIS datiem uz 2/4 domājamām daļām no nekustamā īpašuma (nekustamā īpašuma kadastra Nr. 0500 015 1510) Sēlijas ielā 51, Daugavpilī, ir reģistrēti tiesiskie valdītāji - divas fiziskas personas, katrai 1/4 domājamo daļu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dokumentiem pievienota aktuālā kadastra izdruka par būvju īpašuma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uz 1.iebildumu.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rīkojuma projekta anotācijā iekļautā informācija pie rīkojuma projekta pielikumā 4.,un 7. punktā minētajām zemes vienībām ir kļūdaina. Proti, pie abām minētajām zemes vienībām anotācijā norādīts: "[...] nepieciešamības gadījumā vērsīsies tiesā par juridiskā fakta konstatēšanu par zemes vienības domājamo daļu atzīšanu  par</w:t>
            </w:r>
            <w:r w:rsidR="00000000" w:rsidRPr="00000000" w:rsidDel="00000000">
              <w:rPr>
                <w:u w:val="single"/>
                <w:rtl w:val="0"/>
              </w:rPr>
              <w:t xml:space="preserve"> bezmantinieka mantu</w:t>
            </w:r>
            <w:r w:rsidR="00000000" w:rsidRPr="00000000" w:rsidDel="00000000">
              <w:rPr>
                <w:rtl w:val="0"/>
              </w:rPr>
              <w:t xml:space="preserve">." Norādām, ka mantu par bezmantinieka mantu var atzīt tikai notārs, mantojuma lietas ietvaros taisot aktu par mantojuma lietas izbeigšanu, savukārt tiesā ar juridkos faktu var prasīt konstatēt, ka konkrēta manta ir bezīpašnieka manta un tādējādi piekritīga valstij (cits mantas piekritības valstij tiesikais pamats). Ievērojot minēto, lūdzam attiecīgi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informācija precizēta atbilstoši TM iebildumā norādītajam, vienlaikus ievērojot Latvijas Republikas Civillikumā lietotos jēdzienus, proti, 930.pantā lietoto jēdzienu "bezīpašnieka lieta".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22-TA-470</w:t>
    </w:r>
    <w:r>
      <w:br/>
    </w:r>
    <w:r w:rsidR="00000000" w:rsidRPr="00000000" w:rsidDel="00000000">
      <w:rPr>
        <w:rtl w:val="0"/>
      </w:rPr>
      <w:t xml:space="preserve">11.05.2022. 13.13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22-TA-470</w:t>
    </w:r>
    <w:r>
      <w:br/>
    </w:r>
    <w:r w:rsidR="00000000" w:rsidRPr="00000000" w:rsidDel="00000000">
      <w:rPr>
        <w:rtl w:val="0"/>
      </w:rPr>
      <w:t xml:space="preserve">11.05.2022. 13.13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Izziņa_22-TA-470.docx</dc:title>
</cp:coreProperties>
</file>

<file path=docProps/custom.xml><?xml version="1.0" encoding="utf-8"?>
<Properties xmlns="http://schemas.openxmlformats.org/officeDocument/2006/custom-properties" xmlns:vt="http://schemas.openxmlformats.org/officeDocument/2006/docPropsVTypes"/>
</file>