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2024.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punktā “Pašreizējā situācija” precizēt otru rindkopu atbilstoši Ministru kabineta 18.08.2023. rīkojumam Nr.523 “Par Zāļu valsts aģentūras 2023.gada budžeta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attiecībā par 2024.gadam un turpmāk ik gadu paredzētajām izmaiņām starp budžeta izdevumu kodiem atbilstoši ekonomiskajām kategorijām, palielinot izdevumus atlīdzībai un samazinot izdevumus precēm un pakalpojumiem 732 276 euro apmērā, sniegt pamatojumu paredzētajam izdevumu atlīdzībai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3.sadaļas “Tiesību akta projekta ietekme uz valsts budžetu un pašvaldību budžetiem” 6.punktā, ņemot vērā, ka finansējums 68 391 </w:t>
            </w:r>
            <w:r w:rsidR="00000000" w:rsidRPr="00000000" w:rsidDel="00000000">
              <w:rPr>
                <w:i w:val="1"/>
                <w:rtl w:val="0"/>
              </w:rPr>
              <w:t xml:space="preserve">euro </w:t>
            </w:r>
            <w:r w:rsidR="00000000" w:rsidRPr="00000000" w:rsidDel="00000000">
              <w:rPr>
                <w:rtl w:val="0"/>
              </w:rPr>
              <w:t xml:space="preserve">apmērā ir iestrādāts Veselības ministrijas budžetā atbilstoši likumam “Par valsts budžetu 2020.gadam” un likumam “Par vidēja termiņa budžeta ietvaru 2020., 2021. un 2022.gadam”. Vienlaikus lūdzam minētam finansējumam norādīt tā izlietošanas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3.sadaļā “Tiesību akta projekta ietekme uz valsts budžetu un pašvaldību budžetiem”, t.i. ailē “saskaņā ar valsts budžeta kārtējam gadam, izmaiņas kārtējā gadā, salīdzinot ar valsts budžetu kārtējam gadam” 2024.gada vietā, lietojot 2023.gadu,  attiecīgi precizējot informāciju un finansējumu pārējās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23-TA-1883</w:t>
    </w:r>
    <w:r>
      <w:br/>
    </w:r>
    <w:r w:rsidR="00000000" w:rsidRPr="00000000" w:rsidDel="00000000">
      <w:rPr>
        <w:rtl w:val="0"/>
      </w:rPr>
      <w:t xml:space="preserve">06.09.2023. 17.26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23-TA-1883</w:t>
    </w:r>
    <w:r>
      <w:br/>
    </w:r>
    <w:r w:rsidR="00000000" w:rsidRPr="00000000" w:rsidDel="00000000">
      <w:rPr>
        <w:rtl w:val="0"/>
      </w:rPr>
      <w:t xml:space="preserve">06.09.2023. 17.26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Izziņa_23-TA-1883.docx</dc:title>
</cp:coreProperties>
</file>

<file path=docProps/custom.xml><?xml version="1.0" encoding="utf-8"?>
<Properties xmlns="http://schemas.openxmlformats.org/officeDocument/2006/custom-properties" xmlns:vt="http://schemas.openxmlformats.org/officeDocument/2006/docPropsVTypes"/>
</file>