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7DDC" w:rsidRDefault="00B57DDC" w:rsidP="00B57DDC">
      <w:pPr>
        <w:rPr>
          <w:rFonts w:eastAsia="Times New Roman"/>
        </w:rPr>
      </w:pPr>
      <w:r>
        <w:rPr>
          <w:rFonts w:eastAsia="Times New Roman"/>
          <w:b/>
          <w:bCs/>
        </w:rPr>
        <w:t>From:</w:t>
      </w:r>
      <w:r>
        <w:rPr>
          <w:rFonts w:eastAsia="Times New Roman"/>
        </w:rPr>
        <w:t xml:space="preserve"> KM pasts [mailto:pasts@km.gov.lv] </w:t>
      </w:r>
      <w:r>
        <w:rPr>
          <w:rFonts w:eastAsia="Times New Roman"/>
        </w:rPr>
        <w:br/>
      </w:r>
      <w:r>
        <w:rPr>
          <w:rFonts w:eastAsia="Times New Roman"/>
          <w:b/>
          <w:bCs/>
        </w:rPr>
        <w:t>Sent:</w:t>
      </w:r>
      <w:r>
        <w:rPr>
          <w:rFonts w:eastAsia="Times New Roman"/>
        </w:rPr>
        <w:t xml:space="preserve"> Wednesday, November 17, 2021 12:38 PM</w:t>
      </w:r>
      <w:r>
        <w:rPr>
          <w:rFonts w:eastAsia="Times New Roman"/>
        </w:rPr>
        <w:br/>
      </w:r>
      <w:r>
        <w:rPr>
          <w:rFonts w:eastAsia="Times New Roman"/>
          <w:b/>
          <w:bCs/>
        </w:rPr>
        <w:t>To:</w:t>
      </w:r>
      <w:r>
        <w:rPr>
          <w:rFonts w:eastAsia="Times New Roman"/>
        </w:rPr>
        <w:t xml:space="preserve"> Pasts IZM; Vēsma Abizāre-Vagre</w:t>
      </w:r>
      <w:r>
        <w:rPr>
          <w:rFonts w:eastAsia="Times New Roman"/>
        </w:rPr>
        <w:br/>
      </w:r>
      <w:r>
        <w:rPr>
          <w:rFonts w:eastAsia="Times New Roman"/>
          <w:b/>
          <w:bCs/>
        </w:rPr>
        <w:t>Subject:</w:t>
      </w:r>
      <w:r>
        <w:rPr>
          <w:rFonts w:eastAsia="Times New Roman"/>
        </w:rPr>
        <w:t xml:space="preserve"> Par </w:t>
      </w:r>
      <w:proofErr w:type="spellStart"/>
      <w:r>
        <w:rPr>
          <w:rFonts w:eastAsia="Times New Roman"/>
        </w:rPr>
        <w:t>noteikumu</w:t>
      </w:r>
      <w:proofErr w:type="spellEnd"/>
      <w:r>
        <w:rPr>
          <w:rFonts w:eastAsia="Times New Roman"/>
        </w:rPr>
        <w:t xml:space="preserve"> </w:t>
      </w:r>
      <w:proofErr w:type="spellStart"/>
      <w:r>
        <w:rPr>
          <w:rFonts w:eastAsia="Times New Roman"/>
        </w:rPr>
        <w:t>projekta</w:t>
      </w:r>
      <w:proofErr w:type="spellEnd"/>
      <w:r>
        <w:rPr>
          <w:rFonts w:eastAsia="Times New Roman"/>
        </w:rPr>
        <w:t xml:space="preserve"> </w:t>
      </w:r>
      <w:proofErr w:type="spellStart"/>
      <w:r>
        <w:rPr>
          <w:rFonts w:eastAsia="Times New Roman"/>
        </w:rPr>
        <w:t>atkārtotu</w:t>
      </w:r>
      <w:proofErr w:type="spellEnd"/>
      <w:r>
        <w:rPr>
          <w:rFonts w:eastAsia="Times New Roman"/>
        </w:rPr>
        <w:t xml:space="preserve"> </w:t>
      </w:r>
      <w:proofErr w:type="spellStart"/>
      <w:r>
        <w:rPr>
          <w:rFonts w:eastAsia="Times New Roman"/>
        </w:rPr>
        <w:t>saskaņošanu</w:t>
      </w:r>
      <w:proofErr w:type="spellEnd"/>
      <w:r>
        <w:rPr>
          <w:rFonts w:eastAsia="Times New Roman"/>
        </w:rPr>
        <w:t xml:space="preserve"> (VSS-696)</w:t>
      </w:r>
    </w:p>
    <w:p w:rsidR="00B57DDC" w:rsidRDefault="00B57DDC" w:rsidP="00B57DDC"/>
    <w:p w:rsidR="00B57DDC" w:rsidRDefault="00B57DDC" w:rsidP="00B57DDC">
      <w:pPr>
        <w:shd w:val="clear" w:color="auto" w:fill="FFEB9C"/>
        <w:spacing w:line="240" w:lineRule="atLeast"/>
        <w:rPr>
          <w:rFonts w:eastAsia="Times New Roman"/>
          <w:color w:val="000000"/>
          <w:sz w:val="20"/>
          <w:szCs w:val="20"/>
          <w:lang w:val="lv-LV"/>
        </w:rPr>
      </w:pPr>
      <w:r>
        <w:rPr>
          <w:rStyle w:val="Strong"/>
          <w:rFonts w:eastAsia="Times New Roman"/>
          <w:color w:val="000000"/>
          <w:sz w:val="20"/>
          <w:szCs w:val="20"/>
          <w:lang w:val="lv-LV"/>
        </w:rPr>
        <w:t>INFORMĀCIJAI:</w:t>
      </w:r>
      <w:r>
        <w:rPr>
          <w:rFonts w:eastAsia="Times New Roman"/>
          <w:color w:val="000000"/>
          <w:sz w:val="20"/>
          <w:szCs w:val="20"/>
          <w:lang w:val="lv-LV"/>
        </w:rPr>
        <w:t xml:space="preserve"> E-pasta vēstules sūtītājs ir ārējais adresāts. </w:t>
      </w:r>
    </w:p>
    <w:p w:rsidR="00B57DDC" w:rsidRDefault="00B57DDC" w:rsidP="00B57DDC">
      <w:pPr>
        <w:rPr>
          <w:rFonts w:ascii="Times New Roman" w:eastAsia="Times New Roman" w:hAnsi="Times New Roman" w:cs="Times New Roman"/>
          <w:sz w:val="24"/>
          <w:szCs w:val="24"/>
          <w:lang w:val="lv-LV"/>
        </w:rPr>
      </w:pPr>
    </w:p>
    <w:p w:rsidR="00B57DDC" w:rsidRDefault="00B57DDC" w:rsidP="00B57DDC">
      <w:pPr>
        <w:rPr>
          <w:rFonts w:ascii="Times New Roman" w:hAnsi="Times New Roman" w:cs="Times New Roman"/>
          <w:color w:val="000000"/>
          <w:sz w:val="24"/>
          <w:szCs w:val="24"/>
          <w:lang w:val="lv-LV"/>
        </w:rPr>
      </w:pPr>
      <w:r>
        <w:rPr>
          <w:rFonts w:ascii="Times New Roman" w:hAnsi="Times New Roman" w:cs="Times New Roman"/>
          <w:color w:val="000000"/>
          <w:sz w:val="24"/>
          <w:szCs w:val="24"/>
          <w:lang w:val="lv-LV"/>
        </w:rPr>
        <w:t>Labdien!</w:t>
      </w:r>
    </w:p>
    <w:p w:rsidR="00B57DDC" w:rsidRDefault="00B57DDC" w:rsidP="00B57DDC">
      <w:pPr>
        <w:rPr>
          <w:rFonts w:ascii="Times New Roman" w:hAnsi="Times New Roman" w:cs="Times New Roman"/>
          <w:color w:val="000000"/>
          <w:sz w:val="24"/>
          <w:szCs w:val="24"/>
          <w:lang w:val="lv-LV"/>
        </w:rPr>
      </w:pPr>
    </w:p>
    <w:p w:rsidR="00B57DDC" w:rsidRDefault="00B57DDC" w:rsidP="00B57DDC">
      <w:pPr>
        <w:rPr>
          <w:rFonts w:ascii="Times New Roman" w:hAnsi="Times New Roman" w:cs="Times New Roman"/>
          <w:color w:val="000000"/>
          <w:sz w:val="24"/>
          <w:szCs w:val="24"/>
          <w:lang w:val="lv-LV"/>
        </w:rPr>
      </w:pPr>
      <w:r>
        <w:rPr>
          <w:rFonts w:ascii="Times New Roman" w:hAnsi="Times New Roman" w:cs="Times New Roman"/>
          <w:color w:val="000000"/>
          <w:sz w:val="24"/>
          <w:szCs w:val="24"/>
          <w:lang w:val="lv-LV"/>
        </w:rPr>
        <w:t>Kultūras ministrija ir izskatījusi Izglītības un zinātnes ministrijas 2021.gada 11.novembrī nosūtīto un atkārtotai elektroniskai saskaņošanai precizēto Ministru kabineta noteikumu projektu “Darbības programmas “Izaugsme un nodarbinātība” 14.1.1. specifiskā atbalsta mērķa “Atveseļošanas pasākumi izglītības nozarē (ESF)” 14.1.1.1. pasākuma “</w:t>
      </w:r>
      <w:proofErr w:type="spellStart"/>
      <w:r>
        <w:rPr>
          <w:rFonts w:ascii="Times New Roman" w:hAnsi="Times New Roman" w:cs="Times New Roman"/>
          <w:color w:val="000000"/>
          <w:sz w:val="24"/>
          <w:szCs w:val="24"/>
          <w:lang w:val="lv-LV"/>
        </w:rPr>
        <w:t>Digitalizācijas</w:t>
      </w:r>
      <w:proofErr w:type="spellEnd"/>
      <w:r>
        <w:rPr>
          <w:rFonts w:ascii="Times New Roman" w:hAnsi="Times New Roman" w:cs="Times New Roman"/>
          <w:color w:val="000000"/>
          <w:sz w:val="24"/>
          <w:szCs w:val="24"/>
          <w:lang w:val="lv-LV"/>
        </w:rPr>
        <w:t xml:space="preserve"> iniciatīvas studiju kvalitātes pilnveidei” īstenošanas noteikumi”” (VSS-696) (turpmāk –projekts) un savas kompetences ietvaros atbalsta projekta turpmāku virzību bez iebildumiem un priekšlikumiem.</w:t>
      </w:r>
    </w:p>
    <w:p w:rsidR="00B57DDC" w:rsidRDefault="00B57DDC" w:rsidP="00B57DDC">
      <w:pPr>
        <w:rPr>
          <w:rFonts w:ascii="Times New Roman" w:hAnsi="Times New Roman" w:cs="Times New Roman"/>
          <w:color w:val="000000"/>
          <w:sz w:val="24"/>
          <w:szCs w:val="24"/>
          <w:lang w:val="lv-LV"/>
        </w:rPr>
      </w:pPr>
    </w:p>
    <w:p w:rsidR="00B57DDC" w:rsidRDefault="00B57DDC" w:rsidP="00B57DDC">
      <w:pPr>
        <w:rPr>
          <w:rFonts w:ascii="Times New Roman" w:hAnsi="Times New Roman" w:cs="Times New Roman"/>
          <w:color w:val="000000"/>
          <w:sz w:val="24"/>
          <w:szCs w:val="24"/>
          <w:lang w:val="lv-LV"/>
        </w:rPr>
      </w:pPr>
    </w:p>
    <w:p w:rsidR="00B57DDC" w:rsidRDefault="00B57DDC" w:rsidP="00B57DDC">
      <w:pPr>
        <w:rPr>
          <w:color w:val="1F497D"/>
          <w:lang w:val="lv-LV" w:eastAsia="lv-LV"/>
        </w:rPr>
      </w:pPr>
      <w:r>
        <w:rPr>
          <w:rFonts w:ascii="Tahoma" w:hAnsi="Tahoma" w:cs="Tahoma"/>
          <w:b/>
          <w:bCs/>
          <w:color w:val="1F497D"/>
          <w:sz w:val="16"/>
          <w:szCs w:val="16"/>
          <w:lang w:val="lv-LV"/>
        </w:rPr>
        <w:t>L</w:t>
      </w:r>
      <w:r>
        <w:rPr>
          <w:rFonts w:ascii="Tahoma" w:hAnsi="Tahoma" w:cs="Tahoma"/>
          <w:b/>
          <w:bCs/>
          <w:color w:val="666666"/>
          <w:sz w:val="16"/>
          <w:szCs w:val="16"/>
          <w:lang w:val="lv-LV"/>
        </w:rPr>
        <w:t>atvijas Republikas Kultūras ministrija</w:t>
      </w:r>
    </w:p>
    <w:p w:rsidR="00B57DDC" w:rsidRDefault="00B57DDC" w:rsidP="00B57DDC">
      <w:pPr>
        <w:rPr>
          <w:rFonts w:ascii="Tahoma" w:hAnsi="Tahoma" w:cs="Tahoma"/>
          <w:color w:val="666666"/>
          <w:sz w:val="16"/>
          <w:szCs w:val="16"/>
          <w:lang w:val="lv-LV"/>
        </w:rPr>
      </w:pPr>
      <w:proofErr w:type="spellStart"/>
      <w:r>
        <w:rPr>
          <w:rFonts w:ascii="Tahoma" w:hAnsi="Tahoma" w:cs="Tahoma"/>
          <w:color w:val="666666"/>
          <w:sz w:val="16"/>
          <w:szCs w:val="16"/>
          <w:lang w:val="lv-LV"/>
        </w:rPr>
        <w:t>Kr</w:t>
      </w:r>
      <w:proofErr w:type="spellEnd"/>
      <w:r>
        <w:rPr>
          <w:rFonts w:ascii="Tahoma" w:hAnsi="Tahoma" w:cs="Tahoma"/>
          <w:color w:val="666666"/>
          <w:sz w:val="16"/>
          <w:szCs w:val="16"/>
          <w:lang w:val="lv-LV"/>
        </w:rPr>
        <w:t>. Valdemāra 11a, Rīga, LV-1364</w:t>
      </w:r>
    </w:p>
    <w:p w:rsidR="00B57DDC" w:rsidRDefault="00B57DDC" w:rsidP="00B57DDC">
      <w:pPr>
        <w:rPr>
          <w:rFonts w:ascii="Tahoma" w:hAnsi="Tahoma" w:cs="Tahoma"/>
          <w:color w:val="666666"/>
          <w:sz w:val="16"/>
          <w:szCs w:val="16"/>
          <w:lang w:val="lv-LV"/>
        </w:rPr>
      </w:pPr>
      <w:r>
        <w:rPr>
          <w:rFonts w:ascii="Tahoma" w:hAnsi="Tahoma" w:cs="Tahoma"/>
          <w:color w:val="666666"/>
          <w:sz w:val="16"/>
          <w:szCs w:val="16"/>
          <w:lang w:val="lv-LV"/>
        </w:rPr>
        <w:t>Tālr. 67330200</w:t>
      </w:r>
    </w:p>
    <w:p w:rsidR="00B57DDC" w:rsidRDefault="00B57DDC" w:rsidP="00B57DDC">
      <w:pPr>
        <w:rPr>
          <w:rFonts w:ascii="Tahoma" w:hAnsi="Tahoma" w:cs="Tahoma"/>
          <w:color w:val="666666"/>
          <w:sz w:val="20"/>
          <w:szCs w:val="20"/>
          <w:lang w:val="lv-LV"/>
        </w:rPr>
      </w:pPr>
      <w:r>
        <w:rPr>
          <w:rFonts w:ascii="Tahoma" w:hAnsi="Tahoma" w:cs="Tahoma"/>
          <w:color w:val="666666"/>
          <w:sz w:val="16"/>
          <w:szCs w:val="16"/>
          <w:lang w:val="lv-LV"/>
        </w:rPr>
        <w:t xml:space="preserve">Mājaslapa: </w:t>
      </w:r>
      <w:hyperlink r:id="rId4" w:history="1">
        <w:r>
          <w:rPr>
            <w:rStyle w:val="Hyperlink"/>
            <w:rFonts w:ascii="Tahoma" w:hAnsi="Tahoma" w:cs="Tahoma"/>
            <w:sz w:val="16"/>
            <w:szCs w:val="16"/>
            <w:lang w:val="lv-LV"/>
          </w:rPr>
          <w:t>www.km.gov.lv</w:t>
        </w:r>
      </w:hyperlink>
      <w:r>
        <w:rPr>
          <w:rFonts w:ascii="Tahoma" w:hAnsi="Tahoma" w:cs="Tahoma"/>
          <w:color w:val="666666"/>
          <w:sz w:val="16"/>
          <w:szCs w:val="16"/>
          <w:lang w:val="lv-LV"/>
        </w:rPr>
        <w:t xml:space="preserve"> </w:t>
      </w:r>
    </w:p>
    <w:p w:rsidR="00B57DDC" w:rsidRDefault="00B57DDC" w:rsidP="00B57DDC">
      <w:pPr>
        <w:rPr>
          <w:rFonts w:ascii="Tahoma" w:hAnsi="Tahoma" w:cs="Tahoma"/>
          <w:color w:val="666666"/>
          <w:sz w:val="16"/>
          <w:szCs w:val="16"/>
          <w:lang w:val="lv-LV"/>
        </w:rPr>
      </w:pPr>
      <w:r>
        <w:rPr>
          <w:rFonts w:ascii="Tahoma" w:hAnsi="Tahoma" w:cs="Tahoma"/>
          <w:color w:val="666666"/>
          <w:sz w:val="16"/>
          <w:szCs w:val="16"/>
          <w:lang w:val="lv-LV"/>
        </w:rPr>
        <w:t xml:space="preserve">E-pasts: </w:t>
      </w:r>
      <w:hyperlink r:id="rId5" w:history="1">
        <w:r>
          <w:rPr>
            <w:rStyle w:val="Hyperlink"/>
            <w:rFonts w:ascii="Tahoma" w:hAnsi="Tahoma" w:cs="Tahoma"/>
            <w:sz w:val="16"/>
            <w:szCs w:val="16"/>
            <w:lang w:val="lv-LV"/>
          </w:rPr>
          <w:t>pasts@km.gov.lv</w:t>
        </w:r>
      </w:hyperlink>
      <w:r>
        <w:rPr>
          <w:rFonts w:ascii="Tahoma" w:hAnsi="Tahoma" w:cs="Tahoma"/>
          <w:color w:val="666666"/>
          <w:sz w:val="16"/>
          <w:szCs w:val="16"/>
          <w:lang w:val="lv-LV"/>
        </w:rPr>
        <w:t xml:space="preserve"> </w:t>
      </w:r>
    </w:p>
    <w:p w:rsidR="00B57DDC" w:rsidRDefault="00B57DDC" w:rsidP="00B57DDC">
      <w:pPr>
        <w:rPr>
          <w:rFonts w:ascii="Tahoma" w:hAnsi="Tahoma" w:cs="Tahoma"/>
          <w:color w:val="666666"/>
          <w:sz w:val="20"/>
          <w:szCs w:val="20"/>
          <w:lang w:val="lv-LV" w:eastAsia="lv-LV"/>
        </w:rPr>
      </w:pPr>
    </w:p>
    <w:p w:rsidR="00B57DDC" w:rsidRDefault="00B57DDC" w:rsidP="00B57DDC">
      <w:pPr>
        <w:rPr>
          <w:rFonts w:ascii="Tahoma" w:hAnsi="Tahoma" w:cs="Tahoma"/>
          <w:color w:val="666666"/>
          <w:sz w:val="20"/>
          <w:szCs w:val="20"/>
          <w:lang w:val="lv-LV" w:eastAsia="lv-LV"/>
        </w:rPr>
      </w:pPr>
      <w:r>
        <w:rPr>
          <w:rFonts w:ascii="Tahoma" w:hAnsi="Tahoma" w:cs="Tahoma"/>
          <w:noProof/>
          <w:color w:val="0000FF"/>
          <w:sz w:val="20"/>
          <w:szCs w:val="20"/>
        </w:rPr>
        <w:drawing>
          <wp:inline distT="0" distB="0" distL="0" distR="0">
            <wp:extent cx="830580" cy="807720"/>
            <wp:effectExtent l="0" t="0" r="7620" b="0"/>
            <wp:docPr id="1" name="Picture 1" descr="cid:image001.png@01D7DBB0.0526E0C0">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cid:image001.png@01D7DBB0.0526E0C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830580" cy="807720"/>
                    </a:xfrm>
                    <a:prstGeom prst="rect">
                      <a:avLst/>
                    </a:prstGeom>
                    <a:noFill/>
                    <a:ln>
                      <a:noFill/>
                    </a:ln>
                  </pic:spPr>
                </pic:pic>
              </a:graphicData>
            </a:graphic>
          </wp:inline>
        </w:drawing>
      </w:r>
    </w:p>
    <w:p w:rsidR="00B57DDC" w:rsidRDefault="00B57DDC" w:rsidP="00B57DDC">
      <w:pPr>
        <w:rPr>
          <w:rFonts w:ascii="Tahoma" w:hAnsi="Tahoma" w:cs="Tahoma"/>
          <w:color w:val="666666"/>
          <w:sz w:val="20"/>
          <w:szCs w:val="20"/>
          <w:lang w:val="lv-LV" w:eastAsia="lv-LV"/>
        </w:rPr>
      </w:pPr>
    </w:p>
    <w:p w:rsidR="00B57DDC" w:rsidRDefault="00B57DDC" w:rsidP="00B57DDC">
      <w:pPr>
        <w:rPr>
          <w:lang w:val="lv-LV"/>
        </w:rPr>
      </w:pPr>
      <w:r>
        <w:rPr>
          <w:rFonts w:ascii="Tahoma" w:hAnsi="Tahoma" w:cs="Tahoma"/>
          <w:color w:val="666666"/>
          <w:sz w:val="16"/>
          <w:szCs w:val="16"/>
          <w:lang w:val="lv-LV"/>
        </w:rPr>
        <w:t>Informējam, ka e-pasts satur vai var saturēt personas datus. Vienlaikus norādām, ka Jūsu sniegtā personas datus saturošā informācija tiks apstrādāta saskaņā ar iestādes tiesiskajām interesēm un personas datu apstrādes nolūkiem atbilstoši Vispārīgās datu aizsardzības regulas prasībām. Ar informāciju par personas datu apstrādi, nolūkiem un līdzekļiem Kultūras ministrijā var iepazīties Privātuma politikā - </w:t>
      </w:r>
      <w:hyperlink r:id="rId9" w:tgtFrame="_blank" w:history="1">
        <w:r>
          <w:rPr>
            <w:rStyle w:val="Hyperlink"/>
            <w:rFonts w:ascii="Tahoma" w:hAnsi="Tahoma" w:cs="Tahoma"/>
            <w:color w:val="666666"/>
            <w:sz w:val="16"/>
            <w:szCs w:val="16"/>
            <w:u w:val="none"/>
            <w:lang w:val="lv-LV"/>
          </w:rPr>
          <w:t>https://www.km.gov.lv/lv/kontakti/personas-datu-apstrade.</w:t>
        </w:r>
      </w:hyperlink>
    </w:p>
    <w:p w:rsidR="00B57DDC" w:rsidRDefault="00B57DDC" w:rsidP="00B57DDC">
      <w:pPr>
        <w:rPr>
          <w:color w:val="000000"/>
          <w:sz w:val="24"/>
          <w:szCs w:val="24"/>
          <w:lang w:val="lv-LV"/>
        </w:rPr>
      </w:pPr>
    </w:p>
    <w:p w:rsidR="00D666B1" w:rsidRDefault="00D666B1">
      <w:bookmarkStart w:id="0" w:name="_GoBack"/>
      <w:bookmarkEnd w:id="0"/>
    </w:p>
    <w:sectPr w:rsidR="00D666B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DDC"/>
    <w:rsid w:val="00B57DDC"/>
    <w:rsid w:val="00D666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FDA4FB-C79F-426C-AECC-9FB6EAABC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7DDC"/>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57DDC"/>
    <w:rPr>
      <w:color w:val="0563C1"/>
      <w:u w:val="single"/>
    </w:rPr>
  </w:style>
  <w:style w:type="character" w:styleId="Strong">
    <w:name w:val="Strong"/>
    <w:basedOn w:val="DefaultParagraphFont"/>
    <w:uiPriority w:val="22"/>
    <w:qFormat/>
    <w:rsid w:val="00B57DD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5131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png@01D7DBB0.0526E0C0" TargetMode="Externa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km.gov.lv/" TargetMode="External"/><Relationship Id="rId11" Type="http://schemas.openxmlformats.org/officeDocument/2006/relationships/theme" Target="theme/theme1.xml"/><Relationship Id="rId5" Type="http://schemas.openxmlformats.org/officeDocument/2006/relationships/hyperlink" Target="mailto:pasts@km.gov.lv" TargetMode="External"/><Relationship Id="rId10" Type="http://schemas.openxmlformats.org/officeDocument/2006/relationships/fontTable" Target="fontTable.xml"/><Relationship Id="rId4" Type="http://schemas.openxmlformats.org/officeDocument/2006/relationships/hyperlink" Target="http://www.km.gov.lv/" TargetMode="External"/><Relationship Id="rId9" Type="http://schemas.openxmlformats.org/officeDocument/2006/relationships/hyperlink" Target="https://www.km.gov.lv/lv/kontakti/personas-datu-apstr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237</Words>
  <Characters>1351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Vēsma Abizāre-Vagre</dc:creator>
  <cp:keywords/>
  <dc:description/>
  <cp:lastModifiedBy>Vēsma Abizāre-Vagre</cp:lastModifiedBy>
  <cp:revision>1</cp:revision>
  <dcterms:created xsi:type="dcterms:W3CDTF">2021-11-22T05:56:00Z</dcterms:created>
  <dcterms:modified xsi:type="dcterms:W3CDTF">2021-11-22T05:58:00Z</dcterms:modified>
</cp:coreProperties>
</file>