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23-TA-323: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Raiņa bulvārī 31–20, Rīgā, nodošanu Rīgas valstspilsētas pašvaldības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Rīgas valstspilsētas pašvaldību parakstīt nostiprinājuma lūgumu par īpašuma tiesību nostiprināšanu valstij uz dzīvokļa īpašumu, kā arī veikt citas nepieciešamās darbības īpašuma tiesību nostiprināšanai zemesgrāmatā.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- 24.02.2023.)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punktu, tajā trūkts vārda "Pilnvarot".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projekta 3.punkta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Pilnvarot Rīgas valstspilsētas pašvaldību parakstīt nostiprinājuma lūgumu par īpašuma tiesību nostiprināšanu valstij uz dzīvokļa īpašumu, kā arī veikt citas nepieciešamās darbības īpašuma tiesību nostiprināšanai zemesgrāmatā.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- 24.02.2023.)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aizpildīt sadaļu, pielikumā esošie dokumenti satur personu datus.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projekta anotācijas 8.sadaļas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- 06.03.2023.)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anotācijas 1.3.apakšsadaļā "Pašreizējā situācija" norādītajam un saskaņā ar rīkojuma projekta paskaidrojošajos dokumentos pievienoto Nekustamā īpašuma Valsts kadastra informācijas sistēmas (turpmāk - NĪVKIS) datu izdruku rīkojuma projektā minētā </w:t>
            </w:r>
            <w:r w:rsidR="00000000" w:rsidRPr="00000000" w:rsidDel="00000000">
              <w:rPr>
                <w:u w:val="single"/>
                <w:rtl w:val="0"/>
              </w:rPr>
              <w:t xml:space="preserve">dzīvokļa platība ir 107,7 m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atbilstoši rīkojuma projekta paskaidrojošajos dokumentos pievienotajam zemesgrāmatas nodalījuma norakstam </w:t>
            </w:r>
            <w:r w:rsidR="00000000" w:rsidRPr="00000000" w:rsidDel="00000000">
              <w:rPr>
                <w:u w:val="single"/>
                <w:rtl w:val="0"/>
              </w:rPr>
              <w:t xml:space="preserve">dzīvokļa platība ir 114,2 m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anotāciju papildināt ar skaidrojumu par datu nesakritību NĪVKIS izdrukā un zemesgrāmatas nodalījuma norakstā.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anotācijas 1.3.sadaļas risinājuma apraksta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- 06.03.2023.)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1.6.un 8.1.13.apakšsadaļās norādīta informācija par fizisko personu datu apstrādi rīkojuma projekta izstrādes procesā, tai skaitā norādīts, ka tādējādi tiek aizsargātas visu </w:t>
            </w:r>
            <w:r w:rsidR="00000000" w:rsidRPr="00000000" w:rsidDel="00000000">
              <w:rPr>
                <w:u w:val="single"/>
                <w:rtl w:val="0"/>
              </w:rPr>
              <w:t xml:space="preserve">nekustamā īpašuma daļas</w:t>
            </w:r>
            <w:r w:rsidR="00000000" w:rsidRPr="00000000" w:rsidDel="00000000">
              <w:rPr>
                <w:rtl w:val="0"/>
              </w:rPr>
              <w:t xml:space="preserve"> atsavināšanā iesaistīto pušu tiesības.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ar rīkojuma projektu paredzēts pašvaldības īpašumā nodot </w:t>
            </w:r>
            <w:r w:rsidR="00000000" w:rsidRPr="00000000" w:rsidDel="00000000">
              <w:rPr>
                <w:u w:val="single"/>
                <w:rtl w:val="0"/>
              </w:rPr>
              <w:t xml:space="preserve">vienu nekustamo īpašumu, kas ir dzīvokļa īpašums (nevis nekustamā īpašuma daļu</w:t>
            </w:r>
            <w:r w:rsidR="00000000" w:rsidRPr="00000000" w:rsidDel="00000000">
              <w:rPr>
                <w:rtl w:val="0"/>
              </w:rPr>
              <w:t xml:space="preserve">), lūdzam attiecīgi precizēt anotācijas 1.6.un 8.1.13.apakšsadaļās norādīto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projekta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- 06.03.2023.)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1.6.un 8.1.13.apakšsadaļās norādīta informācija par fizisko personu datu apstrādi rīkojuma projekta izstrādes procesā, tai skaitā norādīts, ka tādējādi tiek aizsargātas visu </w:t>
            </w:r>
            <w:r w:rsidR="00000000" w:rsidRPr="00000000" w:rsidDel="00000000">
              <w:rPr>
                <w:u w:val="single"/>
                <w:rtl w:val="0"/>
              </w:rPr>
              <w:t xml:space="preserve">nekustamā īpašuma daļas</w:t>
            </w:r>
            <w:r w:rsidR="00000000" w:rsidRPr="00000000" w:rsidDel="00000000">
              <w:rPr>
                <w:rtl w:val="0"/>
              </w:rPr>
              <w:t xml:space="preserve"> atsavināšanā iesaistīto pušu tiesības.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ar rīkojuma projektu paredzēts pašvaldības īpašumā nodot </w:t>
            </w:r>
            <w:r w:rsidR="00000000" w:rsidRPr="00000000" w:rsidDel="00000000">
              <w:rPr>
                <w:u w:val="single"/>
                <w:rtl w:val="0"/>
              </w:rPr>
              <w:t xml:space="preserve">vienu nekustamo īpašumu, kas ir dzīvokļa īpašums (nevis nekustamā īpašuma daļu)</w:t>
            </w:r>
            <w:r w:rsidR="00000000" w:rsidRPr="00000000" w:rsidDel="00000000">
              <w:rPr>
                <w:rtl w:val="0"/>
              </w:rPr>
              <w:t xml:space="preserve">, lūdzam attiecīgi precizēt anotācijas 1.6.un 8.1.13.apakšsadaļās norādīto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rīkojuma projekta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23-TA-323</w:t>
    </w:r>
    <w:r>
      <w:br/>
    </w:r>
    <w:r w:rsidR="00000000" w:rsidRPr="00000000" w:rsidDel="00000000">
      <w:rPr>
        <w:rtl w:val="0"/>
      </w:rPr>
      <w:t xml:space="preserve">28.03.2023. 12.07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23-TA-323</w:t>
    </w:r>
    <w:r>
      <w:br/>
    </w:r>
    <w:r w:rsidR="00000000" w:rsidRPr="00000000" w:rsidDel="00000000">
      <w:rPr>
        <w:rtl w:val="0"/>
      </w:rPr>
      <w:t xml:space="preserve">28.03.2023. 12.07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