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25-TA-1335: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ZIN_ANMceli_05.06.2025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izsaka priekšlikumu, pirms pieņemt lēmumu 1.3.1.2.i. investīcijas "Investīcijas plūdu risku mazināšanas infrastruktūrā"  novirzīšanu citām investīcijām,  informēt  un saskaņot ar atbildīgo ministriju un investīciju īstenotāju par finanšu līdzekļu pārdali, jo šobrīd nav noslēgusies investīciju projektu publisko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noteikumi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minētā pārdalāmā summa no ZM plānotā AF finansējuma 163 531 EUR apmērā ir līgumos nepiesaistīta, attiecīgi novirzāma 3.1.1.1.i "Valsts reģionālo un vietējo autoceļu tīkla uzlabošana" investīcijas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ZIN_ANMceli_05.06.2025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atbalsta Informatīvo ziņojumu. Vienlaicīgi norādot, ka Informatīvajā ziņojumā piedāvātie risinājumi  tikai daļēji  sedz  nepabeigtā Latvijas Atveseļošanas un noturības mehānisma plāna 3.1. reformas un investīciju virziena “Reģionālā politika” 3.1.1.r. reformas “Administratīvi teritoriālā reforma” 3.1.1.1.i. investīcijas “Valsts reģionālo un vietējo autoceļu tīkla uzlabošana” ATR ceļiem.jo ,lai nodrošinātu 198 km valsts vietējo un reģionālo autoceļu posmu atjaunošanu vai pārbūvi, nepieciešamas vēl indikatīvi 113,92 milj. euro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informatīvajā ziņojumā jāietver visi nepieciešami finanšu pasākumi, norādot precīzu prognozējamo finanšu deficītu programmas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ka  diskusijas par pārejā finansējuma piesaisti ir jāturpina, taču šī ziņojuma mērķis attiecas tikai uz 18 miljonu eur pārdalēm, līdz ar to LPS priekšlikums netiek iekļauts.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ZIN_ANMceli_05.06.2025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noteikts, ka saistībā ar plānotajām izmaiņām nav paredzēti grozījumi projektā vai jauna projekta sagatavošana. Aicinām atkārtoti izvērtēt projekta grozījumu nepieciešamību, ņemot vērā, ka tiek piešķirts papildu finansējums tā īstenošanai, kā arī pagarināti darbību izpildes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ar norādi, ka plānoti grozījumi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vienas nedēļas laikā no šī informatīvā ziņojuma izskatīšanas dienas Ministru kabinetā, atbilstoši ziņojumā norādītā papildus pieprasāmā Atveseļošanās fonda finansējuma apmēram, iesniegt priekšlikumus Viedās administrācijas un reģionālās attīstības ministrijai par potenciāli atjaunojamiem un pārbūvējamiem valsts reģionālajiem un vietējiem autoceļiem, kas norādīti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īstenošanu", t.sk. norādot projekta realizācijai nepieciešamo finansējumu, nepieciešamās dokumentācijas gatavības pakāpi un projekta prognozēto būvdarbu veikšanas laiku, ievērojot, ka būvdarbus jāpabeidz (saņemts atbildīgās institūcijas akts par būvobjekta nodošanu ekspluatācijā/atzīme par būvdarbu pabeigšanu)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doto uzdevumu, lūdzam norādīt Ministru kabineta sēdes protokollēmuma projekta 4. punktā konkrētu datumu, kurā Ministru kabinetā izskatīts punktā minētais informatīvais ziņojums, kā arī norādīt atbilstošās Ministru kabineta sēdes protokollēmuma numuru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vienas nedēļas laikā no šī informatīvā ziņojuma izskatīšanas dienas Ministru kabinetā, atbilstoši ziņojumā norādītā papildus pieprasāmā Atveseļošanās fonda finansējuma apmēram, iesniegt priekšlikumus Viedās administrācijas un reģionālās attīstības ministrijai par potenciāli atjaunojamiem un pārbūvējamiem valsts reģionālajiem un vietējiem autoceļiem, kas norādīti </w:t>
            </w:r>
            <w:r w:rsidR="00000000" w:rsidRPr="00000000" w:rsidDel="00000000">
              <w:rPr>
                <w:u w:val="single"/>
                <w:rtl w:val="0"/>
              </w:rPr>
              <w:t xml:space="preserve">Ministru kabineta 2022. gada 8. novembra sēdē izskatītajā</w:t>
            </w:r>
            <w:r w:rsidR="00000000" w:rsidRPr="00000000" w:rsidDel="00000000">
              <w:rPr>
                <w:rtl w:val="0"/>
              </w:rPr>
              <w:t xml:space="preserve">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īstenošanu" </w:t>
            </w:r>
            <w:r w:rsidR="00000000" w:rsidRPr="00000000" w:rsidDel="00000000">
              <w:rPr>
                <w:u w:val="single"/>
                <w:rtl w:val="0"/>
              </w:rPr>
              <w:t xml:space="preserve">(prot. Nr. 56 36. §)</w:t>
            </w:r>
            <w:r w:rsidR="00000000" w:rsidRPr="00000000" w:rsidDel="00000000">
              <w:rPr>
                <w:rtl w:val="0"/>
              </w:rPr>
              <w:t xml:space="preserve">, t.sk. norādot projekta realizācijai nepieciešamo finansējumu, nepieciešamās dokumentācijas gatavības pakāpi un projekta prognozēto būvdarbu veikšanas laiku, ievērojot, ka būvdarbus jāpabeidz (saņemts atbildīgās institūcijas akts par būvobjekta nodošanu ekspluatācijā/atzīme par būvdarbu pabeigšanu)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vienas nedēļas laikā no šī informatīvā ziņojuma izskatīšanas dienas Ministru kabinetā, atbilstoši ziņojumā norādītā papildus pieprasāmā Atveseļošanās fonda finansējuma apmēram, iesniegt priekšlikumus Viedās administrācijas un reģionālās attīstības ministrijai par potenciāli atjaunojamiem un pārbūvējamiem valsts reģionālajiem un vietējiem autoceļiem, kas norādīti Ministru kabineta 2022. gada 8. novembra sēdē izskatītajā informatīvajā ziņojumā "Par Latvijas Atveseļošanas un noturības mehānisma plāna 3.1. reformas un investīciju virziena "Reģionālā politika" 3.1.1.r. reformas "Administratīvi teritoriālā reforma" 3.1.1.1.i. investīcijas "Valsts reģionālo un vietējo autoceļu tīkla uzlabošana" īstenošanu" (prot. Nr. 56 36. §), t.sk. norādot projekta realizācijai nepieciešamo finansējumu, nepieciešamās dokumentācijas gatavības pakāpi un projekta prognozēto būvdarbu veikšanas laiku, ievērojot, ka būvdarbus jāpabeidz (saņemts atbildīgās institūcijas akts par būvobjekta nodošanu ekspluatācijā/atzīme par būvdarbu pabeigšanu) līdz 2026.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25-TA-1335</w:t>
    </w:r>
    <w:r>
      <w:br/>
    </w:r>
    <w:r w:rsidR="00000000" w:rsidRPr="00000000" w:rsidDel="00000000">
      <w:rPr>
        <w:rtl w:val="0"/>
      </w:rPr>
      <w:t xml:space="preserve">13.06.2025. 11.14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25-TA-1335</w:t>
    </w:r>
    <w:r>
      <w:br/>
    </w:r>
    <w:r w:rsidR="00000000" w:rsidRPr="00000000" w:rsidDel="00000000">
      <w:rPr>
        <w:rtl w:val="0"/>
      </w:rPr>
      <w:t xml:space="preserve">13.06.2025. 11.14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Izziņa_25-TA-1335.docx</dc:title>
</cp:coreProperties>
</file>

<file path=docProps/custom.xml><?xml version="1.0" encoding="utf-8"?>
<Properties xmlns="http://schemas.openxmlformats.org/officeDocument/2006/custom-properties" xmlns:vt="http://schemas.openxmlformats.org/officeDocument/2006/docPropsVTypes"/>
</file>