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F94C2" w14:textId="77777777" w:rsidR="00A6640F" w:rsidRPr="00712B66" w:rsidRDefault="00A6640F" w:rsidP="00A6640F">
      <w:pPr>
        <w:pStyle w:val="naisnod"/>
        <w:spacing w:before="0" w:after="0"/>
        <w:ind w:firstLine="720"/>
        <w:rPr>
          <w:sz w:val="28"/>
          <w:szCs w:val="28"/>
        </w:rPr>
      </w:pPr>
      <w:r w:rsidRPr="00712B66">
        <w:rPr>
          <w:sz w:val="28"/>
          <w:szCs w:val="28"/>
        </w:rPr>
        <w:t>Izziņa par atzinumos sniegtajiem iebildumiem</w:t>
      </w:r>
    </w:p>
    <w:p w14:paraId="18DAA9E0" w14:textId="77777777" w:rsidR="00A6640F" w:rsidRPr="008A36C9" w:rsidRDefault="00A6640F" w:rsidP="00A6640F">
      <w:pPr>
        <w:pStyle w:val="naisf"/>
        <w:spacing w:before="0" w:after="0"/>
        <w:ind w:firstLine="720"/>
      </w:pPr>
    </w:p>
    <w:tbl>
      <w:tblPr>
        <w:tblW w:w="0" w:type="auto"/>
        <w:jc w:val="center"/>
        <w:tblLook w:val="00A0" w:firstRow="1" w:lastRow="0" w:firstColumn="1" w:lastColumn="0" w:noHBand="0" w:noVBand="0"/>
      </w:tblPr>
      <w:tblGrid>
        <w:gridCol w:w="10188"/>
      </w:tblGrid>
      <w:tr w:rsidR="00A6640F" w:rsidRPr="00712B66" w14:paraId="637C36DF" w14:textId="77777777" w:rsidTr="00E3151D">
        <w:trPr>
          <w:jc w:val="center"/>
        </w:trPr>
        <w:tc>
          <w:tcPr>
            <w:tcW w:w="10188" w:type="dxa"/>
            <w:tcBorders>
              <w:bottom w:val="single" w:sz="6" w:space="0" w:color="000000"/>
            </w:tcBorders>
          </w:tcPr>
          <w:p w14:paraId="17B3B039" w14:textId="09BC2E0B" w:rsidR="00A6640F" w:rsidRPr="0086076F" w:rsidRDefault="0043460B" w:rsidP="0086076F">
            <w:pPr>
              <w:ind w:firstLine="720"/>
              <w:rPr>
                <w:bCs/>
                <w:sz w:val="28"/>
                <w:szCs w:val="28"/>
              </w:rPr>
            </w:pPr>
            <w:r w:rsidRPr="0043460B">
              <w:rPr>
                <w:bCs/>
                <w:sz w:val="28"/>
                <w:szCs w:val="28"/>
              </w:rPr>
              <w:t>“</w:t>
            </w:r>
            <w:r w:rsidR="00396FB1" w:rsidRPr="00396FB1">
              <w:rPr>
                <w:bCs/>
                <w:sz w:val="28"/>
                <w:szCs w:val="28"/>
              </w:rPr>
              <w:t>Kārtība, kādā elektronisko sakaru komersants aprīko elektronisko sakaru tīklu ar iekārtām, kas likumā noteiktajos gadījumos nodrošina operatīvās informācijas iegūšanu no tehniskajiem līdzekļiem un sarunu operatīvu noklausīšanos</w:t>
            </w:r>
            <w:r w:rsidRPr="0043460B">
              <w:rPr>
                <w:bCs/>
                <w:sz w:val="28"/>
                <w:szCs w:val="28"/>
              </w:rPr>
              <w:t xml:space="preserve">” </w:t>
            </w:r>
            <w:r w:rsidR="0086076F" w:rsidRPr="0086076F">
              <w:rPr>
                <w:bCs/>
                <w:sz w:val="28"/>
                <w:szCs w:val="28"/>
              </w:rPr>
              <w:t xml:space="preserve"> </w:t>
            </w:r>
            <w:r w:rsidR="0086076F" w:rsidRPr="0086076F">
              <w:rPr>
                <w:sz w:val="28"/>
                <w:szCs w:val="28"/>
              </w:rPr>
              <w:t>(VSS-7</w:t>
            </w:r>
            <w:r w:rsidR="00396FB1">
              <w:rPr>
                <w:sz w:val="28"/>
                <w:szCs w:val="28"/>
              </w:rPr>
              <w:t>80</w:t>
            </w:r>
            <w:r w:rsidR="0086076F" w:rsidRPr="0086076F">
              <w:rPr>
                <w:sz w:val="28"/>
                <w:szCs w:val="28"/>
              </w:rPr>
              <w:t>)</w:t>
            </w:r>
          </w:p>
        </w:tc>
      </w:tr>
    </w:tbl>
    <w:p w14:paraId="2F5203BF" w14:textId="77777777" w:rsidR="00A6640F" w:rsidRPr="00712B66" w:rsidRDefault="00A6640F" w:rsidP="00A6640F">
      <w:pPr>
        <w:pStyle w:val="naisc"/>
        <w:spacing w:before="0" w:after="0"/>
        <w:ind w:firstLine="1080"/>
      </w:pPr>
      <w:r w:rsidRPr="00712B66">
        <w:t>(dokumenta veids un nosaukums)</w:t>
      </w:r>
    </w:p>
    <w:p w14:paraId="78667E17" w14:textId="77777777" w:rsidR="00A6640F" w:rsidRPr="00712B66" w:rsidRDefault="00A6640F" w:rsidP="00A6640F">
      <w:pPr>
        <w:pStyle w:val="naisf"/>
        <w:spacing w:before="0" w:after="0"/>
        <w:ind w:firstLine="720"/>
      </w:pPr>
    </w:p>
    <w:p w14:paraId="0F00320B" w14:textId="77777777" w:rsidR="00A6640F" w:rsidRPr="00712B66" w:rsidRDefault="00A6640F" w:rsidP="00A6640F">
      <w:pPr>
        <w:pStyle w:val="naisf"/>
        <w:spacing w:before="0" w:after="0"/>
        <w:ind w:firstLine="0"/>
        <w:jc w:val="center"/>
        <w:rPr>
          <w:b/>
        </w:rPr>
      </w:pPr>
      <w:r w:rsidRPr="00712B66">
        <w:rPr>
          <w:b/>
        </w:rPr>
        <w:t>I. Jautājumi, par kuriem saskaņošanā vienošanās nav panākta</w:t>
      </w:r>
    </w:p>
    <w:tbl>
      <w:tblPr>
        <w:tblW w:w="1469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43"/>
        <w:gridCol w:w="3092"/>
        <w:gridCol w:w="3066"/>
        <w:gridCol w:w="2921"/>
        <w:gridCol w:w="1607"/>
        <w:gridCol w:w="3170"/>
      </w:tblGrid>
      <w:tr w:rsidR="00A6640F" w:rsidRPr="00E51484" w14:paraId="7AEB0D9A" w14:textId="77777777" w:rsidTr="00E3151D">
        <w:trPr>
          <w:trHeight w:val="2344"/>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894974" w14:textId="77777777" w:rsidR="00A6640F" w:rsidRPr="00EA2C23" w:rsidRDefault="00A6640F" w:rsidP="00E3151D">
            <w:pPr>
              <w:pStyle w:val="naisc"/>
              <w:spacing w:before="0" w:after="0"/>
              <w:rPr>
                <w:sz w:val="20"/>
                <w:szCs w:val="20"/>
              </w:rPr>
            </w:pPr>
            <w:r w:rsidRPr="00EA2C23">
              <w:t>Nr. p. k.</w:t>
            </w:r>
          </w:p>
        </w:tc>
        <w:tc>
          <w:tcPr>
            <w:tcW w:w="30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D3C6C1" w14:textId="77777777" w:rsidR="00A6640F" w:rsidRPr="00E51484" w:rsidRDefault="00A6640F" w:rsidP="00E3151D">
            <w:pPr>
              <w:pStyle w:val="naisc"/>
              <w:spacing w:before="0" w:after="0"/>
              <w:ind w:firstLine="12"/>
              <w:rPr>
                <w:sz w:val="22"/>
                <w:szCs w:val="22"/>
              </w:rPr>
            </w:pPr>
            <w:r w:rsidRPr="00E51484">
              <w:rPr>
                <w:sz w:val="22"/>
                <w:szCs w:val="22"/>
              </w:rPr>
              <w:t>Saskaņošanai nosūtītā projekta redakcija (konkrēta punkta (panta) redakcija)</w:t>
            </w:r>
          </w:p>
        </w:tc>
        <w:tc>
          <w:tcPr>
            <w:tcW w:w="30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84E6" w14:textId="77777777" w:rsidR="00A6640F" w:rsidRPr="00E51484" w:rsidRDefault="00A6640F" w:rsidP="00E3151D">
            <w:pPr>
              <w:pStyle w:val="naisc"/>
              <w:spacing w:before="0" w:after="0"/>
              <w:ind w:right="3"/>
              <w:rPr>
                <w:sz w:val="22"/>
                <w:szCs w:val="22"/>
              </w:rPr>
            </w:pPr>
            <w:r w:rsidRPr="00E51484">
              <w:rPr>
                <w:sz w:val="22"/>
                <w:szCs w:val="22"/>
              </w:rPr>
              <w:t>Atzinumā norādītais ministrijas (citas institūcijas) iebildums, kā arī saskaņošanā papildus izteiktais iebildums par projekta konkrēto punktu (pantu)</w:t>
            </w:r>
          </w:p>
        </w:tc>
        <w:tc>
          <w:tcPr>
            <w:tcW w:w="29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033A89" w14:textId="77777777" w:rsidR="00A6640F" w:rsidRPr="00E51484" w:rsidRDefault="00A6640F" w:rsidP="00E3151D">
            <w:pPr>
              <w:pStyle w:val="naisc"/>
              <w:spacing w:before="0" w:after="0"/>
              <w:ind w:firstLine="21"/>
              <w:rPr>
                <w:sz w:val="22"/>
                <w:szCs w:val="22"/>
              </w:rPr>
            </w:pPr>
            <w:r w:rsidRPr="00E51484">
              <w:rPr>
                <w:sz w:val="22"/>
                <w:szCs w:val="22"/>
              </w:rPr>
              <w:t>Atbildīgās ministrija</w:t>
            </w:r>
            <w:r>
              <w:rPr>
                <w:sz w:val="22"/>
                <w:szCs w:val="22"/>
              </w:rPr>
              <w:t xml:space="preserve">s </w:t>
            </w:r>
            <w:r w:rsidRPr="00E51484">
              <w:rPr>
                <w:sz w:val="22"/>
                <w:szCs w:val="22"/>
              </w:rPr>
              <w:t>pamatojums iebilduma noraidījumam</w:t>
            </w:r>
          </w:p>
        </w:tc>
        <w:tc>
          <w:tcPr>
            <w:tcW w:w="1607" w:type="dxa"/>
            <w:tcBorders>
              <w:top w:val="single" w:sz="4" w:space="0" w:color="auto"/>
              <w:left w:val="single" w:sz="4" w:space="0" w:color="auto"/>
              <w:bottom w:val="single" w:sz="4" w:space="0" w:color="auto"/>
              <w:right w:val="single" w:sz="4" w:space="0" w:color="auto"/>
            </w:tcBorders>
            <w:vAlign w:val="center"/>
          </w:tcPr>
          <w:p w14:paraId="1EE94F1F" w14:textId="77777777" w:rsidR="00A6640F" w:rsidRPr="00E51484" w:rsidRDefault="00A6640F" w:rsidP="00E3151D">
            <w:pPr>
              <w:rPr>
                <w:sz w:val="22"/>
                <w:szCs w:val="22"/>
              </w:rPr>
            </w:pPr>
            <w:r w:rsidRPr="00E51484">
              <w:rPr>
                <w:sz w:val="22"/>
                <w:szCs w:val="22"/>
              </w:rPr>
              <w:t>Atzinuma sniedzēja uzturētais iebildums, ja tas atšķiras no atzinumā norādītā iebilduma pamatojuma</w:t>
            </w:r>
          </w:p>
        </w:tc>
        <w:tc>
          <w:tcPr>
            <w:tcW w:w="3170" w:type="dxa"/>
            <w:tcBorders>
              <w:top w:val="single" w:sz="4" w:space="0" w:color="auto"/>
              <w:left w:val="single" w:sz="4" w:space="0" w:color="auto"/>
              <w:bottom w:val="single" w:sz="4" w:space="0" w:color="auto"/>
            </w:tcBorders>
            <w:vAlign w:val="center"/>
          </w:tcPr>
          <w:p w14:paraId="778D1853" w14:textId="77777777" w:rsidR="00A6640F" w:rsidRPr="00E51484" w:rsidRDefault="00A6640F" w:rsidP="00E3151D">
            <w:pPr>
              <w:rPr>
                <w:sz w:val="22"/>
                <w:szCs w:val="22"/>
              </w:rPr>
            </w:pPr>
            <w:r w:rsidRPr="00E51484">
              <w:rPr>
                <w:sz w:val="22"/>
                <w:szCs w:val="22"/>
              </w:rPr>
              <w:t>Projekta attiecīgā punkta (panta) galīgā redakcija</w:t>
            </w:r>
          </w:p>
        </w:tc>
      </w:tr>
      <w:tr w:rsidR="00A6640F" w:rsidRPr="00712B66" w14:paraId="52E22F9D" w14:textId="77777777" w:rsidTr="00A6640F">
        <w:trPr>
          <w:trHeight w:val="277"/>
        </w:trPr>
        <w:tc>
          <w:tcPr>
            <w:tcW w:w="843"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2675CB0D" w14:textId="77777777" w:rsidR="00A6640F" w:rsidRPr="00EA2C23" w:rsidRDefault="00A6640F" w:rsidP="00E3151D">
            <w:pPr>
              <w:pStyle w:val="naisc"/>
              <w:spacing w:before="0" w:after="0"/>
              <w:rPr>
                <w:sz w:val="20"/>
                <w:szCs w:val="20"/>
              </w:rPr>
            </w:pPr>
            <w:r w:rsidRPr="00EA2C23">
              <w:t>1</w:t>
            </w:r>
          </w:p>
        </w:tc>
        <w:tc>
          <w:tcPr>
            <w:tcW w:w="3092"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FFB802D" w14:textId="77777777" w:rsidR="00A6640F" w:rsidRPr="00712B66" w:rsidRDefault="00A6640F" w:rsidP="00E3151D">
            <w:pPr>
              <w:pStyle w:val="naisc"/>
              <w:spacing w:before="0" w:after="0"/>
              <w:ind w:firstLine="12"/>
            </w:pPr>
            <w:r>
              <w:t>2</w:t>
            </w:r>
          </w:p>
        </w:tc>
        <w:tc>
          <w:tcPr>
            <w:tcW w:w="3066"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3E70F8A4" w14:textId="77777777" w:rsidR="00A6640F" w:rsidRPr="00712B66" w:rsidRDefault="00A6640F" w:rsidP="00E3151D">
            <w:pPr>
              <w:pStyle w:val="naisc"/>
              <w:spacing w:before="0" w:after="0"/>
              <w:ind w:right="3"/>
            </w:pPr>
            <w:r>
              <w:t>3</w:t>
            </w:r>
          </w:p>
        </w:tc>
        <w:tc>
          <w:tcPr>
            <w:tcW w:w="2921" w:type="dxa"/>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EFF918F" w14:textId="77777777" w:rsidR="00A6640F" w:rsidRDefault="00A6640F" w:rsidP="00E3151D">
            <w:pPr>
              <w:pStyle w:val="naisc"/>
              <w:spacing w:before="0" w:after="0"/>
              <w:ind w:firstLine="21"/>
            </w:pPr>
            <w:r>
              <w:t>4</w:t>
            </w:r>
          </w:p>
        </w:tc>
        <w:tc>
          <w:tcPr>
            <w:tcW w:w="1607" w:type="dxa"/>
            <w:tcBorders>
              <w:top w:val="single" w:sz="4" w:space="0" w:color="auto"/>
              <w:left w:val="single" w:sz="4" w:space="0" w:color="auto"/>
              <w:bottom w:val="single" w:sz="4" w:space="0" w:color="auto"/>
              <w:right w:val="single" w:sz="4" w:space="0" w:color="auto"/>
            </w:tcBorders>
            <w:vAlign w:val="center"/>
          </w:tcPr>
          <w:p w14:paraId="7D7FD697" w14:textId="77777777" w:rsidR="00A6640F" w:rsidRPr="00712B66" w:rsidRDefault="00A6640F" w:rsidP="00E3151D">
            <w:r>
              <w:t>5</w:t>
            </w:r>
          </w:p>
        </w:tc>
        <w:tc>
          <w:tcPr>
            <w:tcW w:w="3170" w:type="dxa"/>
            <w:tcBorders>
              <w:top w:val="single" w:sz="4" w:space="0" w:color="auto"/>
              <w:left w:val="single" w:sz="4" w:space="0" w:color="auto"/>
              <w:bottom w:val="single" w:sz="4" w:space="0" w:color="auto"/>
            </w:tcBorders>
            <w:vAlign w:val="center"/>
          </w:tcPr>
          <w:p w14:paraId="2C584F2D" w14:textId="77777777" w:rsidR="00A6640F" w:rsidRPr="00712B66" w:rsidRDefault="00A6640F" w:rsidP="00E3151D">
            <w:r>
              <w:t>6</w:t>
            </w:r>
          </w:p>
        </w:tc>
      </w:tr>
      <w:tr w:rsidR="00FB0FDF" w:rsidRPr="00712B66" w14:paraId="2E25782B" w14:textId="77777777" w:rsidTr="00A6640F">
        <w:trPr>
          <w:trHeight w:val="277"/>
        </w:trPr>
        <w:tc>
          <w:tcPr>
            <w:tcW w:w="843" w:type="dxa"/>
            <w:tcBorders>
              <w:top w:val="single" w:sz="4" w:space="0" w:color="auto"/>
              <w:left w:val="single" w:sz="4" w:space="0" w:color="auto"/>
              <w:bottom w:val="single" w:sz="4" w:space="0" w:color="auto"/>
              <w:right w:val="single" w:sz="4" w:space="0" w:color="auto"/>
            </w:tcBorders>
            <w:vAlign w:val="center"/>
          </w:tcPr>
          <w:p w14:paraId="7E733D85" w14:textId="77777777" w:rsidR="00FB0FDF" w:rsidRPr="00EA2C23" w:rsidRDefault="00FB0FDF" w:rsidP="00A6640F">
            <w:pPr>
              <w:pStyle w:val="naisc"/>
              <w:numPr>
                <w:ilvl w:val="0"/>
                <w:numId w:val="1"/>
              </w:numPr>
              <w:spacing w:before="0" w:after="0"/>
              <w:ind w:left="357" w:hanging="357"/>
              <w:jc w:val="left"/>
              <w:rPr>
                <w:sz w:val="20"/>
                <w:szCs w:val="20"/>
              </w:rPr>
            </w:pPr>
          </w:p>
        </w:tc>
        <w:tc>
          <w:tcPr>
            <w:tcW w:w="3092" w:type="dxa"/>
            <w:tcBorders>
              <w:top w:val="single" w:sz="4" w:space="0" w:color="auto"/>
              <w:left w:val="single" w:sz="4" w:space="0" w:color="auto"/>
              <w:bottom w:val="single" w:sz="4" w:space="0" w:color="auto"/>
              <w:right w:val="single" w:sz="4" w:space="0" w:color="auto"/>
            </w:tcBorders>
          </w:tcPr>
          <w:p w14:paraId="260C2635" w14:textId="42668950" w:rsidR="00FB0FDF" w:rsidRPr="00FB0FDF" w:rsidRDefault="00FB0FDF" w:rsidP="00E3151D">
            <w:pPr>
              <w:pStyle w:val="naisc"/>
              <w:spacing w:before="0" w:after="0"/>
              <w:ind w:firstLine="12"/>
              <w:jc w:val="both"/>
              <w:rPr>
                <w:sz w:val="20"/>
                <w:szCs w:val="20"/>
              </w:rPr>
            </w:pPr>
          </w:p>
        </w:tc>
        <w:tc>
          <w:tcPr>
            <w:tcW w:w="3066" w:type="dxa"/>
            <w:tcBorders>
              <w:top w:val="single" w:sz="4" w:space="0" w:color="auto"/>
              <w:left w:val="single" w:sz="4" w:space="0" w:color="auto"/>
              <w:bottom w:val="single" w:sz="4" w:space="0" w:color="auto"/>
              <w:right w:val="single" w:sz="4" w:space="0" w:color="auto"/>
            </w:tcBorders>
          </w:tcPr>
          <w:p w14:paraId="3B2281B7" w14:textId="77777777" w:rsidR="00FB0FDF" w:rsidRPr="006F58BF" w:rsidRDefault="00FB0FDF" w:rsidP="00B13BB4">
            <w:pPr>
              <w:pStyle w:val="naisc"/>
              <w:jc w:val="left"/>
              <w:rPr>
                <w:b/>
                <w:bCs/>
                <w:sz w:val="20"/>
                <w:szCs w:val="20"/>
              </w:rPr>
            </w:pPr>
          </w:p>
        </w:tc>
        <w:tc>
          <w:tcPr>
            <w:tcW w:w="2921" w:type="dxa"/>
            <w:tcBorders>
              <w:top w:val="single" w:sz="4" w:space="0" w:color="auto"/>
              <w:left w:val="single" w:sz="4" w:space="0" w:color="auto"/>
              <w:bottom w:val="single" w:sz="4" w:space="0" w:color="auto"/>
              <w:right w:val="single" w:sz="4" w:space="0" w:color="auto"/>
            </w:tcBorders>
          </w:tcPr>
          <w:p w14:paraId="35D727BE" w14:textId="77777777" w:rsidR="00FB0FDF" w:rsidRDefault="00FB0FDF" w:rsidP="00E3151D">
            <w:pPr>
              <w:pStyle w:val="naisc"/>
              <w:spacing w:before="0" w:after="0"/>
              <w:ind w:firstLine="21"/>
            </w:pPr>
          </w:p>
        </w:tc>
        <w:tc>
          <w:tcPr>
            <w:tcW w:w="1607" w:type="dxa"/>
            <w:tcBorders>
              <w:top w:val="single" w:sz="4" w:space="0" w:color="auto"/>
              <w:left w:val="single" w:sz="4" w:space="0" w:color="auto"/>
              <w:bottom w:val="single" w:sz="4" w:space="0" w:color="auto"/>
              <w:right w:val="single" w:sz="4" w:space="0" w:color="auto"/>
            </w:tcBorders>
          </w:tcPr>
          <w:p w14:paraId="1A1C6AD5" w14:textId="77777777" w:rsidR="00FB0FDF" w:rsidRPr="00C132F1" w:rsidRDefault="00FB0FDF" w:rsidP="00E3151D">
            <w:pPr>
              <w:jc w:val="both"/>
              <w:rPr>
                <w:sz w:val="20"/>
                <w:szCs w:val="20"/>
              </w:rPr>
            </w:pPr>
          </w:p>
        </w:tc>
        <w:tc>
          <w:tcPr>
            <w:tcW w:w="3170" w:type="dxa"/>
            <w:tcBorders>
              <w:top w:val="single" w:sz="4" w:space="0" w:color="auto"/>
              <w:left w:val="single" w:sz="4" w:space="0" w:color="auto"/>
              <w:bottom w:val="single" w:sz="4" w:space="0" w:color="auto"/>
            </w:tcBorders>
          </w:tcPr>
          <w:p w14:paraId="4F3B39CE" w14:textId="21A45C24" w:rsidR="00FB0FDF" w:rsidRPr="00345602" w:rsidRDefault="00FB0FDF" w:rsidP="00E3151D">
            <w:pPr>
              <w:jc w:val="both"/>
              <w:rPr>
                <w:sz w:val="20"/>
                <w:szCs w:val="20"/>
              </w:rPr>
            </w:pPr>
          </w:p>
        </w:tc>
      </w:tr>
    </w:tbl>
    <w:p w14:paraId="05ED7939" w14:textId="62A7F203" w:rsidR="00A6640F" w:rsidRDefault="00A6640F"/>
    <w:p w14:paraId="5FFC53ED" w14:textId="77777777" w:rsidR="00A6640F" w:rsidRDefault="00A6640F">
      <w:pPr>
        <w:spacing w:after="160" w:line="259" w:lineRule="auto"/>
        <w:jc w:val="left"/>
      </w:pPr>
      <w:r>
        <w:br w:type="page"/>
      </w:r>
    </w:p>
    <w:p w14:paraId="201DC5E7" w14:textId="77777777" w:rsidR="00A6640F" w:rsidRPr="002F5AB9" w:rsidRDefault="00A6640F" w:rsidP="00A6640F">
      <w:pPr>
        <w:spacing w:after="160" w:line="259" w:lineRule="auto"/>
        <w:rPr>
          <w:b/>
        </w:rPr>
      </w:pPr>
      <w:r w:rsidRPr="002F5AB9">
        <w:rPr>
          <w:b/>
        </w:rPr>
        <w:lastRenderedPageBreak/>
        <w:t>II. Jautājumi, par kuriem saskaņošanā vienošanās ir panākta</w:t>
      </w:r>
    </w:p>
    <w:p w14:paraId="313DE265" w14:textId="77777777" w:rsidR="00A6640F" w:rsidRPr="002F5AB9" w:rsidRDefault="00A6640F" w:rsidP="00A6640F">
      <w:pPr>
        <w:ind w:firstLine="720"/>
        <w:jc w:val="both"/>
      </w:pPr>
    </w:p>
    <w:tbl>
      <w:tblPr>
        <w:tblW w:w="15035" w:type="dxa"/>
        <w:tblInd w:w="-2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0"/>
        <w:gridCol w:w="3118"/>
        <w:gridCol w:w="3544"/>
        <w:gridCol w:w="2126"/>
        <w:gridCol w:w="5537"/>
      </w:tblGrid>
      <w:tr w:rsidR="00A6640F" w:rsidRPr="002F5AB9" w14:paraId="4AA754BB" w14:textId="77777777" w:rsidTr="00E3151D">
        <w:trPr>
          <w:trHeight w:val="129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230E5D" w14:textId="77777777" w:rsidR="00A6640F" w:rsidRPr="00EA2C23" w:rsidRDefault="00A6640F" w:rsidP="00E3151D">
            <w:pPr>
              <w:rPr>
                <w:color w:val="000000" w:themeColor="text1"/>
              </w:rPr>
            </w:pPr>
            <w:r w:rsidRPr="00EA2C23">
              <w:rPr>
                <w:color w:val="000000" w:themeColor="text1"/>
              </w:rPr>
              <w:t>Nr.</w:t>
            </w:r>
          </w:p>
          <w:p w14:paraId="11EADF2E" w14:textId="77777777" w:rsidR="00A6640F" w:rsidRPr="00EA2C23" w:rsidRDefault="00A6640F" w:rsidP="00E3151D">
            <w:pPr>
              <w:rPr>
                <w:color w:val="000000" w:themeColor="text1"/>
                <w:sz w:val="20"/>
                <w:szCs w:val="20"/>
              </w:rPr>
            </w:pPr>
            <w:r w:rsidRPr="00EA2C23">
              <w:rPr>
                <w:color w:val="000000" w:themeColor="text1"/>
              </w:rPr>
              <w:t>p. k.</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808F92" w14:textId="77777777" w:rsidR="00A6640F" w:rsidRPr="002F5AB9" w:rsidRDefault="00A6640F" w:rsidP="00E3151D">
            <w:pPr>
              <w:ind w:firstLine="12"/>
            </w:pPr>
            <w:r w:rsidRPr="002F5AB9">
              <w:t>Saskaņošanai nosūtītā projekta redakcija (konkrēta punkta (panta) redakcija)</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10C628" w14:textId="77777777" w:rsidR="00A6640F" w:rsidRPr="002F5AB9" w:rsidRDefault="00A6640F" w:rsidP="00E3151D">
            <w:pPr>
              <w:ind w:right="3"/>
            </w:pPr>
            <w:r w:rsidRPr="002F5AB9">
              <w:t>Atzinumā norādītais ministrijas (citas institūcijas) iebildums, kā arī saskaņošanā papildus izteiktais iebildums par projekta konkrēto punktu (pantu)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8EB895" w14:textId="77777777" w:rsidR="00A6640F" w:rsidRPr="002F5AB9" w:rsidRDefault="00A6640F" w:rsidP="00E3151D">
            <w:pPr>
              <w:ind w:firstLine="21"/>
            </w:pPr>
            <w:r w:rsidRPr="002F5AB9">
              <w:t>Atbildīgās ministrijas norāde par to, ka iebildums ir ņemts vērā, vai informācija par saskaņošanā panākto alternatīvo risinājumu</w:t>
            </w:r>
          </w:p>
        </w:tc>
        <w:tc>
          <w:tcPr>
            <w:tcW w:w="5537" w:type="dxa"/>
            <w:tcBorders>
              <w:top w:val="single" w:sz="4" w:space="0" w:color="auto"/>
              <w:left w:val="single" w:sz="4" w:space="0" w:color="auto"/>
              <w:bottom w:val="single" w:sz="4" w:space="0" w:color="auto"/>
            </w:tcBorders>
            <w:vAlign w:val="center"/>
          </w:tcPr>
          <w:p w14:paraId="5D4C13FA" w14:textId="77777777" w:rsidR="00A6640F" w:rsidRPr="002F5AB9" w:rsidRDefault="00A6640F" w:rsidP="00E3151D">
            <w:r w:rsidRPr="002F5AB9">
              <w:t>Projekta attiecīgā punkta (panta) galīgā redakcija</w:t>
            </w:r>
          </w:p>
        </w:tc>
      </w:tr>
      <w:tr w:rsidR="00A6640F" w:rsidRPr="002F5AB9" w14:paraId="75A103AD"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6A6DE4" w14:textId="77777777" w:rsidR="00A6640F" w:rsidRPr="00EA2C23" w:rsidRDefault="00A6640F" w:rsidP="00E3151D">
            <w:pPr>
              <w:pStyle w:val="ListParagraph"/>
              <w:ind w:left="1080"/>
              <w:rPr>
                <w:color w:val="000000" w:themeColor="text1"/>
                <w:sz w:val="20"/>
                <w:szCs w:val="20"/>
              </w:rPr>
            </w:pPr>
            <w:r w:rsidRPr="00EA2C23">
              <w:rPr>
                <w:color w:val="000000" w:themeColor="text1"/>
                <w:sz w:val="20"/>
                <w:szCs w:val="20"/>
              </w:rPr>
              <w:t>1</w:t>
            </w: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068324" w14:textId="77777777" w:rsidR="00A6640F" w:rsidRPr="006725FE" w:rsidRDefault="00A6640F" w:rsidP="00E3151D">
            <w:pPr>
              <w:pStyle w:val="naisc"/>
              <w:rPr>
                <w:b/>
                <w:bCs/>
                <w:sz w:val="20"/>
                <w:szCs w:val="20"/>
              </w:rPr>
            </w:pPr>
            <w:r>
              <w:t>2</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E1E893" w14:textId="77777777" w:rsidR="00A6640F" w:rsidRDefault="00A6640F" w:rsidP="00E3151D">
            <w:pPr>
              <w:pStyle w:val="naisc"/>
              <w:rPr>
                <w:b/>
                <w:bCs/>
                <w:sz w:val="20"/>
                <w:szCs w:val="20"/>
              </w:rPr>
            </w:pPr>
            <w:r>
              <w:t>3</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A429D8" w14:textId="77777777" w:rsidR="00A6640F" w:rsidRDefault="00A6640F" w:rsidP="00E3151D">
            <w:pPr>
              <w:pStyle w:val="naisc"/>
              <w:spacing w:before="0" w:after="0"/>
              <w:rPr>
                <w:sz w:val="20"/>
                <w:szCs w:val="20"/>
              </w:rPr>
            </w:pPr>
            <w:r>
              <w:t>4</w:t>
            </w:r>
          </w:p>
        </w:tc>
        <w:tc>
          <w:tcPr>
            <w:tcW w:w="5537" w:type="dxa"/>
            <w:tcBorders>
              <w:top w:val="single" w:sz="4" w:space="0" w:color="auto"/>
              <w:left w:val="single" w:sz="4" w:space="0" w:color="auto"/>
              <w:bottom w:val="single" w:sz="4" w:space="0" w:color="auto"/>
              <w:right w:val="single" w:sz="4" w:space="0" w:color="auto"/>
            </w:tcBorders>
            <w:vAlign w:val="center"/>
          </w:tcPr>
          <w:p w14:paraId="3FE60029" w14:textId="77777777" w:rsidR="00A6640F" w:rsidRPr="008C473D" w:rsidRDefault="00A6640F" w:rsidP="00E3151D">
            <w:pPr>
              <w:rPr>
                <w:sz w:val="20"/>
                <w:szCs w:val="20"/>
              </w:rPr>
            </w:pPr>
            <w:r>
              <w:t>5</w:t>
            </w:r>
          </w:p>
        </w:tc>
      </w:tr>
      <w:tr w:rsidR="00DA1CD0" w:rsidRPr="002F5AB9" w14:paraId="6F40DA16"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3B4999" w14:textId="77777777" w:rsidR="00DA1CD0" w:rsidRPr="00EA2C23" w:rsidRDefault="00DA1CD0"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835497" w14:textId="0B17FBEB" w:rsidR="00DA1CD0" w:rsidRPr="00852153" w:rsidRDefault="00DA1CD0" w:rsidP="00F73CCD">
            <w:pPr>
              <w:pStyle w:val="naisc"/>
              <w:jc w:val="both"/>
              <w:rPr>
                <w:sz w:val="20"/>
                <w:szCs w:val="20"/>
              </w:rPr>
            </w:pPr>
            <w:r w:rsidRPr="00DA1CD0">
              <w:rPr>
                <w:sz w:val="20"/>
                <w:szCs w:val="20"/>
              </w:rPr>
              <w:t>3.2. komersants divu mēnešu laikā precizē tehnisko uzdevumu un saskaņo ar Satversmes aizsardzības biroju pārtveršanas punkta (punktu) tehniskā projekta (turpmāk – tehniskais projekts) izstrādes termiņu;</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7A6997" w14:textId="41BD39EF" w:rsidR="00DA1CD0" w:rsidRDefault="00DA1CD0" w:rsidP="00F73CCD">
            <w:pPr>
              <w:pStyle w:val="naisc"/>
              <w:jc w:val="both"/>
              <w:rPr>
                <w:b/>
                <w:sz w:val="20"/>
                <w:szCs w:val="20"/>
              </w:rPr>
            </w:pPr>
            <w:r w:rsidRPr="00DA1CD0">
              <w:rPr>
                <w:b/>
                <w:sz w:val="20"/>
                <w:szCs w:val="20"/>
              </w:rPr>
              <w:t>TM (pēc VSS 190821)</w:t>
            </w:r>
          </w:p>
          <w:p w14:paraId="5B50EECF" w14:textId="311C8DD8" w:rsidR="00DA1CD0" w:rsidRPr="00DA1CD0" w:rsidRDefault="00DA1CD0" w:rsidP="00F73CCD">
            <w:pPr>
              <w:pStyle w:val="naisc"/>
              <w:jc w:val="both"/>
              <w:rPr>
                <w:bCs/>
                <w:sz w:val="20"/>
                <w:szCs w:val="20"/>
              </w:rPr>
            </w:pPr>
            <w:r w:rsidRPr="00DA1CD0">
              <w:rPr>
                <w:bCs/>
                <w:sz w:val="20"/>
                <w:szCs w:val="20"/>
              </w:rPr>
              <w:t>Tiesiskās noteiktības nolūkā nepieciešams papildināt noteikumu projekta 3.2. apakšpunktu, norādot, no kura brīža aprēķināms divu mēnešu termiņš.</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E65FC1" w14:textId="048E8C5A" w:rsidR="00DA1CD0" w:rsidRPr="00F31765" w:rsidRDefault="00F31765" w:rsidP="00F73CCD">
            <w:pPr>
              <w:jc w:val="both"/>
              <w:rPr>
                <w:sz w:val="20"/>
                <w:szCs w:val="20"/>
              </w:rPr>
            </w:pPr>
            <w:r w:rsidRPr="005D171F">
              <w:rPr>
                <w:sz w:val="20"/>
                <w:szCs w:val="20"/>
              </w:rPr>
              <w:t>Projekta 3.2. apakšpunkts precizēts.</w:t>
            </w:r>
          </w:p>
        </w:tc>
        <w:tc>
          <w:tcPr>
            <w:tcW w:w="5537" w:type="dxa"/>
            <w:tcBorders>
              <w:top w:val="single" w:sz="4" w:space="0" w:color="auto"/>
              <w:left w:val="single" w:sz="4" w:space="0" w:color="auto"/>
              <w:bottom w:val="single" w:sz="4" w:space="0" w:color="auto"/>
            </w:tcBorders>
          </w:tcPr>
          <w:p w14:paraId="02F43FD1" w14:textId="41C12C9B" w:rsidR="00DA1CD0" w:rsidRPr="00DA1CD0" w:rsidRDefault="00DA1CD0" w:rsidP="00F73CCD">
            <w:pPr>
              <w:jc w:val="both"/>
              <w:rPr>
                <w:sz w:val="20"/>
                <w:szCs w:val="20"/>
              </w:rPr>
            </w:pPr>
            <w:r w:rsidRPr="00DA1CD0">
              <w:rPr>
                <w:sz w:val="20"/>
                <w:szCs w:val="20"/>
              </w:rPr>
              <w:t xml:space="preserve">3.2. komersants divu mēnešu laikā </w:t>
            </w:r>
            <w:r w:rsidR="00F31765" w:rsidRPr="005D171F">
              <w:rPr>
                <w:sz w:val="20"/>
                <w:szCs w:val="20"/>
              </w:rPr>
              <w:t>no saņemšanas brīža</w:t>
            </w:r>
            <w:r w:rsidR="00F31765">
              <w:rPr>
                <w:sz w:val="20"/>
                <w:szCs w:val="20"/>
              </w:rPr>
              <w:t xml:space="preserve"> </w:t>
            </w:r>
            <w:r w:rsidRPr="00DA1CD0">
              <w:rPr>
                <w:sz w:val="20"/>
                <w:szCs w:val="20"/>
              </w:rPr>
              <w:t>precizē tehnisko uzdevumu un saskaņo ar Satversmes aizsardzības biroju pārtveršanas punkta (punktu) tehniskā projekta (turpmāk – tehniskais projekts) izstrādes termiņu;</w:t>
            </w:r>
          </w:p>
        </w:tc>
      </w:tr>
      <w:tr w:rsidR="00C15EA5" w:rsidRPr="002F5AB9" w14:paraId="64E1C8BB"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C9DBB5" w14:textId="77777777" w:rsidR="00C15EA5" w:rsidRPr="00EA2C23" w:rsidRDefault="00C15EA5"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FEA9A4" w14:textId="04405D09" w:rsidR="00C15EA5" w:rsidRPr="00852153" w:rsidRDefault="00C15EA5" w:rsidP="00F73CCD">
            <w:pPr>
              <w:pStyle w:val="naisc"/>
              <w:jc w:val="both"/>
              <w:rPr>
                <w:sz w:val="20"/>
                <w:szCs w:val="20"/>
              </w:rPr>
            </w:pPr>
            <w:r w:rsidRPr="00C15EA5">
              <w:rPr>
                <w:sz w:val="20"/>
                <w:szCs w:val="20"/>
              </w:rPr>
              <w:t>3.3. komersants izstrādā tehnisko projektu, saskaņo to ar Satversmes aizsardzības biroju un vienojas par minētā projekta īstenošanas termiņu;</w:t>
            </w: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F25C4B" w14:textId="77777777" w:rsidR="00C15EA5" w:rsidRDefault="00C15EA5" w:rsidP="00C15EA5">
            <w:pPr>
              <w:pStyle w:val="naisc"/>
              <w:jc w:val="both"/>
              <w:rPr>
                <w:b/>
                <w:sz w:val="20"/>
                <w:szCs w:val="20"/>
              </w:rPr>
            </w:pPr>
            <w:r w:rsidRPr="00DA1CD0">
              <w:rPr>
                <w:b/>
                <w:sz w:val="20"/>
                <w:szCs w:val="20"/>
              </w:rPr>
              <w:t>TM (pēc VSS 190821)</w:t>
            </w:r>
          </w:p>
          <w:p w14:paraId="44BEA7DC" w14:textId="78CBA0C1" w:rsidR="00C15EA5" w:rsidRPr="00C15EA5" w:rsidRDefault="00C15EA5" w:rsidP="00F73CCD">
            <w:pPr>
              <w:pStyle w:val="naisc"/>
              <w:jc w:val="both"/>
              <w:rPr>
                <w:bCs/>
                <w:sz w:val="20"/>
                <w:szCs w:val="20"/>
              </w:rPr>
            </w:pPr>
            <w:r w:rsidRPr="00C15EA5">
              <w:rPr>
                <w:bCs/>
                <w:sz w:val="20"/>
                <w:szCs w:val="20"/>
              </w:rPr>
              <w:t>Nepieciešams izvērtēt iespēju papildināt noteikumu projekta 3.3. apakšpunktu ar maksimālo termiņu, kādā jābūt īstenotam projektam (t.i., ar maksimālo termiņu, ja Satversmes aizsardzības birojs ar komersantu nevienojas), tādējādi nodrošinot noteikumu projektā ietverto prasību efektīvu izpildi, kā arī attiecīgās normas nepārprotamu izteiksmi.</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3A6E00" w14:textId="1A8C376B" w:rsidR="00C15EA5" w:rsidRPr="00246864" w:rsidRDefault="00B41309" w:rsidP="00F73CCD">
            <w:pPr>
              <w:jc w:val="both"/>
            </w:pPr>
            <w:r>
              <w:rPr>
                <w:sz w:val="20"/>
                <w:szCs w:val="20"/>
              </w:rPr>
              <w:t>Apakšpunkts papildināts pēc SAB priekšlikuma.</w:t>
            </w:r>
          </w:p>
        </w:tc>
        <w:tc>
          <w:tcPr>
            <w:tcW w:w="5537" w:type="dxa"/>
            <w:tcBorders>
              <w:top w:val="single" w:sz="4" w:space="0" w:color="auto"/>
              <w:left w:val="single" w:sz="4" w:space="0" w:color="auto"/>
              <w:bottom w:val="single" w:sz="4" w:space="0" w:color="auto"/>
            </w:tcBorders>
          </w:tcPr>
          <w:p w14:paraId="199ADB75" w14:textId="1C921D83" w:rsidR="00C15EA5" w:rsidRPr="00C15EA5" w:rsidRDefault="00C15EA5" w:rsidP="00F73CCD">
            <w:pPr>
              <w:jc w:val="both"/>
              <w:rPr>
                <w:sz w:val="20"/>
                <w:szCs w:val="20"/>
              </w:rPr>
            </w:pPr>
            <w:r w:rsidRPr="00C15EA5">
              <w:rPr>
                <w:sz w:val="20"/>
                <w:szCs w:val="20"/>
              </w:rPr>
              <w:t xml:space="preserve">3.3. </w:t>
            </w:r>
            <w:bookmarkStart w:id="0" w:name="_Hlk88656625"/>
            <w:r w:rsidRPr="00C15EA5">
              <w:rPr>
                <w:sz w:val="20"/>
                <w:szCs w:val="20"/>
              </w:rPr>
              <w:t>komersants izstrādā tehnisko projektu, saskaņo to ar Satversmes aizsardzības biroju un vienojas par minētā projekta īstenošanas termiņu</w:t>
            </w:r>
            <w:r w:rsidR="00566A7F">
              <w:rPr>
                <w:sz w:val="20"/>
                <w:szCs w:val="20"/>
              </w:rPr>
              <w:t xml:space="preserve">, kas ir ne ilgāks kā 1,5 līdz 2 gadi, kas nepieciešams, </w:t>
            </w:r>
            <w:r w:rsidR="00566A7F" w:rsidRPr="00566A7F">
              <w:rPr>
                <w:sz w:val="20"/>
                <w:szCs w:val="20"/>
              </w:rPr>
              <w:t>lai komersants varētu ieplānot līdzekļus budžetā projekta realizācijai.</w:t>
            </w:r>
            <w:bookmarkEnd w:id="0"/>
          </w:p>
        </w:tc>
      </w:tr>
      <w:tr w:rsidR="00DA30C7" w:rsidRPr="002F5AB9" w14:paraId="651C3ACF"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D1801E" w14:textId="77777777" w:rsidR="00DA30C7" w:rsidRPr="00EA2C23" w:rsidRDefault="00DA30C7"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A9D0D" w14:textId="77777777" w:rsidR="00DA30C7" w:rsidRDefault="00DA30C7" w:rsidP="00F73CCD">
            <w:pPr>
              <w:pStyle w:val="naisc"/>
              <w:jc w:val="both"/>
              <w:rPr>
                <w:sz w:val="20"/>
                <w:szCs w:val="20"/>
              </w:rPr>
            </w:pPr>
          </w:p>
          <w:p w14:paraId="2496FAD4" w14:textId="77777777" w:rsidR="00DF6B9E" w:rsidRPr="00DF6B9E" w:rsidRDefault="00DF6B9E" w:rsidP="00DF6B9E"/>
          <w:p w14:paraId="50525A79" w14:textId="77777777" w:rsidR="00DF6B9E" w:rsidRPr="00DF6B9E" w:rsidRDefault="00DF6B9E" w:rsidP="00DF6B9E"/>
          <w:p w14:paraId="11CEFC87" w14:textId="77777777" w:rsidR="00DF6B9E" w:rsidRPr="00DF6B9E" w:rsidRDefault="00DF6B9E" w:rsidP="00DF6B9E"/>
          <w:p w14:paraId="27ADB7FF" w14:textId="77777777" w:rsidR="00DF6B9E" w:rsidRPr="00DF6B9E" w:rsidRDefault="00DF6B9E" w:rsidP="00DF6B9E"/>
          <w:p w14:paraId="7D052D1B" w14:textId="77777777" w:rsidR="00DF6B9E" w:rsidRPr="00DF6B9E" w:rsidRDefault="00DF6B9E" w:rsidP="00DF6B9E"/>
          <w:p w14:paraId="07EB036C" w14:textId="5DEEF955" w:rsidR="00DF6B9E" w:rsidRDefault="00DF6B9E" w:rsidP="00DF6B9E">
            <w:pPr>
              <w:rPr>
                <w:sz w:val="20"/>
                <w:szCs w:val="20"/>
              </w:rPr>
            </w:pPr>
          </w:p>
          <w:p w14:paraId="33E02D70" w14:textId="58AF7BF7" w:rsidR="00DF6B9E" w:rsidRPr="00DF6B9E" w:rsidRDefault="00DF6B9E" w:rsidP="00DF6B9E">
            <w:pPr>
              <w:tabs>
                <w:tab w:val="left" w:pos="360"/>
                <w:tab w:val="center" w:pos="1451"/>
              </w:tabs>
              <w:jc w:val="left"/>
            </w:pPr>
            <w:r>
              <w:tab/>
            </w:r>
            <w:r>
              <w:tab/>
            </w:r>
            <w:r>
              <w:tab/>
            </w:r>
            <w:r>
              <w:tab/>
            </w:r>
          </w:p>
          <w:p w14:paraId="672CC6D4" w14:textId="4AA06FBA" w:rsidR="00DF6B9E" w:rsidRPr="00DF6B9E" w:rsidRDefault="00DF6B9E" w:rsidP="00DF6B9E"/>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D26B29" w14:textId="77777777" w:rsidR="00DA30C7" w:rsidRDefault="00DA30C7" w:rsidP="00DA30C7">
            <w:pPr>
              <w:pStyle w:val="naisc"/>
              <w:jc w:val="both"/>
              <w:rPr>
                <w:b/>
                <w:sz w:val="20"/>
                <w:szCs w:val="20"/>
              </w:rPr>
            </w:pPr>
            <w:r w:rsidRPr="00DA1CD0">
              <w:rPr>
                <w:b/>
                <w:sz w:val="20"/>
                <w:szCs w:val="20"/>
              </w:rPr>
              <w:lastRenderedPageBreak/>
              <w:t>TM (pēc VSS 190821)</w:t>
            </w:r>
          </w:p>
          <w:p w14:paraId="3BD49B3E" w14:textId="540BE89E" w:rsidR="00DA30C7" w:rsidRPr="00DA30C7" w:rsidRDefault="00DA30C7" w:rsidP="00C15EA5">
            <w:pPr>
              <w:pStyle w:val="naisc"/>
              <w:jc w:val="both"/>
              <w:rPr>
                <w:bCs/>
                <w:sz w:val="20"/>
                <w:szCs w:val="20"/>
              </w:rPr>
            </w:pPr>
            <w:r w:rsidRPr="00DA30C7">
              <w:rPr>
                <w:bCs/>
                <w:sz w:val="20"/>
                <w:szCs w:val="20"/>
              </w:rPr>
              <w:t xml:space="preserve">Ņemot vērā, ka atbilstoši likumprojektam līdz likumprojektā paredzēto Ministru kabineta noteikumu spēkā stāšanās dienai tiek piemēroti vairāki saskaņā ar "Elektronisko sakaru likumu" izdotie Ministru kabineta noteikumi, nepieciešams papildināt noteikumu projektu ar normu, kas paredz Ministru </w:t>
            </w:r>
            <w:r w:rsidRPr="00DA30C7">
              <w:rPr>
                <w:bCs/>
                <w:sz w:val="20"/>
                <w:szCs w:val="20"/>
              </w:rPr>
              <w:lastRenderedPageBreak/>
              <w:t>kabineta 2005. gada 9. augusta noteikumus Nr. 591 "Kārtība, kādā elektronisko sakaru komersants aprīko elektronisko sakaru tīklu ar iekārtām, kas likumā noteiktajos gadījumos nodrošina operatīvās informācijas iegūšanu no tehniskajiem līdzekļiem un sarunu operatīvu noklausīšanos" atzīt par spēku zaudējušiem, ievērojot Ministru kabineta 2009. gada 3. februāra noteikumu Nr. 108 "Normatīvo aktu projektu sagatavošanas noteikumi" 158.2. apakšpunktu, 159. un 160. punktu.</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546666" w14:textId="1FEFE11A" w:rsidR="00DA30C7" w:rsidRPr="00246864" w:rsidRDefault="000150A3" w:rsidP="00F73CCD">
            <w:pPr>
              <w:jc w:val="both"/>
            </w:pPr>
            <w:r w:rsidRPr="000150A3">
              <w:rPr>
                <w:sz w:val="20"/>
                <w:szCs w:val="20"/>
              </w:rPr>
              <w:lastRenderedPageBreak/>
              <w:t>Projekts papildināts.</w:t>
            </w:r>
          </w:p>
        </w:tc>
        <w:tc>
          <w:tcPr>
            <w:tcW w:w="5537" w:type="dxa"/>
            <w:tcBorders>
              <w:top w:val="single" w:sz="4" w:space="0" w:color="auto"/>
              <w:left w:val="single" w:sz="4" w:space="0" w:color="auto"/>
              <w:bottom w:val="single" w:sz="4" w:space="0" w:color="auto"/>
            </w:tcBorders>
          </w:tcPr>
          <w:p w14:paraId="4E3C09AE" w14:textId="77777777" w:rsidR="0006469D" w:rsidRPr="0006469D" w:rsidRDefault="00F27EA9" w:rsidP="0006469D">
            <w:pPr>
              <w:jc w:val="both"/>
              <w:rPr>
                <w:bCs/>
                <w:sz w:val="20"/>
                <w:szCs w:val="20"/>
              </w:rPr>
            </w:pPr>
            <w:r w:rsidRPr="00F27EA9">
              <w:rPr>
                <w:sz w:val="20"/>
                <w:szCs w:val="20"/>
              </w:rPr>
              <w:t xml:space="preserve">6. </w:t>
            </w:r>
            <w:bookmarkStart w:id="1" w:name="_Hlk86052360"/>
            <w:r w:rsidR="0006469D" w:rsidRPr="0006469D">
              <w:rPr>
                <w:sz w:val="20"/>
                <w:szCs w:val="20"/>
              </w:rPr>
              <w:t>Atzīt par spēku zaudējušiem Ministru kabineta 2005. gada 9. augusta noteikumus Nr. 591 “Kārtība, kādā elektronisko sakaru komersants aprīko elektronisko sakaru tīklu ar iekārtām, kas likumā noteiktajos gadījumos nodrošina operatīvās informācijas iegūšanu no tehniskajiem līdzekļiem un sarunu operatīvu noklausīšanos” (Latvijas Vēstnesis, 2005, Nr. 126)</w:t>
            </w:r>
            <w:bookmarkStart w:id="2" w:name="_Hlk86067142"/>
            <w:bookmarkEnd w:id="1"/>
            <w:r w:rsidR="0006469D" w:rsidRPr="0006469D">
              <w:rPr>
                <w:sz w:val="20"/>
                <w:szCs w:val="20"/>
              </w:rPr>
              <w:t>.</w:t>
            </w:r>
          </w:p>
          <w:bookmarkEnd w:id="2"/>
          <w:p w14:paraId="1C43B7D6" w14:textId="704C3F4F" w:rsidR="00F27EA9" w:rsidRPr="00F27EA9" w:rsidRDefault="00F27EA9" w:rsidP="00F27EA9">
            <w:pPr>
              <w:jc w:val="both"/>
              <w:rPr>
                <w:sz w:val="20"/>
                <w:szCs w:val="20"/>
              </w:rPr>
            </w:pPr>
          </w:p>
          <w:p w14:paraId="4EE93ED4" w14:textId="77777777" w:rsidR="00DA30C7" w:rsidRPr="00C15EA5" w:rsidRDefault="00DA30C7" w:rsidP="00F73CCD">
            <w:pPr>
              <w:jc w:val="both"/>
              <w:rPr>
                <w:sz w:val="20"/>
                <w:szCs w:val="20"/>
              </w:rPr>
            </w:pPr>
          </w:p>
        </w:tc>
      </w:tr>
      <w:tr w:rsidR="00F73CCD" w:rsidRPr="002F5AB9" w14:paraId="156981C3"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16FB6F" w14:textId="77777777" w:rsidR="00F73CCD" w:rsidRPr="00EA2C23" w:rsidRDefault="00F73CCD"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07CFC" w14:textId="72D78824" w:rsidR="00F73CCD" w:rsidRPr="00852153" w:rsidRDefault="00F73CCD" w:rsidP="00F73CCD">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B2A432" w14:textId="25FA5DFF" w:rsidR="00C31E0E" w:rsidRPr="00396FB1" w:rsidRDefault="00396FB1" w:rsidP="00F73CCD">
            <w:pPr>
              <w:pStyle w:val="naisc"/>
              <w:jc w:val="both"/>
              <w:rPr>
                <w:b/>
                <w:sz w:val="20"/>
                <w:szCs w:val="20"/>
              </w:rPr>
            </w:pPr>
            <w:r w:rsidRPr="00396FB1">
              <w:rPr>
                <w:b/>
                <w:sz w:val="20"/>
                <w:szCs w:val="20"/>
              </w:rPr>
              <w:t>IeM (pēc VSS 190821) – priekšlikums</w:t>
            </w:r>
          </w:p>
          <w:p w14:paraId="51D7E793" w14:textId="7F6C482A" w:rsidR="00396FB1" w:rsidRPr="000E2028" w:rsidRDefault="00396FB1" w:rsidP="00F73CCD">
            <w:pPr>
              <w:pStyle w:val="naisc"/>
              <w:jc w:val="both"/>
              <w:rPr>
                <w:bCs/>
                <w:sz w:val="20"/>
                <w:szCs w:val="20"/>
              </w:rPr>
            </w:pPr>
            <w:r>
              <w:rPr>
                <w:bCs/>
                <w:sz w:val="20"/>
                <w:szCs w:val="20"/>
              </w:rPr>
              <w:t>I</w:t>
            </w:r>
            <w:r w:rsidRPr="00396FB1">
              <w:rPr>
                <w:bCs/>
                <w:sz w:val="20"/>
                <w:szCs w:val="20"/>
              </w:rPr>
              <w:t>zsakām aicinājumu projekta saskaņošanu turpināt pēc likumprojekta “Elektronisko sakaru likums” pieņemšanas Saeimā 2. lasījumā.</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E0189C" w14:textId="7B583162" w:rsidR="00F73CCD" w:rsidRPr="00246864" w:rsidRDefault="001868E3" w:rsidP="00F73CCD">
            <w:pPr>
              <w:jc w:val="both"/>
            </w:pPr>
            <w:r w:rsidRPr="001868E3">
              <w:rPr>
                <w:sz w:val="20"/>
                <w:szCs w:val="20"/>
              </w:rPr>
              <w:t>Projekta saskaņošana tiks turpināta pēc likumprojekta “Elektronisko sakaru likums” pieņemšanas Saeimā 2. lasījumā.</w:t>
            </w:r>
          </w:p>
        </w:tc>
        <w:tc>
          <w:tcPr>
            <w:tcW w:w="5537" w:type="dxa"/>
            <w:tcBorders>
              <w:top w:val="single" w:sz="4" w:space="0" w:color="auto"/>
              <w:left w:val="single" w:sz="4" w:space="0" w:color="auto"/>
              <w:bottom w:val="single" w:sz="4" w:space="0" w:color="auto"/>
            </w:tcBorders>
          </w:tcPr>
          <w:p w14:paraId="2B4872D1" w14:textId="29776A6D" w:rsidR="00F73CCD" w:rsidRDefault="00F73CCD" w:rsidP="00F73CCD">
            <w:pPr>
              <w:jc w:val="both"/>
            </w:pPr>
          </w:p>
        </w:tc>
      </w:tr>
      <w:tr w:rsidR="00F73CCD" w:rsidRPr="002F5AB9" w14:paraId="0674ABEE" w14:textId="77777777" w:rsidTr="00E3151D">
        <w:trPr>
          <w:trHeight w:val="304"/>
        </w:trPr>
        <w:tc>
          <w:tcPr>
            <w:tcW w:w="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7302FA" w14:textId="77777777" w:rsidR="00F73CCD" w:rsidRPr="00EA2C23" w:rsidRDefault="00F73CCD" w:rsidP="00F73CCD">
            <w:pPr>
              <w:pStyle w:val="ListParagraph"/>
              <w:numPr>
                <w:ilvl w:val="0"/>
                <w:numId w:val="2"/>
              </w:numPr>
              <w:ind w:left="0" w:firstLine="0"/>
              <w:rPr>
                <w:color w:val="000000" w:themeColor="text1"/>
                <w:sz w:val="20"/>
                <w:szCs w:val="20"/>
              </w:rPr>
            </w:pPr>
          </w:p>
        </w:tc>
        <w:tc>
          <w:tcPr>
            <w:tcW w:w="31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4602CB" w14:textId="6D749FC4" w:rsidR="00F73CCD" w:rsidRPr="00FB0FDF" w:rsidRDefault="00F73CCD" w:rsidP="00F73CCD">
            <w:pPr>
              <w:pStyle w:val="naisc"/>
              <w:jc w:val="both"/>
              <w:rPr>
                <w:sz w:val="20"/>
                <w:szCs w:val="20"/>
              </w:rPr>
            </w:pPr>
          </w:p>
        </w:tc>
        <w:tc>
          <w:tcPr>
            <w:tcW w:w="3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6D2343" w14:textId="21DD49D7" w:rsidR="00E34123" w:rsidRDefault="00302CD5" w:rsidP="000E2028">
            <w:pPr>
              <w:pStyle w:val="naisc"/>
              <w:jc w:val="both"/>
              <w:rPr>
                <w:sz w:val="20"/>
                <w:szCs w:val="20"/>
              </w:rPr>
            </w:pPr>
            <w:r w:rsidRPr="00302CD5">
              <w:rPr>
                <w:b/>
                <w:bCs/>
                <w:sz w:val="20"/>
                <w:szCs w:val="20"/>
              </w:rPr>
              <w:t>TM</w:t>
            </w:r>
            <w:r>
              <w:rPr>
                <w:sz w:val="20"/>
                <w:szCs w:val="20"/>
              </w:rPr>
              <w:t xml:space="preserve"> </w:t>
            </w:r>
            <w:r w:rsidRPr="00396FB1">
              <w:rPr>
                <w:b/>
                <w:sz w:val="20"/>
                <w:szCs w:val="20"/>
              </w:rPr>
              <w:t>(pēc VSS 190821)</w:t>
            </w:r>
          </w:p>
          <w:p w14:paraId="09E5F4A6" w14:textId="4A07A728" w:rsidR="00302CD5" w:rsidRPr="00870DE5" w:rsidRDefault="00302CD5" w:rsidP="000E2028">
            <w:pPr>
              <w:pStyle w:val="naisc"/>
              <w:jc w:val="both"/>
              <w:rPr>
                <w:sz w:val="20"/>
                <w:szCs w:val="20"/>
              </w:rPr>
            </w:pPr>
            <w:r w:rsidRPr="00302CD5">
              <w:rPr>
                <w:sz w:val="20"/>
                <w:szCs w:val="20"/>
              </w:rPr>
              <w:t>Ievērojot minēto, lai varētu izvērtēt noteikumu projekta atbilstību likumprojektam, noteikumu projekta turpmāka saskaņošana veicama pēc tam, kad likumprojekts būs pieņemts Saeimā otrajā lasījumā.</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E7420B" w14:textId="38D6DBF3" w:rsidR="00F73CCD" w:rsidRPr="001868E3" w:rsidRDefault="001868E3" w:rsidP="00F73CCD">
            <w:pPr>
              <w:jc w:val="both"/>
              <w:rPr>
                <w:sz w:val="20"/>
                <w:szCs w:val="20"/>
              </w:rPr>
            </w:pPr>
            <w:r w:rsidRPr="001868E3">
              <w:rPr>
                <w:sz w:val="20"/>
                <w:szCs w:val="20"/>
              </w:rPr>
              <w:t>Projekta saskaņošana tiks turpināta pēc likumprojekta “Elektronisko sakaru likums” pieņemšanas Saeimā 2. lasījumā.</w:t>
            </w:r>
          </w:p>
        </w:tc>
        <w:tc>
          <w:tcPr>
            <w:tcW w:w="5537" w:type="dxa"/>
            <w:tcBorders>
              <w:top w:val="single" w:sz="4" w:space="0" w:color="auto"/>
              <w:left w:val="single" w:sz="4" w:space="0" w:color="auto"/>
              <w:bottom w:val="single" w:sz="4" w:space="0" w:color="auto"/>
            </w:tcBorders>
          </w:tcPr>
          <w:p w14:paraId="23DD939D" w14:textId="77777777" w:rsidR="00F73CCD" w:rsidRDefault="00F73CCD" w:rsidP="00F73CCD">
            <w:pPr>
              <w:jc w:val="both"/>
            </w:pPr>
          </w:p>
        </w:tc>
      </w:tr>
    </w:tbl>
    <w:p w14:paraId="0F3AED22" w14:textId="4A16D6A3" w:rsidR="0039737E" w:rsidRDefault="0039737E" w:rsidP="000E2028">
      <w:pPr>
        <w:jc w:val="both"/>
      </w:pPr>
    </w:p>
    <w:p w14:paraId="57E5DA41" w14:textId="77777777" w:rsidR="005D280C" w:rsidRDefault="005D280C" w:rsidP="005D280C">
      <w:pPr>
        <w:tabs>
          <w:tab w:val="left" w:pos="1110"/>
          <w:tab w:val="center" w:pos="7200"/>
        </w:tabs>
        <w:jc w:val="left"/>
      </w:pPr>
      <w:r>
        <w:tab/>
      </w:r>
    </w:p>
    <w:p w14:paraId="6E74E226" w14:textId="77777777" w:rsidR="005D280C" w:rsidRPr="005D280C" w:rsidRDefault="005D280C" w:rsidP="005D280C">
      <w:pPr>
        <w:spacing w:after="160" w:line="259" w:lineRule="auto"/>
        <w:ind w:firstLine="720"/>
        <w:jc w:val="left"/>
      </w:pPr>
      <w:r w:rsidRPr="005D280C">
        <w:t>Piezīme. * Dokumenta rekvizītu "paraksts" neaizpilda, ja elektroniskais dokuments ir sagatavots atbilstoši normatīvajiem aktiem par elektronisko dokumentu noformēšanu.</w:t>
      </w:r>
    </w:p>
    <w:p w14:paraId="1514C138" w14:textId="08827315" w:rsidR="005D280C" w:rsidRPr="005D280C" w:rsidRDefault="005D280C" w:rsidP="005D280C">
      <w:pPr>
        <w:spacing w:after="160" w:line="259" w:lineRule="auto"/>
        <w:ind w:firstLine="720"/>
        <w:jc w:val="left"/>
      </w:pPr>
    </w:p>
    <w:tbl>
      <w:tblPr>
        <w:tblW w:w="0" w:type="auto"/>
        <w:tblLook w:val="00A0" w:firstRow="1" w:lastRow="0" w:firstColumn="1" w:lastColumn="0" w:noHBand="0" w:noVBand="0"/>
      </w:tblPr>
      <w:tblGrid>
        <w:gridCol w:w="8268"/>
      </w:tblGrid>
      <w:tr w:rsidR="005D280C" w:rsidRPr="005D280C" w14:paraId="75AB840E" w14:textId="77777777" w:rsidTr="00BB7564">
        <w:tc>
          <w:tcPr>
            <w:tcW w:w="8268" w:type="dxa"/>
            <w:tcBorders>
              <w:top w:val="single" w:sz="4" w:space="0" w:color="000000"/>
            </w:tcBorders>
          </w:tcPr>
          <w:p w14:paraId="58454D18" w14:textId="77777777" w:rsidR="005D280C" w:rsidRPr="005D280C" w:rsidRDefault="005D280C" w:rsidP="005D280C">
            <w:pPr>
              <w:spacing w:after="160" w:line="259" w:lineRule="auto"/>
            </w:pPr>
            <w:r w:rsidRPr="005D280C">
              <w:t>(par projektu atbildīgās amatpersonas vārds un uzvārds)</w:t>
            </w:r>
          </w:p>
        </w:tc>
      </w:tr>
      <w:tr w:rsidR="005D280C" w:rsidRPr="005D280C" w14:paraId="2E76D579" w14:textId="77777777" w:rsidTr="00BB7564">
        <w:tc>
          <w:tcPr>
            <w:tcW w:w="8268" w:type="dxa"/>
            <w:tcBorders>
              <w:bottom w:val="single" w:sz="4" w:space="0" w:color="000000"/>
            </w:tcBorders>
          </w:tcPr>
          <w:p w14:paraId="4FF61455" w14:textId="504A28F4" w:rsidR="005D280C" w:rsidRPr="005D280C" w:rsidRDefault="005D280C" w:rsidP="005D280C">
            <w:pPr>
              <w:spacing w:after="160" w:line="259" w:lineRule="auto"/>
            </w:pPr>
          </w:p>
        </w:tc>
      </w:tr>
      <w:tr w:rsidR="005D280C" w:rsidRPr="005D280C" w14:paraId="30A72AFF" w14:textId="77777777" w:rsidTr="00BB7564">
        <w:tc>
          <w:tcPr>
            <w:tcW w:w="8268" w:type="dxa"/>
            <w:tcBorders>
              <w:top w:val="single" w:sz="4" w:space="0" w:color="000000"/>
            </w:tcBorders>
          </w:tcPr>
          <w:p w14:paraId="1FE85F92" w14:textId="77777777" w:rsidR="005D280C" w:rsidRPr="005D280C" w:rsidRDefault="005D280C" w:rsidP="005D280C">
            <w:pPr>
              <w:spacing w:after="160" w:line="259" w:lineRule="auto"/>
            </w:pPr>
            <w:r w:rsidRPr="005D280C">
              <w:t>(amats)</w:t>
            </w:r>
          </w:p>
        </w:tc>
      </w:tr>
      <w:tr w:rsidR="005D280C" w:rsidRPr="005D280C" w14:paraId="04620317" w14:textId="77777777" w:rsidTr="00BB7564">
        <w:tc>
          <w:tcPr>
            <w:tcW w:w="8268" w:type="dxa"/>
            <w:tcBorders>
              <w:bottom w:val="single" w:sz="4" w:space="0" w:color="000000"/>
            </w:tcBorders>
          </w:tcPr>
          <w:p w14:paraId="18295301" w14:textId="0F85AFD8" w:rsidR="005D280C" w:rsidRPr="005D280C" w:rsidRDefault="005D280C" w:rsidP="005D280C">
            <w:pPr>
              <w:spacing w:after="160" w:line="259" w:lineRule="auto"/>
            </w:pPr>
          </w:p>
        </w:tc>
      </w:tr>
      <w:tr w:rsidR="005D280C" w:rsidRPr="005D280C" w14:paraId="610F5967" w14:textId="77777777" w:rsidTr="00BB7564">
        <w:tc>
          <w:tcPr>
            <w:tcW w:w="8268" w:type="dxa"/>
            <w:tcBorders>
              <w:top w:val="single" w:sz="4" w:space="0" w:color="000000"/>
            </w:tcBorders>
          </w:tcPr>
          <w:p w14:paraId="3F1D45E6" w14:textId="77777777" w:rsidR="005D280C" w:rsidRPr="005D280C" w:rsidRDefault="005D280C" w:rsidP="005D280C">
            <w:pPr>
              <w:spacing w:after="160" w:line="259" w:lineRule="auto"/>
            </w:pPr>
            <w:r w:rsidRPr="005D280C">
              <w:lastRenderedPageBreak/>
              <w:t>(tālruņa un faksa numurs)</w:t>
            </w:r>
          </w:p>
        </w:tc>
      </w:tr>
      <w:tr w:rsidR="005D280C" w:rsidRPr="005D280C" w14:paraId="17E6BC4C" w14:textId="77777777" w:rsidTr="00BB7564">
        <w:tc>
          <w:tcPr>
            <w:tcW w:w="8268" w:type="dxa"/>
            <w:tcBorders>
              <w:bottom w:val="single" w:sz="4" w:space="0" w:color="000000"/>
            </w:tcBorders>
          </w:tcPr>
          <w:p w14:paraId="24E59DE2" w14:textId="16B7A253" w:rsidR="005D280C" w:rsidRPr="005D280C" w:rsidRDefault="005D280C" w:rsidP="005D280C">
            <w:pPr>
              <w:spacing w:after="160" w:line="259" w:lineRule="auto"/>
            </w:pPr>
          </w:p>
        </w:tc>
      </w:tr>
      <w:tr w:rsidR="005D280C" w:rsidRPr="005D280C" w14:paraId="6A3551E0" w14:textId="77777777" w:rsidTr="00BB7564">
        <w:tc>
          <w:tcPr>
            <w:tcW w:w="8268" w:type="dxa"/>
            <w:tcBorders>
              <w:top w:val="single" w:sz="4" w:space="0" w:color="000000"/>
            </w:tcBorders>
          </w:tcPr>
          <w:p w14:paraId="09D2773F" w14:textId="77777777" w:rsidR="005D280C" w:rsidRPr="005D280C" w:rsidRDefault="005D280C" w:rsidP="005D280C">
            <w:pPr>
              <w:spacing w:after="160" w:line="259" w:lineRule="auto"/>
            </w:pPr>
            <w:r w:rsidRPr="005D280C">
              <w:t>(e-pasta adrese)</w:t>
            </w:r>
          </w:p>
        </w:tc>
      </w:tr>
    </w:tbl>
    <w:p w14:paraId="6934FF0F" w14:textId="10B70274" w:rsidR="005D280C" w:rsidRPr="005D280C" w:rsidRDefault="005D280C" w:rsidP="005D280C">
      <w:pPr>
        <w:tabs>
          <w:tab w:val="left" w:pos="1110"/>
          <w:tab w:val="center" w:pos="7200"/>
        </w:tabs>
        <w:jc w:val="left"/>
      </w:pPr>
      <w:r>
        <w:tab/>
      </w:r>
      <w:r>
        <w:tab/>
      </w:r>
      <w:r>
        <w:tab/>
      </w:r>
    </w:p>
    <w:sectPr w:rsidR="005D280C" w:rsidRPr="005D280C" w:rsidSect="000E2028">
      <w:headerReference w:type="default" r:id="rId7"/>
      <w:footerReference w:type="default" r:id="rId8"/>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8668E" w14:textId="77777777" w:rsidR="00FB6984" w:rsidRDefault="00FB6984" w:rsidP="0086076F">
      <w:r>
        <w:separator/>
      </w:r>
    </w:p>
  </w:endnote>
  <w:endnote w:type="continuationSeparator" w:id="0">
    <w:p w14:paraId="41525634" w14:textId="77777777" w:rsidR="00FB6984" w:rsidRDefault="00FB6984" w:rsidP="0086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E271" w14:textId="3B3CF0BA" w:rsidR="0086076F" w:rsidRPr="0086076F" w:rsidRDefault="0086076F" w:rsidP="0086076F">
    <w:pPr>
      <w:pStyle w:val="Footer"/>
      <w:jc w:val="left"/>
      <w:rPr>
        <w:sz w:val="20"/>
        <w:szCs w:val="20"/>
      </w:rPr>
    </w:pPr>
    <w:r w:rsidRPr="0086076F">
      <w:rPr>
        <w:sz w:val="20"/>
        <w:szCs w:val="20"/>
      </w:rPr>
      <w:t>SMIzz</w:t>
    </w:r>
    <w:r w:rsidR="00847092">
      <w:rPr>
        <w:sz w:val="20"/>
        <w:szCs w:val="20"/>
      </w:rPr>
      <w:t>25</w:t>
    </w:r>
    <w:r w:rsidR="00DF6B9E">
      <w:rPr>
        <w:sz w:val="20"/>
        <w:szCs w:val="20"/>
      </w:rPr>
      <w:t>0</w:t>
    </w:r>
    <w:r w:rsidR="008D10C5">
      <w:rPr>
        <w:sz w:val="20"/>
        <w:szCs w:val="20"/>
      </w:rPr>
      <w:t>4</w:t>
    </w:r>
    <w:r w:rsidRPr="0086076F">
      <w:rPr>
        <w:sz w:val="20"/>
        <w:szCs w:val="20"/>
      </w:rPr>
      <w:t>2</w:t>
    </w:r>
    <w:r w:rsidR="00DF6B9E">
      <w:rPr>
        <w:sz w:val="20"/>
        <w:szCs w:val="20"/>
      </w:rPr>
      <w:t>2</w:t>
    </w:r>
    <w:r w:rsidRPr="0086076F">
      <w:rPr>
        <w:sz w:val="20"/>
        <w:szCs w:val="20"/>
      </w:rPr>
      <w:t>_MK7</w:t>
    </w:r>
    <w:r w:rsidR="002C30FF">
      <w:rPr>
        <w:sz w:val="20"/>
        <w:szCs w:val="20"/>
      </w:rPr>
      <w:t>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29B0A" w14:textId="77777777" w:rsidR="00FB6984" w:rsidRDefault="00FB6984" w:rsidP="0086076F">
      <w:r>
        <w:separator/>
      </w:r>
    </w:p>
  </w:footnote>
  <w:footnote w:type="continuationSeparator" w:id="0">
    <w:p w14:paraId="3A919612" w14:textId="77777777" w:rsidR="00FB6984" w:rsidRDefault="00FB6984" w:rsidP="00860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329822"/>
      <w:docPartObj>
        <w:docPartGallery w:val="Page Numbers (Top of Page)"/>
        <w:docPartUnique/>
      </w:docPartObj>
    </w:sdtPr>
    <w:sdtEndPr>
      <w:rPr>
        <w:noProof/>
      </w:rPr>
    </w:sdtEndPr>
    <w:sdtContent>
      <w:p w14:paraId="5963089D" w14:textId="252B5E90" w:rsidR="0086076F" w:rsidRDefault="008607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855FAA" w14:textId="77777777" w:rsidR="0086076F" w:rsidRDefault="00860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66696D"/>
    <w:multiLevelType w:val="hybridMultilevel"/>
    <w:tmpl w:val="B5E24C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EB540F"/>
    <w:multiLevelType w:val="hybridMultilevel"/>
    <w:tmpl w:val="894A61E6"/>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8820789">
    <w:abstractNumId w:val="2"/>
  </w:num>
  <w:num w:numId="2" w16cid:durableId="1841776299">
    <w:abstractNumId w:val="1"/>
  </w:num>
  <w:num w:numId="3" w16cid:durableId="126419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0F"/>
    <w:rsid w:val="000150A3"/>
    <w:rsid w:val="00023B62"/>
    <w:rsid w:val="0006469D"/>
    <w:rsid w:val="000D0EDC"/>
    <w:rsid w:val="000E2028"/>
    <w:rsid w:val="001410EB"/>
    <w:rsid w:val="001868E3"/>
    <w:rsid w:val="0020464F"/>
    <w:rsid w:val="002C30FF"/>
    <w:rsid w:val="00302CD5"/>
    <w:rsid w:val="00396FB1"/>
    <w:rsid w:val="0039737E"/>
    <w:rsid w:val="0043460B"/>
    <w:rsid w:val="004C0ECA"/>
    <w:rsid w:val="00566A7F"/>
    <w:rsid w:val="005D171F"/>
    <w:rsid w:val="005D280C"/>
    <w:rsid w:val="00615FC1"/>
    <w:rsid w:val="00655C42"/>
    <w:rsid w:val="00681F59"/>
    <w:rsid w:val="006F58BF"/>
    <w:rsid w:val="006F5FD9"/>
    <w:rsid w:val="00766631"/>
    <w:rsid w:val="007A5B83"/>
    <w:rsid w:val="00847092"/>
    <w:rsid w:val="0086076F"/>
    <w:rsid w:val="00870DE5"/>
    <w:rsid w:val="008A25D6"/>
    <w:rsid w:val="008D10C5"/>
    <w:rsid w:val="009A06DE"/>
    <w:rsid w:val="009B7B63"/>
    <w:rsid w:val="009F6B44"/>
    <w:rsid w:val="00A01F97"/>
    <w:rsid w:val="00A6640F"/>
    <w:rsid w:val="00A82059"/>
    <w:rsid w:val="00B13BB4"/>
    <w:rsid w:val="00B41309"/>
    <w:rsid w:val="00C15EA5"/>
    <w:rsid w:val="00C31E0E"/>
    <w:rsid w:val="00C82F49"/>
    <w:rsid w:val="00DA1CD0"/>
    <w:rsid w:val="00DA30C7"/>
    <w:rsid w:val="00DF6B9E"/>
    <w:rsid w:val="00E34123"/>
    <w:rsid w:val="00F27EA9"/>
    <w:rsid w:val="00F31765"/>
    <w:rsid w:val="00F73CCD"/>
    <w:rsid w:val="00FA1C79"/>
    <w:rsid w:val="00FB0FDF"/>
    <w:rsid w:val="00FB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0CAB"/>
  <w15:chartTrackingRefBased/>
  <w15:docId w15:val="{52A85D94-B9D4-4465-95CF-E10B6443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40F"/>
    <w:pPr>
      <w:spacing w:after="0" w:line="240" w:lineRule="auto"/>
      <w:jc w:val="center"/>
    </w:pPr>
    <w:rPr>
      <w:rFonts w:eastAsia="Times New Roman" w:cs="Times New Roman"/>
      <w:szCs w:val="24"/>
      <w:lang w:val="lv-LV"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A6640F"/>
    <w:pPr>
      <w:spacing w:before="75" w:after="75"/>
      <w:ind w:firstLine="375"/>
      <w:jc w:val="both"/>
    </w:pPr>
  </w:style>
  <w:style w:type="paragraph" w:customStyle="1" w:styleId="naisnod">
    <w:name w:val="naisnod"/>
    <w:basedOn w:val="Normal"/>
    <w:uiPriority w:val="99"/>
    <w:rsid w:val="00A6640F"/>
    <w:pPr>
      <w:spacing w:before="150" w:after="150"/>
    </w:pPr>
    <w:rPr>
      <w:b/>
      <w:bCs/>
    </w:rPr>
  </w:style>
  <w:style w:type="paragraph" w:customStyle="1" w:styleId="naisc">
    <w:name w:val="naisc"/>
    <w:basedOn w:val="Normal"/>
    <w:rsid w:val="00A6640F"/>
    <w:pPr>
      <w:spacing w:before="75" w:after="75"/>
    </w:pPr>
  </w:style>
  <w:style w:type="paragraph" w:styleId="ListParagraph">
    <w:name w:val="List Paragraph"/>
    <w:basedOn w:val="Normal"/>
    <w:uiPriority w:val="34"/>
    <w:qFormat/>
    <w:rsid w:val="00A6640F"/>
    <w:pPr>
      <w:ind w:left="720"/>
      <w:contextualSpacing/>
    </w:pPr>
  </w:style>
  <w:style w:type="character" w:styleId="Hyperlink">
    <w:name w:val="Hyperlink"/>
    <w:basedOn w:val="DefaultParagraphFont"/>
    <w:uiPriority w:val="99"/>
    <w:unhideWhenUsed/>
    <w:rsid w:val="006F58BF"/>
    <w:rPr>
      <w:color w:val="0563C1" w:themeColor="hyperlink"/>
      <w:u w:val="single"/>
    </w:rPr>
  </w:style>
  <w:style w:type="character" w:styleId="UnresolvedMention">
    <w:name w:val="Unresolved Mention"/>
    <w:basedOn w:val="DefaultParagraphFont"/>
    <w:uiPriority w:val="99"/>
    <w:semiHidden/>
    <w:unhideWhenUsed/>
    <w:rsid w:val="006F58BF"/>
    <w:rPr>
      <w:color w:val="605E5C"/>
      <w:shd w:val="clear" w:color="auto" w:fill="E1DFDD"/>
    </w:rPr>
  </w:style>
  <w:style w:type="paragraph" w:styleId="Header">
    <w:name w:val="header"/>
    <w:basedOn w:val="Normal"/>
    <w:link w:val="HeaderChar"/>
    <w:uiPriority w:val="99"/>
    <w:unhideWhenUsed/>
    <w:rsid w:val="0086076F"/>
    <w:pPr>
      <w:tabs>
        <w:tab w:val="center" w:pos="4680"/>
        <w:tab w:val="right" w:pos="9360"/>
      </w:tabs>
    </w:pPr>
  </w:style>
  <w:style w:type="character" w:customStyle="1" w:styleId="HeaderChar">
    <w:name w:val="Header Char"/>
    <w:basedOn w:val="DefaultParagraphFont"/>
    <w:link w:val="Header"/>
    <w:uiPriority w:val="99"/>
    <w:rsid w:val="0086076F"/>
    <w:rPr>
      <w:rFonts w:eastAsia="Times New Roman" w:cs="Times New Roman"/>
      <w:szCs w:val="24"/>
      <w:lang w:val="lv-LV" w:eastAsia="lv-LV"/>
    </w:rPr>
  </w:style>
  <w:style w:type="paragraph" w:styleId="Footer">
    <w:name w:val="footer"/>
    <w:basedOn w:val="Normal"/>
    <w:link w:val="FooterChar"/>
    <w:uiPriority w:val="99"/>
    <w:unhideWhenUsed/>
    <w:rsid w:val="0086076F"/>
    <w:pPr>
      <w:tabs>
        <w:tab w:val="center" w:pos="4680"/>
        <w:tab w:val="right" w:pos="9360"/>
      </w:tabs>
    </w:pPr>
  </w:style>
  <w:style w:type="character" w:customStyle="1" w:styleId="FooterChar">
    <w:name w:val="Footer Char"/>
    <w:basedOn w:val="DefaultParagraphFont"/>
    <w:link w:val="Footer"/>
    <w:uiPriority w:val="99"/>
    <w:rsid w:val="0086076F"/>
    <w:rPr>
      <w:rFonts w:eastAsia="Times New Roman" w:cs="Times New Roman"/>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3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3107</Words>
  <Characters>1772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Undīne Dindune</dc:creator>
  <cp:keywords/>
  <dc:description/>
  <cp:lastModifiedBy>Jūlija Undīne Dindune</cp:lastModifiedBy>
  <cp:revision>34</cp:revision>
  <dcterms:created xsi:type="dcterms:W3CDTF">2021-09-17T07:13:00Z</dcterms:created>
  <dcterms:modified xsi:type="dcterms:W3CDTF">2022-04-25T10:55:00Z</dcterms:modified>
</cp:coreProperties>
</file>