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17F26" w14:textId="77777777" w:rsidR="00FC3BE8" w:rsidRDefault="00FC3BE8" w:rsidP="00FC3BE8">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Inguna</w:t>
      </w:r>
      <w:proofErr w:type="spellEnd"/>
      <w:r>
        <w:rPr>
          <w:rFonts w:eastAsia="Times New Roman"/>
          <w:lang w:val="en-US" w:eastAsia="lv-LV"/>
        </w:rPr>
        <w:t xml:space="preserve"> </w:t>
      </w:r>
      <w:proofErr w:type="spellStart"/>
      <w:r>
        <w:rPr>
          <w:rFonts w:eastAsia="Times New Roman"/>
          <w:lang w:val="en-US" w:eastAsia="lv-LV"/>
        </w:rPr>
        <w:t>Dancīte</w:t>
      </w:r>
      <w:proofErr w:type="spellEnd"/>
      <w:r>
        <w:rPr>
          <w:rFonts w:eastAsia="Times New Roman"/>
          <w:lang w:val="en-US" w:eastAsia="lv-LV"/>
        </w:rPr>
        <w:t xml:space="preserve"> &lt;inguna.dancite@fm.gov.lv&gt;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August 31, 2021 11:58 AM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Tatjana Alekse &lt;Tatjana.Alekse@varam.gov.lv&gt;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noteikumu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2016. </w:t>
      </w:r>
      <w:proofErr w:type="spellStart"/>
      <w:r>
        <w:rPr>
          <w:rFonts w:eastAsia="Times New Roman"/>
          <w:lang w:val="en-US" w:eastAsia="lv-LV"/>
        </w:rPr>
        <w:t>gada</w:t>
      </w:r>
      <w:proofErr w:type="spellEnd"/>
      <w:r>
        <w:rPr>
          <w:rFonts w:eastAsia="Times New Roman"/>
          <w:lang w:val="en-US" w:eastAsia="lv-LV"/>
        </w:rPr>
        <w:t xml:space="preserve"> 13. </w:t>
      </w:r>
      <w:proofErr w:type="spellStart"/>
      <w:r>
        <w:rPr>
          <w:rFonts w:eastAsia="Times New Roman"/>
          <w:lang w:val="en-US" w:eastAsia="lv-LV"/>
        </w:rPr>
        <w:t>decembra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788 „</w:t>
      </w:r>
      <w:proofErr w:type="spellStart"/>
      <w:r>
        <w:rPr>
          <w:rFonts w:eastAsia="Times New Roman"/>
          <w:lang w:val="en-US" w:eastAsia="lv-LV"/>
        </w:rPr>
        <w:t>Noteikumi</w:t>
      </w:r>
      <w:proofErr w:type="spellEnd"/>
      <w:r>
        <w:rPr>
          <w:rFonts w:eastAsia="Times New Roman"/>
          <w:lang w:val="en-US" w:eastAsia="lv-LV"/>
        </w:rPr>
        <w:t xml:space="preserve"> par </w:t>
      </w:r>
      <w:proofErr w:type="spellStart"/>
      <w:r>
        <w:rPr>
          <w:rFonts w:eastAsia="Times New Roman"/>
          <w:lang w:val="en-US" w:eastAsia="lv-LV"/>
        </w:rPr>
        <w:t>atkritumu</w:t>
      </w:r>
      <w:proofErr w:type="spellEnd"/>
      <w:r>
        <w:rPr>
          <w:rFonts w:eastAsia="Times New Roman"/>
          <w:lang w:val="en-US" w:eastAsia="lv-LV"/>
        </w:rPr>
        <w:t xml:space="preserve"> </w:t>
      </w:r>
      <w:proofErr w:type="spellStart"/>
      <w:r>
        <w:rPr>
          <w:rFonts w:eastAsia="Times New Roman"/>
          <w:lang w:val="en-US" w:eastAsia="lv-LV"/>
        </w:rPr>
        <w:t>savākšanas</w:t>
      </w:r>
      <w:proofErr w:type="spellEnd"/>
      <w:r>
        <w:rPr>
          <w:rFonts w:eastAsia="Times New Roman"/>
          <w:lang w:val="en-US" w:eastAsia="lv-LV"/>
        </w:rPr>
        <w:t xml:space="preserve"> un </w:t>
      </w:r>
      <w:proofErr w:type="spellStart"/>
      <w:r>
        <w:rPr>
          <w:rFonts w:eastAsia="Times New Roman"/>
          <w:lang w:val="en-US" w:eastAsia="lv-LV"/>
        </w:rPr>
        <w:t>šķirošanas</w:t>
      </w:r>
      <w:proofErr w:type="spellEnd"/>
      <w:r>
        <w:rPr>
          <w:rFonts w:eastAsia="Times New Roman"/>
          <w:lang w:val="en-US" w:eastAsia="lv-LV"/>
        </w:rPr>
        <w:t xml:space="preserve"> </w:t>
      </w:r>
      <w:proofErr w:type="spellStart"/>
      <w:r>
        <w:rPr>
          <w:rFonts w:eastAsia="Times New Roman"/>
          <w:lang w:val="en-US" w:eastAsia="lv-LV"/>
        </w:rPr>
        <w:t>vietām</w:t>
      </w:r>
      <w:proofErr w:type="spellEnd"/>
      <w:r>
        <w:rPr>
          <w:rFonts w:eastAsia="Times New Roman"/>
          <w:lang w:val="en-US" w:eastAsia="lv-LV"/>
        </w:rPr>
        <w:t>”” (VSS-824)</w:t>
      </w:r>
    </w:p>
    <w:p w14:paraId="5027A38E" w14:textId="77777777" w:rsidR="00FC3BE8" w:rsidRDefault="00FC3BE8" w:rsidP="00FC3BE8"/>
    <w:p w14:paraId="1BBA54C2" w14:textId="77777777" w:rsidR="00FC3BE8" w:rsidRDefault="00FC3BE8" w:rsidP="00FC3BE8">
      <w:r>
        <w:t>31.08.2021. Nr. 10.1-6/7-1/1056</w:t>
      </w:r>
    </w:p>
    <w:p w14:paraId="5652459B" w14:textId="77777777" w:rsidR="00FC3BE8" w:rsidRDefault="00FC3BE8" w:rsidP="00FC3BE8"/>
    <w:p w14:paraId="2D452ED1" w14:textId="77777777" w:rsidR="00FC3BE8" w:rsidRDefault="00FC3BE8" w:rsidP="00FC3BE8">
      <w:r>
        <w:t>Labdien!</w:t>
      </w:r>
    </w:p>
    <w:p w14:paraId="5221C3CB" w14:textId="77777777" w:rsidR="00FC3BE8" w:rsidRDefault="00FC3BE8" w:rsidP="00FC3BE8"/>
    <w:p w14:paraId="7461219A" w14:textId="77777777" w:rsidR="00FC3BE8" w:rsidRDefault="00FC3BE8" w:rsidP="00FC3BE8">
      <w:pPr>
        <w:ind w:firstLine="720"/>
        <w:jc w:val="both"/>
      </w:pPr>
      <w:r>
        <w:t>Finanšu ministrija atbilstoši kompetencei ir izskatījusi Vides aizsardzības un reģionālās attīstības ministrijas precizēto Ministru kabineta noteikumu projektu “Grozījumi Ministru kabineta 2016. gada 13. decembra noteikumos Nr. 788 „Noteikumi par atkritumu savākšanas un šķirošanas vietām”” (turpmāk – noteikumu projekts), tā sākotnējās ietekmes novērtējuma ziņojumu (anotāciju), izziņu par atzinumos sniegtajiem iebildumiem un atbalsta to tālāku virzību, vienlaikus izsakot šādu priekšlikumu.</w:t>
      </w:r>
    </w:p>
    <w:p w14:paraId="4D530F80" w14:textId="77777777" w:rsidR="00FC3BE8" w:rsidRDefault="00FC3BE8" w:rsidP="00FC3BE8">
      <w:pPr>
        <w:ind w:firstLine="720"/>
        <w:jc w:val="both"/>
      </w:pPr>
      <w:r>
        <w:t>Ņemot vērā, ka ar noteikumu projekta 10.punktu tiek svītroti Ministru kabineta 2016. gada 13. decembra noteikumu Nr. 788 „Noteikumi par atkritumu savākšanas un šķirošanas vietām” (turpmāk – noteikumi Nr.788) 26.punktā ietvertie vārdi “savākšanas punktiem, savākšanas laukumiem”, lūdzam vienlaikus precizēt arī noteikumu Nr.788 26.punktā ietverto vārdu “esošajiem” atbilstoši tam sekojošo vārdu gramatiskajam locījumam (proti, “esošajām šķirošanas un pārkraušanas stacijām”).</w:t>
      </w:r>
    </w:p>
    <w:p w14:paraId="06867367" w14:textId="77777777" w:rsidR="00FC3BE8" w:rsidRDefault="00FC3BE8" w:rsidP="00FC3BE8"/>
    <w:p w14:paraId="6F05D7FC" w14:textId="77777777" w:rsidR="00FC3BE8" w:rsidRDefault="00FC3BE8" w:rsidP="00FC3BE8"/>
    <w:p w14:paraId="4E3BC6C6" w14:textId="77777777" w:rsidR="00FC3BE8" w:rsidRDefault="00FC3BE8" w:rsidP="00FC3BE8">
      <w:pPr>
        <w:rPr>
          <w:rFonts w:ascii="Franklin Gothic Book" w:hAnsi="Franklin Gothic Book"/>
          <w:color w:val="1F497D"/>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Andžela </w:t>
      </w:r>
      <w:proofErr w:type="spellStart"/>
      <w:r>
        <w:rPr>
          <w:rFonts w:ascii="Franklin Gothic Medium" w:hAnsi="Franklin Gothic Medium"/>
          <w:b/>
          <w:bCs/>
          <w:color w:val="1F497D"/>
          <w:sz w:val="20"/>
          <w:szCs w:val="20"/>
        </w:rPr>
        <w:t>Aperčoje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Tālr.: (+371) 67095451</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andzela.apercoje@fm.gov.lv</w:t>
        </w:r>
      </w:hyperlink>
    </w:p>
    <w:p w14:paraId="664566E1" w14:textId="77777777" w:rsidR="00FC3BE8" w:rsidRDefault="00FC3BE8" w:rsidP="00FC3BE8">
      <w:pPr>
        <w:rPr>
          <w:rFonts w:ascii="Franklin Gothic Book" w:hAnsi="Franklin Gothic Book"/>
          <w:color w:val="1F497D"/>
          <w:sz w:val="16"/>
          <w:szCs w:val="16"/>
        </w:rPr>
      </w:pPr>
    </w:p>
    <w:p w14:paraId="0F88B47C" w14:textId="77777777" w:rsidR="00FC3BE8" w:rsidRDefault="00FC3BE8" w:rsidP="00FC3BE8">
      <w:pPr>
        <w:rPr>
          <w:rFonts w:ascii="Franklin Gothic Book" w:hAnsi="Franklin Gothic Book"/>
          <w:b/>
          <w:bCs/>
          <w:color w:val="1F497D"/>
          <w:sz w:val="20"/>
          <w:szCs w:val="20"/>
        </w:rPr>
      </w:pPr>
      <w:r>
        <w:rPr>
          <w:rFonts w:ascii="Franklin Gothic Book" w:hAnsi="Franklin Gothic Book"/>
          <w:b/>
          <w:bCs/>
          <w:color w:val="1F497D"/>
          <w:sz w:val="20"/>
          <w:szCs w:val="20"/>
        </w:rPr>
        <w:t xml:space="preserve">Liene </w:t>
      </w:r>
      <w:proofErr w:type="spellStart"/>
      <w:r>
        <w:rPr>
          <w:rFonts w:ascii="Franklin Gothic Book" w:hAnsi="Franklin Gothic Book"/>
          <w:b/>
          <w:bCs/>
          <w:color w:val="1F497D"/>
          <w:sz w:val="20"/>
          <w:szCs w:val="20"/>
        </w:rPr>
        <w:t>Jaunroze</w:t>
      </w:r>
      <w:proofErr w:type="spellEnd"/>
    </w:p>
    <w:p w14:paraId="0A80BE5C" w14:textId="77777777" w:rsidR="00FC3BE8" w:rsidRDefault="00FC3BE8" w:rsidP="00FC3BE8">
      <w:pPr>
        <w:rPr>
          <w:rFonts w:ascii="Franklin Gothic Book" w:hAnsi="Franklin Gothic Book"/>
          <w:color w:val="1F497D"/>
          <w:sz w:val="16"/>
          <w:szCs w:val="16"/>
        </w:rPr>
      </w:pPr>
      <w:r>
        <w:rPr>
          <w:rFonts w:ascii="Franklin Gothic Book" w:hAnsi="Franklin Gothic Book"/>
          <w:color w:val="1F497D"/>
          <w:sz w:val="16"/>
          <w:szCs w:val="16"/>
        </w:rPr>
        <w:t xml:space="preserve">Juridiskā departamenta </w:t>
      </w:r>
    </w:p>
    <w:p w14:paraId="08138393" w14:textId="77777777" w:rsidR="00FC3BE8" w:rsidRDefault="00FC3BE8" w:rsidP="00FC3BE8">
      <w:pPr>
        <w:rPr>
          <w:rFonts w:ascii="Franklin Gothic Book" w:hAnsi="Franklin Gothic Book"/>
          <w:color w:val="1F497D"/>
          <w:sz w:val="16"/>
          <w:szCs w:val="16"/>
        </w:rPr>
      </w:pPr>
      <w:r>
        <w:rPr>
          <w:rFonts w:ascii="Franklin Gothic Book" w:hAnsi="Franklin Gothic Book"/>
          <w:color w:val="1F497D"/>
          <w:sz w:val="16"/>
          <w:szCs w:val="16"/>
        </w:rPr>
        <w:t>Iepirkumu politikas un valsts nekustamo īpašumu pārvaldīšanas politikas nodaļas vecākā eksperte</w:t>
      </w:r>
    </w:p>
    <w:p w14:paraId="6FAB620F" w14:textId="77777777" w:rsidR="00FC3BE8" w:rsidRDefault="00FC3BE8" w:rsidP="00FC3BE8">
      <w:pPr>
        <w:rPr>
          <w:rFonts w:ascii="Franklin Gothic Book" w:hAnsi="Franklin Gothic Book"/>
          <w:color w:val="1F497D"/>
          <w:sz w:val="16"/>
          <w:szCs w:val="16"/>
        </w:rPr>
      </w:pPr>
      <w:r>
        <w:rPr>
          <w:rFonts w:ascii="Franklin Gothic Book" w:hAnsi="Franklin Gothic Book"/>
          <w:color w:val="1F497D"/>
          <w:sz w:val="16"/>
          <w:szCs w:val="16"/>
        </w:rPr>
        <w:t xml:space="preserve">E-pasts: </w:t>
      </w:r>
      <w:hyperlink r:id="rId5" w:history="1">
        <w:r>
          <w:rPr>
            <w:rStyle w:val="Hyperlink"/>
            <w:rFonts w:ascii="Franklin Gothic Book" w:hAnsi="Franklin Gothic Book"/>
            <w:sz w:val="16"/>
            <w:szCs w:val="16"/>
          </w:rPr>
          <w:t>liene.jaunroze@fm.gov.lv</w:t>
        </w:r>
      </w:hyperlink>
      <w:r>
        <w:rPr>
          <w:rFonts w:ascii="Franklin Gothic Book" w:hAnsi="Franklin Gothic Book"/>
          <w:color w:val="1F497D"/>
          <w:sz w:val="16"/>
          <w:szCs w:val="16"/>
        </w:rPr>
        <w:t xml:space="preserve"> </w:t>
      </w:r>
    </w:p>
    <w:p w14:paraId="1CDDDA7A" w14:textId="02BDA753" w:rsidR="00FC3BE8" w:rsidRDefault="00FC3BE8" w:rsidP="00FC3BE8">
      <w:pPr>
        <w:rPr>
          <w:rFonts w:ascii="Franklin Gothic Book" w:hAnsi="Franklin Gothic Book"/>
          <w:color w:val="767573"/>
          <w:sz w:val="16"/>
          <w:szCs w:val="16"/>
        </w:rPr>
      </w:pPr>
      <w:r>
        <w:rPr>
          <w:rFonts w:ascii="Franklin Gothic Book" w:hAnsi="Franklin Gothic Book"/>
          <w:color w:val="1F497D"/>
          <w:sz w:val="16"/>
          <w:szCs w:val="16"/>
        </w:rPr>
        <w:t>Tālr.: 67095587</w:t>
      </w:r>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6"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7"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6FE8C243" wp14:editId="73E71280">
            <wp:extent cx="714375"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07AB098C" w14:textId="77777777" w:rsidR="006463E0" w:rsidRDefault="006463E0"/>
    <w:sectPr w:rsidR="006463E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BE8"/>
    <w:rsid w:val="006463E0"/>
    <w:rsid w:val="00FC3B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AA02"/>
  <w15:chartTrackingRefBased/>
  <w15:docId w15:val="{389C56DC-CAC6-4074-9215-8C8D92CE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E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3BE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0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pasts@f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ww.fm.gov.lv" TargetMode="External"/><Relationship Id="rId5" Type="http://schemas.openxmlformats.org/officeDocument/2006/relationships/hyperlink" Target="mailto:liene.jaunroze@fm.gov.lv" TargetMode="External"/><Relationship Id="rId10" Type="http://schemas.openxmlformats.org/officeDocument/2006/relationships/theme" Target="theme/theme1.xml"/><Relationship Id="rId4" Type="http://schemas.openxmlformats.org/officeDocument/2006/relationships/hyperlink" Target="mailto:%20andzela.apercoje@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1280</Words>
  <Characters>730</Characters>
  <Application>Microsoft Office Word</Application>
  <DocSecurity>0</DocSecurity>
  <Lines>6</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Alekse</dc:creator>
  <cp:keywords/>
  <dc:description/>
  <cp:lastModifiedBy>Tatjana Alekse</cp:lastModifiedBy>
  <cp:revision>1</cp:revision>
  <dcterms:created xsi:type="dcterms:W3CDTF">2021-09-01T12:42:00Z</dcterms:created>
  <dcterms:modified xsi:type="dcterms:W3CDTF">2021-09-01T12:44:00Z</dcterms:modified>
</cp:coreProperties>
</file>