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C318038" w14:textId="77777777" w:rsidR="007E20EC" w:rsidRPr="00F253DF" w:rsidRDefault="00000000">
      <w:pPr>
        <w:spacing w:after="240"/>
        <w:jc w:val="center"/>
        <w:rPr>
          <w:rFonts w:ascii="Calibri" w:hAnsi="Calibri" w:cs="Calibri"/>
          <w:b/>
          <w:color w:val="auto"/>
          <w:sz w:val="22"/>
          <w:szCs w:val="22"/>
        </w:rPr>
      </w:pPr>
      <w:r w:rsidRPr="00F253DF">
        <w:rPr>
          <w:rFonts w:ascii="Calibri" w:hAnsi="Calibri" w:cs="Calibri"/>
          <w:b/>
          <w:color w:val="auto"/>
          <w:sz w:val="22"/>
          <w:szCs w:val="22"/>
        </w:rPr>
        <w:t>Sabiedrības iebildumi un priekšlikumi</w:t>
      </w:r>
    </w:p>
    <w:tbl>
      <w:tblPr>
        <w:tblStyle w:val="a"/>
        <w:tblW w:w="14459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02"/>
        <w:gridCol w:w="6495"/>
        <w:gridCol w:w="1413"/>
        <w:gridCol w:w="4349"/>
      </w:tblGrid>
      <w:tr w:rsidR="00F253DF" w:rsidRPr="00F253DF" w14:paraId="2344E2C3" w14:textId="77777777" w:rsidTr="00B42A7E">
        <w:tc>
          <w:tcPr>
            <w:tcW w:w="22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0D215" w14:textId="77777777" w:rsidR="00B42A7E" w:rsidRPr="00F253DF" w:rsidRDefault="00B42A7E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Iebilduma / priekšlikuma iesniedzējs</w:t>
            </w:r>
          </w:p>
        </w:tc>
        <w:tc>
          <w:tcPr>
            <w:tcW w:w="649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82ECB" w14:textId="77777777" w:rsidR="00B42A7E" w:rsidRPr="00F253DF" w:rsidRDefault="00B42A7E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Iesniegtā iebilduma / priekšlikuma būtība</w:t>
            </w:r>
          </w:p>
        </w:tc>
        <w:tc>
          <w:tcPr>
            <w:tcW w:w="141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004F" w14:textId="77777777" w:rsidR="00B42A7E" w:rsidRPr="00F253DF" w:rsidRDefault="00B42A7E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Ņemts vērā / nav ņemts vērā</w:t>
            </w:r>
          </w:p>
        </w:tc>
        <w:tc>
          <w:tcPr>
            <w:tcW w:w="434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09304" w14:textId="77777777" w:rsidR="00B42A7E" w:rsidRPr="00F253DF" w:rsidRDefault="00B42A7E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Pamatojums, ja iebildums / priekšlikums nav ņemts vērā</w:t>
            </w:r>
          </w:p>
        </w:tc>
      </w:tr>
      <w:tr w:rsidR="00F253DF" w:rsidRPr="00F253DF" w14:paraId="3CB6174D" w14:textId="77777777" w:rsidTr="00B42A7E">
        <w:tc>
          <w:tcPr>
            <w:tcW w:w="22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421ED" w14:textId="1FA083FB" w:rsidR="00B42A7E" w:rsidRPr="00F253DF" w:rsidRDefault="00B42A7E" w:rsidP="00B42A7E">
            <w:pPr>
              <w:jc w:val="lef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Latvijas Meža īpašnieku biedrība</w:t>
            </w:r>
          </w:p>
        </w:tc>
        <w:tc>
          <w:tcPr>
            <w:tcW w:w="649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3FFDC" w14:textId="77777777" w:rsidR="00B42A7E" w:rsidRPr="00F253DF" w:rsidRDefault="00B42A7E" w:rsidP="00B42A7E">
            <w:pPr>
              <w:pStyle w:val="Nobeigums"/>
              <w:jc w:val="both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F253DF">
              <w:rPr>
                <w:rFonts w:ascii="Calibri" w:hAnsi="Calibri" w:cs="Calibri"/>
                <w:sz w:val="22"/>
                <w:szCs w:val="22"/>
                <w:lang w:val="lv-LV"/>
              </w:rPr>
              <w:t>1. Gan grozījumu projektā Enerģētikas likumā gan MK noteikumos Nr.686 aicinām lietoto terminoloģiju saskaņot ar citiem, spēkā esošiem tiesību aktiem, tai skaitā mežsaimniecību regulējošiem.</w:t>
            </w:r>
          </w:p>
          <w:p w14:paraId="0AAB864C" w14:textId="77777777" w:rsidR="00B42A7E" w:rsidRPr="00F253DF" w:rsidRDefault="00B42A7E" w:rsidP="00B42A7E">
            <w:pPr>
              <w:pStyle w:val="Nobeigums"/>
              <w:jc w:val="both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  <w:p w14:paraId="17C64B0E" w14:textId="2369F59B" w:rsidR="00B42A7E" w:rsidRPr="00F253DF" w:rsidRDefault="00B42A7E" w:rsidP="00B42A7E">
            <w:pPr>
              <w:pStyle w:val="Nobeigums"/>
              <w:jc w:val="both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F253DF">
              <w:rPr>
                <w:rFonts w:ascii="Calibri" w:hAnsi="Calibri" w:cs="Calibri"/>
                <w:sz w:val="22"/>
                <w:szCs w:val="22"/>
                <w:lang w:val="lv-LV"/>
              </w:rPr>
              <w:t>2.Enerģētikas likuma grozījumu projektā aicinām paredzēt, ka kaskadēšanas principu nav nepieciešams ievērot, ja tradicionālo (augstvērtīgāko, kas gan ir relatīvs jēdziens) sortimentu ražošana nav ekonomiski pamatota.</w:t>
            </w:r>
          </w:p>
        </w:tc>
        <w:tc>
          <w:tcPr>
            <w:tcW w:w="141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A1647" w14:textId="4557ECA3" w:rsidR="00B42A7E" w:rsidRPr="00F253DF" w:rsidRDefault="00B42A7E" w:rsidP="00B42A7E">
            <w:pPr>
              <w:jc w:val="lef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Daļēji ņemts vērā</w:t>
            </w:r>
          </w:p>
        </w:tc>
        <w:tc>
          <w:tcPr>
            <w:tcW w:w="434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E00E7" w14:textId="7FDCEB8D" w:rsidR="00B42A7E" w:rsidRPr="00F253DF" w:rsidRDefault="00B42A7E" w:rsidP="00B42A7E">
            <w:pPr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color w:val="auto"/>
                <w:sz w:val="22"/>
                <w:szCs w:val="22"/>
              </w:rPr>
              <w:t>1. Likumprojekts ir precizēts atbilstoši sniegtajiem priekšlikumiem</w:t>
            </w:r>
          </w:p>
          <w:p w14:paraId="39845B6C" w14:textId="77777777" w:rsidR="00B42A7E" w:rsidRPr="00F253DF" w:rsidRDefault="00B42A7E" w:rsidP="00B42A7E">
            <w:pPr>
              <w:jc w:val="lef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2875727E" w14:textId="4E6B40FC" w:rsidR="00B42A7E" w:rsidRPr="00F253DF" w:rsidRDefault="00B42A7E" w:rsidP="00B42A7E">
            <w:pPr>
              <w:jc w:val="lef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Likumprojekts ir precizēts atbilstoši sniegtajiem priekšlikumiem</w:t>
            </w:r>
          </w:p>
        </w:tc>
      </w:tr>
      <w:tr w:rsidR="00F253DF" w:rsidRPr="00F253DF" w14:paraId="05589CF8" w14:textId="77777777" w:rsidTr="00B42A7E">
        <w:tc>
          <w:tcPr>
            <w:tcW w:w="22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4D849" w14:textId="47E917B7" w:rsidR="00B42A7E" w:rsidRPr="00F253DF" w:rsidRDefault="00B42A7E" w:rsidP="00B42A7E">
            <w:pPr>
              <w:jc w:val="left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A/S “Latvijas valsts meži”</w:t>
            </w:r>
          </w:p>
        </w:tc>
        <w:tc>
          <w:tcPr>
            <w:tcW w:w="649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Style w:val="TableGrid"/>
              <w:tblW w:w="6237" w:type="dxa"/>
              <w:tblLook w:val="04A0" w:firstRow="1" w:lastRow="0" w:firstColumn="1" w:lastColumn="0" w:noHBand="0" w:noVBand="1"/>
            </w:tblPr>
            <w:tblGrid>
              <w:gridCol w:w="2987"/>
              <w:gridCol w:w="3250"/>
            </w:tblGrid>
            <w:tr w:rsidR="00F253DF" w:rsidRPr="00F253DF" w14:paraId="503F0469" w14:textId="77777777" w:rsidTr="00B42A7E">
              <w:tc>
                <w:tcPr>
                  <w:tcW w:w="4678" w:type="dxa"/>
                </w:tcPr>
                <w:p w14:paraId="338A8586" w14:textId="77777777" w:rsidR="00B42A7E" w:rsidRPr="00F253DF" w:rsidRDefault="00B42A7E" w:rsidP="00B42A7E">
                  <w:pPr>
                    <w:jc w:val="center"/>
                    <w:rPr>
                      <w:rFonts w:cs="Calibri"/>
                      <w:b/>
                      <w:bCs/>
                    </w:rPr>
                  </w:pPr>
                  <w:r w:rsidRPr="00F253DF">
                    <w:rPr>
                      <w:rFonts w:cs="Calibri"/>
                      <w:b/>
                      <w:bCs/>
                    </w:rPr>
                    <w:t>Grozījumi</w:t>
                  </w:r>
                </w:p>
              </w:tc>
              <w:tc>
                <w:tcPr>
                  <w:tcW w:w="5103" w:type="dxa"/>
                </w:tcPr>
                <w:p w14:paraId="64313EB1" w14:textId="77777777" w:rsidR="00B42A7E" w:rsidRPr="00F253DF" w:rsidRDefault="00B42A7E" w:rsidP="00B42A7E">
                  <w:pPr>
                    <w:jc w:val="center"/>
                    <w:rPr>
                      <w:rFonts w:cs="Calibri"/>
                      <w:b/>
                      <w:bCs/>
                    </w:rPr>
                  </w:pPr>
                  <w:r w:rsidRPr="00F253DF">
                    <w:rPr>
                      <w:rFonts w:cs="Calibri"/>
                      <w:b/>
                      <w:bCs/>
                    </w:rPr>
                    <w:t>Priekšlikumi, pamatojums</w:t>
                  </w:r>
                </w:p>
              </w:tc>
            </w:tr>
            <w:tr w:rsidR="00F253DF" w:rsidRPr="00F253DF" w14:paraId="110B5ED6" w14:textId="77777777" w:rsidTr="00B42A7E">
              <w:trPr>
                <w:trHeight w:val="3534"/>
              </w:trPr>
              <w:tc>
                <w:tcPr>
                  <w:tcW w:w="4678" w:type="dxa"/>
                </w:tcPr>
                <w:p w14:paraId="1C991081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>2. Papildināt 58.</w:t>
                  </w:r>
                  <w:r w:rsidRPr="00F253DF">
                    <w:rPr>
                      <w:rFonts w:cs="Calibri"/>
                      <w:vertAlign w:val="superscript"/>
                    </w:rPr>
                    <w:t>11</w:t>
                  </w:r>
                  <w:r w:rsidRPr="00F253DF">
                    <w:rPr>
                      <w:rFonts w:cs="Calibri"/>
                    </w:rPr>
                    <w:t> pantu ar jaunu sesto, septīto, astoto, devīto, desmito un vienpadsmito daļu šādā redakcijā:</w:t>
                  </w:r>
                </w:p>
                <w:p w14:paraId="371AEEF8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>[..]</w:t>
                  </w:r>
                </w:p>
                <w:p w14:paraId="1F4E6C39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>(7) Šā panta sestajā daļā minētās iestādes, izstrādājot minētās atbalsta shēmas, var pieņemt lēmumu neievērot kaskadēšanas principa prioritāšu secību šādos gadījumos:</w:t>
                  </w:r>
                  <w:r w:rsidRPr="00F253DF">
                    <w:rPr>
                      <w:rFonts w:cs="Calibri"/>
                    </w:rPr>
                    <w:br/>
                    <w:t>1) ja tas vajadzīgs, lai nodrošinātu enerģijas piegādes drošību;</w:t>
                  </w:r>
                  <w:r w:rsidRPr="00F253DF">
                    <w:rPr>
                      <w:rFonts w:cs="Calibri"/>
                    </w:rPr>
                    <w:br/>
                    <w:t xml:space="preserve">2) ja vietējā rūpniecība </w:t>
                  </w:r>
                  <w:r w:rsidRPr="00F253DF">
                    <w:rPr>
                      <w:rFonts w:cs="Calibri"/>
                    </w:rPr>
                    <w:lastRenderedPageBreak/>
                    <w:t xml:space="preserve">kvantitatīvi vai tehniski nespēj izmantot meža biomasu atbilstoši ekonomiskajai un </w:t>
                  </w:r>
                  <w:proofErr w:type="spellStart"/>
                  <w:r w:rsidRPr="00F253DF">
                    <w:rPr>
                      <w:rFonts w:cs="Calibri"/>
                    </w:rPr>
                    <w:t>vidiskajai</w:t>
                  </w:r>
                  <w:proofErr w:type="spellEnd"/>
                  <w:r w:rsidRPr="00F253DF">
                    <w:rPr>
                      <w:rFonts w:cs="Calibri"/>
                    </w:rPr>
                    <w:t xml:space="preserve"> pievienotajai vērtībai attiecībā šādām izejvielām:</w:t>
                  </w:r>
                  <w:r w:rsidRPr="00F253DF">
                    <w:rPr>
                      <w:rFonts w:cs="Calibri"/>
                    </w:rPr>
                    <w:br/>
                    <w:t xml:space="preserve">a) meža biomasas izejvielas, kas iegūtas tādās mežu apsaimniekošanas darbībās kā </w:t>
                  </w:r>
                  <w:proofErr w:type="spellStart"/>
                  <w:r w:rsidRPr="00F253DF">
                    <w:rPr>
                      <w:rFonts w:cs="Calibri"/>
                    </w:rPr>
                    <w:t>pirmskomerciālā</w:t>
                  </w:r>
                  <w:proofErr w:type="spellEnd"/>
                  <w:r w:rsidRPr="00F253DF">
                    <w:rPr>
                      <w:rFonts w:cs="Calibri"/>
                    </w:rPr>
                    <w:t xml:space="preserve"> retināšana vai meža ugunsgrēku novēršana;</w:t>
                  </w:r>
                  <w:r w:rsidRPr="00F253DF">
                    <w:rPr>
                      <w:rFonts w:cs="Calibri"/>
                    </w:rPr>
                    <w:br/>
                    <w:t xml:space="preserve">b) meža biomasas izejvielas, kas iegūtas cirtēs, kuras tiek veiktas meža sakopšanai pēc dabiskiem traucējumiem, piemēram, </w:t>
                  </w:r>
                  <w:proofErr w:type="spellStart"/>
                  <w:r w:rsidRPr="00F253DF">
                    <w:rPr>
                      <w:rFonts w:cs="Calibri"/>
                    </w:rPr>
                    <w:t>vējgāzēm</w:t>
                  </w:r>
                  <w:proofErr w:type="spellEnd"/>
                  <w:r w:rsidRPr="00F253DF">
                    <w:rPr>
                      <w:rFonts w:cs="Calibri"/>
                    </w:rPr>
                    <w:t xml:space="preserve">, </w:t>
                  </w:r>
                  <w:proofErr w:type="spellStart"/>
                  <w:r w:rsidRPr="00F253DF">
                    <w:rPr>
                      <w:rFonts w:cs="Calibri"/>
                    </w:rPr>
                    <w:t>snieglauzēm</w:t>
                  </w:r>
                  <w:proofErr w:type="spellEnd"/>
                  <w:r w:rsidRPr="00F253DF">
                    <w:rPr>
                      <w:rFonts w:cs="Calibri"/>
                    </w:rPr>
                    <w:t>, plūdiem, kaitēkļu bojājumiem vai kaitēkļu bojājumu novēršanai</w:t>
                  </w:r>
                  <w:r w:rsidRPr="00F253DF">
                    <w:rPr>
                      <w:rFonts w:cs="Calibri"/>
                    </w:rPr>
                    <w:br/>
                    <w:t>c) meža biomasas izejvielas, kuru raksturlielumi nav piemēroti Latvijas kokapstrādes uzņēmumiem, kas atrodas transportēšanai ekonomiski pamatotā attālumā.</w:t>
                  </w:r>
                </w:p>
                <w:p w14:paraId="1E9A8F2A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>[..]</w:t>
                  </w:r>
                </w:p>
              </w:tc>
              <w:tc>
                <w:tcPr>
                  <w:tcW w:w="5103" w:type="dxa"/>
                </w:tcPr>
                <w:p w14:paraId="2A730A89" w14:textId="77777777" w:rsidR="00B42A7E" w:rsidRPr="00F253DF" w:rsidRDefault="00B42A7E" w:rsidP="00B42A7E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F253DF">
                    <w:rPr>
                      <w:rFonts w:cs="Calibri"/>
                    </w:rPr>
                    <w:lastRenderedPageBreak/>
                    <w:t>Aicinām precizēt un papildināt Grozījumu</w:t>
                  </w:r>
                  <w:r w:rsidRPr="00F253DF">
                    <w:rPr>
                      <w:rFonts w:cs="Calibri"/>
                      <w:b/>
                      <w:bCs/>
                    </w:rPr>
                    <w:t xml:space="preserve"> 2.punkta (7) daļas 2) punktu šādā redakcijā:</w:t>
                  </w:r>
                </w:p>
                <w:p w14:paraId="1A68002A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 xml:space="preserve">2) ja </w:t>
                  </w:r>
                  <w:r w:rsidRPr="00F253DF">
                    <w:rPr>
                      <w:rFonts w:cs="Calibri"/>
                      <w:b/>
                      <w:bCs/>
                    </w:rPr>
                    <w:t>vietējā rūpniecība</w:t>
                  </w:r>
                  <w:r w:rsidRPr="00F253DF">
                    <w:rPr>
                      <w:rFonts w:cs="Calibri"/>
                    </w:rPr>
                    <w:t xml:space="preserve">  kvantitatīvi vai tehniski nespēj izmantot meža biomasu atbilstoši ekonomiskajai un </w:t>
                  </w:r>
                  <w:proofErr w:type="spellStart"/>
                  <w:r w:rsidRPr="00F253DF">
                    <w:rPr>
                      <w:rFonts w:cs="Calibri"/>
                    </w:rPr>
                    <w:t>vidiskajai</w:t>
                  </w:r>
                  <w:proofErr w:type="spellEnd"/>
                  <w:r w:rsidRPr="00F253DF">
                    <w:rPr>
                      <w:rFonts w:cs="Calibri"/>
                    </w:rPr>
                    <w:t xml:space="preserve"> pievienotajai vērtībai attiecībā </w:t>
                  </w:r>
                  <w:r w:rsidRPr="00F253DF">
                    <w:rPr>
                      <w:rFonts w:cs="Calibri"/>
                      <w:b/>
                      <w:bCs/>
                    </w:rPr>
                    <w:t>uz</w:t>
                  </w:r>
                  <w:r w:rsidRPr="00F253DF">
                    <w:rPr>
                      <w:rFonts w:cs="Calibri"/>
                    </w:rPr>
                    <w:t xml:space="preserve"> šādām izejvielām:</w:t>
                  </w:r>
                  <w:r w:rsidRPr="00F253DF">
                    <w:rPr>
                      <w:rFonts w:cs="Calibri"/>
                    </w:rPr>
                    <w:br/>
                    <w:t xml:space="preserve">a) meža biomasas izejvielas, kas iegūtas tādās mežu apsaimniekošanas darbībās kā </w:t>
                  </w:r>
                  <w:r w:rsidRPr="00F253DF">
                    <w:rPr>
                      <w:rFonts w:cs="Calibri"/>
                      <w:b/>
                      <w:bCs/>
                    </w:rPr>
                    <w:t>jaunaudžu kopšana vai meža ugunsgrēku seku likvidēšana</w:t>
                  </w:r>
                  <w:r w:rsidRPr="00F253DF">
                    <w:rPr>
                      <w:rFonts w:cs="Calibri"/>
                    </w:rPr>
                    <w:t>;</w:t>
                  </w:r>
                </w:p>
                <w:p w14:paraId="22DB0F4B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 xml:space="preserve">b) meža biomasas izejvielas, kas iegūtas </w:t>
                  </w:r>
                  <w:r w:rsidRPr="00F253DF">
                    <w:rPr>
                      <w:rFonts w:cs="Calibri"/>
                      <w:b/>
                      <w:bCs/>
                    </w:rPr>
                    <w:t>sanitārajās cirtēs</w:t>
                  </w:r>
                  <w:r w:rsidRPr="00F253DF">
                    <w:rPr>
                      <w:rFonts w:cs="Calibri"/>
                    </w:rPr>
                    <w:t>;</w:t>
                  </w:r>
                </w:p>
                <w:p w14:paraId="48E68763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 xml:space="preserve">c) meža biomasas izejvielas, </w:t>
                  </w:r>
                  <w:r w:rsidRPr="00F253DF">
                    <w:rPr>
                      <w:rFonts w:cs="Calibri"/>
                      <w:b/>
                      <w:bCs/>
                    </w:rPr>
                    <w:t xml:space="preserve">kuras </w:t>
                  </w:r>
                  <w:r w:rsidRPr="00F253DF">
                    <w:rPr>
                      <w:rFonts w:cs="Calibri"/>
                      <w:b/>
                      <w:bCs/>
                    </w:rPr>
                    <w:lastRenderedPageBreak/>
                    <w:t>raksturlielumu dēļ, nav ekonomiski pamatotas izmantošanai un piemērotas Latvijas kokapstrādes uzņēmumiem;</w:t>
                  </w:r>
                </w:p>
                <w:p w14:paraId="4EE4C452" w14:textId="77777777" w:rsidR="00B42A7E" w:rsidRPr="00F253DF" w:rsidRDefault="00B42A7E" w:rsidP="00B42A7E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F253DF">
                    <w:rPr>
                      <w:rFonts w:cs="Calibri"/>
                      <w:b/>
                      <w:bCs/>
                    </w:rPr>
                    <w:t>d) meža biomasas izejvielas, kas iegūtas no lauksaimniecībā izmantojamām zemēm un krūmājiem.</w:t>
                  </w:r>
                </w:p>
                <w:p w14:paraId="394C5216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</w:p>
                <w:p w14:paraId="3FF5D6BB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  <w:b/>
                      <w:bCs/>
                    </w:rPr>
                    <w:t>Pamatojums:</w:t>
                  </w:r>
                  <w:r w:rsidRPr="00F253DF">
                    <w:rPr>
                      <w:rFonts w:cs="Calibri"/>
                    </w:rPr>
                    <w:t xml:space="preserve"> </w:t>
                  </w:r>
                </w:p>
                <w:p w14:paraId="553B9B60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 xml:space="preserve">Aicinām terminu lietojumu harmonizēt ar citiem spēkā esošajiem normatīviem aktiem, lai novērstu pārpratumus (skat. 2) punktā un  a), b) apakšpunktos piedāvātos terminus). </w:t>
                  </w:r>
                </w:p>
                <w:p w14:paraId="6AC48ABD" w14:textId="77777777" w:rsidR="00B42A7E" w:rsidRPr="00F253DF" w:rsidRDefault="00B42A7E" w:rsidP="00B42A7E">
                  <w:pPr>
                    <w:jc w:val="both"/>
                    <w:rPr>
                      <w:rFonts w:cs="Calibri"/>
                    </w:rPr>
                  </w:pPr>
                  <w:r w:rsidRPr="00F253DF">
                    <w:rPr>
                      <w:rFonts w:cs="Calibri"/>
                    </w:rPr>
                    <w:t xml:space="preserve">Aicinām pievienot d) apakšpunktu, jo kaskadēšanas principus nebūtu ekonomiski pamatoti ievērot arī gadījumos, kad vērīgo sortimentu ražošana nav lietderīga un ekonomiski pamatota, piemēram, lauksaimniecības zemju atbrīvošana no apauguma. </w:t>
                  </w:r>
                </w:p>
              </w:tc>
            </w:tr>
          </w:tbl>
          <w:p w14:paraId="0B8A61FB" w14:textId="77777777" w:rsidR="00B42A7E" w:rsidRPr="00F253DF" w:rsidRDefault="00B42A7E" w:rsidP="00B42A7E">
            <w:pPr>
              <w:pStyle w:val="Nobeigums"/>
              <w:jc w:val="both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41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D9E84" w14:textId="007BA0E1" w:rsidR="00B42A7E" w:rsidRPr="00F253DF" w:rsidRDefault="00B42A7E" w:rsidP="00B42A7E">
            <w:pPr>
              <w:jc w:val="lef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F253DF">
              <w:rPr>
                <w:rFonts w:ascii="Calibri" w:hAnsi="Calibri" w:cs="Calibri"/>
                <w:b/>
                <w:color w:val="auto"/>
                <w:sz w:val="22"/>
                <w:szCs w:val="22"/>
              </w:rPr>
              <w:lastRenderedPageBreak/>
              <w:t>Ņemts vērā</w:t>
            </w:r>
          </w:p>
        </w:tc>
        <w:tc>
          <w:tcPr>
            <w:tcW w:w="434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720F9" w14:textId="77777777" w:rsidR="00B42A7E" w:rsidRPr="00F253DF" w:rsidRDefault="00B42A7E" w:rsidP="00B42A7E">
            <w:pPr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24BC124E" w14:textId="77777777" w:rsidR="005D0FF7" w:rsidRPr="00F253DF" w:rsidRDefault="005D0FF7">
      <w:pPr>
        <w:rPr>
          <w:rFonts w:ascii="Calibri" w:hAnsi="Calibri" w:cs="Calibri"/>
          <w:color w:val="auto"/>
          <w:sz w:val="22"/>
          <w:szCs w:val="22"/>
        </w:rPr>
      </w:pPr>
    </w:p>
    <w:sectPr w:rsidR="005D0FF7" w:rsidRPr="00F253DF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B05A8" w14:textId="77777777" w:rsidR="00CB05AA" w:rsidRDefault="00CB05AA">
      <w:r>
        <w:separator/>
      </w:r>
    </w:p>
  </w:endnote>
  <w:endnote w:type="continuationSeparator" w:id="0">
    <w:p w14:paraId="0066686E" w14:textId="77777777" w:rsidR="00CB05AA" w:rsidRDefault="00CB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60F32" w14:textId="1210ECF0" w:rsidR="007E20EC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42A7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C2DBB" w14:textId="77777777" w:rsidR="00584DBF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29BC4" w14:textId="77777777" w:rsidR="00CB05AA" w:rsidRDefault="00CB05AA">
      <w:r>
        <w:separator/>
      </w:r>
    </w:p>
  </w:footnote>
  <w:footnote w:type="continuationSeparator" w:id="0">
    <w:p w14:paraId="46125C29" w14:textId="77777777" w:rsidR="00CB05AA" w:rsidRDefault="00CB0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66391" w14:textId="77777777" w:rsidR="007E20EC" w:rsidRDefault="00000000">
    <w:pPr>
      <w:pStyle w:val="Header"/>
      <w:contextualSpacing w:val="0"/>
    </w:pPr>
    <w:r>
      <w:t>Viedokļu pārskats 24-TA-1475</w:t>
    </w:r>
    <w:r>
      <w:br/>
      <w:t>Izdrukāts 01.10.2024. 15.06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CDFAF" w14:textId="77777777" w:rsidR="007E20EC" w:rsidRDefault="00000000">
    <w:pPr>
      <w:pStyle w:val="Header"/>
      <w:contextualSpacing w:val="0"/>
    </w:pPr>
    <w:r>
      <w:t>Viedokļu pārskats 24-TA-1475</w:t>
    </w:r>
    <w:r>
      <w:br/>
      <w:t>Izdrukāts 01.10.2024. 15.06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0EC"/>
    <w:rsid w:val="00055E75"/>
    <w:rsid w:val="00300F6E"/>
    <w:rsid w:val="00584DBF"/>
    <w:rsid w:val="005D0FF7"/>
    <w:rsid w:val="007E20EC"/>
    <w:rsid w:val="00B42A7E"/>
    <w:rsid w:val="00CB05AA"/>
    <w:rsid w:val="00F2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F711"/>
  <w15:docId w15:val="{0E420858-762F-4D61-8796-AF3E40B2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customStyle="1" w:styleId="Nobeigums">
    <w:name w:val="Nobeigums"/>
    <w:basedOn w:val="Normal"/>
    <w:rsid w:val="00B42A7E"/>
    <w:pPr>
      <w:jc w:val="left"/>
    </w:pPr>
    <w:rPr>
      <w:color w:val="auto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42A7E"/>
    <w:pPr>
      <w:ind w:left="720"/>
      <w:contextualSpacing/>
    </w:pPr>
  </w:style>
  <w:style w:type="table" w:styleId="TableGrid">
    <w:name w:val="Table Grid"/>
    <w:basedOn w:val="TableNormal"/>
    <w:uiPriority w:val="39"/>
    <w:rsid w:val="00B42A7E"/>
    <w:pPr>
      <w:jc w:val="left"/>
    </w:pPr>
    <w:rPr>
      <w:rFonts w:ascii="Calibri" w:eastAsia="Calibri" w:hAnsi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1922</Words>
  <Characters>1097</Characters>
  <Application>Microsoft Office Word</Application>
  <DocSecurity>0</DocSecurity>
  <Lines>9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viedoklu_parskats_24-TA-1475.docx</dc:title>
  <cp:lastModifiedBy>Helēna Rimša</cp:lastModifiedBy>
  <cp:revision>3</cp:revision>
  <dcterms:created xsi:type="dcterms:W3CDTF">2024-10-01T12:06:00Z</dcterms:created>
  <dcterms:modified xsi:type="dcterms:W3CDTF">2024-10-09T10:46:00Z</dcterms:modified>
</cp:coreProperties>
</file>