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25-TA-1138: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16. jūlija noteikumos Nr. 487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otrās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(20.07.2024.)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anotācijas 1.3. sadaļas izriet, ka noteikumu 26.3. apakšpunktā atkārtoti lietotais vārds “līdzfinansēt” ierobežo līdzfinansēšanas iespējas no citiem avotiem, </w:t>
            </w:r>
            <w:r w:rsidR="00000000" w:rsidRPr="00000000" w:rsidDel="00000000">
              <w:rPr>
                <w:u w:val="single"/>
                <w:rtl w:val="0"/>
              </w:rPr>
              <w:t xml:space="preserve">piemēram, izmaksu pieauguma gadījumā</w:t>
            </w:r>
            <w:r w:rsidR="00000000" w:rsidRPr="00000000" w:rsidDel="00000000">
              <w:rPr>
                <w:rtl w:val="0"/>
              </w:rPr>
              <w:t xml:space="preserve">, tādējādi ierobežojot finansējuma saņēmēja iespējas kvalitatīvi un pilnīgi īstenot tam noteiktās atbalstāmās darbības un nodrošināt mērķa grupām pilnvērtīgu atbalstu. Vēršam uzmanību, ka ES fondu ietvaros izmaksu pieauguma gadījumā sadārdzinājumu finansējuma saņēmējs sedz no saviem līdzekļiem, minētais izriet arī no līguma par projekta īstenošanu. Tādejādi lūdzam precizēt anotācijā ietverto skaidrojumu, iekļaujot citu piemēru problēmas izklāstam. Papildus iesakām ietvert skaidrojumu, ka grozījums noteikumu 26.3. apakšpunktā ir salāgots ar līgumu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apakšsadaļas “Problēmas apraksts”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Atbalsta pretendents un atbalsta sniedzējs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2018. gada 21. novembra noteikumu Nr. 715 "De minimis atbalsta uzskaites un piešķiršanas kārtība" nosaukumu, lūdzam precizēt attiecīgā normatīvā akta nosaukumu un svītrot vārdus "un de minimis atbalsta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111 33.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Atbalsta pretendents un atbalsta sniedzējs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25-TA-1138</w:t>
    </w:r>
    <w:r>
      <w:br/>
    </w:r>
    <w:r w:rsidR="00000000" w:rsidRPr="00000000" w:rsidDel="00000000">
      <w:rPr>
        <w:rtl w:val="0"/>
      </w:rPr>
      <w:t xml:space="preserve">19.06.2025. 09.38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25-TA-1138</w:t>
    </w:r>
    <w:r>
      <w:br/>
    </w:r>
    <w:r w:rsidR="00000000" w:rsidRPr="00000000" w:rsidDel="00000000">
      <w:rPr>
        <w:rtl w:val="0"/>
      </w:rPr>
      <w:t xml:space="preserve">19.06.2025. 09.38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Izziņa_25-TA-1138.docx</dc:title>
</cp:coreProperties>
</file>

<file path=docProps/custom.xml><?xml version="1.0" encoding="utf-8"?>
<Properties xmlns="http://schemas.openxmlformats.org/officeDocument/2006/custom-properties" xmlns:vt="http://schemas.openxmlformats.org/officeDocument/2006/docPropsVTypes"/>
</file>