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23-TA-2291: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vienreizējā maksājuma apmēra apstiprināšanu saistībā ar tiesībām noslēgt apbūves tiesību līgumu stratēģiski nozīmīgu vējparku izvietošanai valsts meža zemē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vienreizējā maksājuma apmēra apstiprināšanu saistībā ar tiesībām noslēgt apbūves tiesību līgumu stratēģiski nozīmīgu vējparku izvietošanai valsts meža zemē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- 10.11.2023.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asociācijas (VEA) komentāri/jautājumi: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VEA neredz pamatojumu, kādēļ ir noslepenots vērtējuma aprēķins, metodoloģiju un pamatojums? Tirgus dati, kas ir aprēķina pamatā nav uzskatāma par komercinformāciju.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VEA bažīgu dara SIA Grant Thortorn Baltic atzinumā minētie “būtiskie apstākļi, kas nozīmīgi ietekmē veiktā tirgus vērtējuma rezultātu”. VEA lūdz iespēju iepazīties ar minēto apstākļu aprakstu. VEA apšauba vērtējuma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tiek virzīts steidzamības kārtā un iebildums sniegts pēc noteiktā termiņa, Zemkopības ministrija atbilstoši Ministru kabineta 2021. gada 7. septembra noteikumu Nr. 606 “Ministru kabineta kārtības rullis" 66. punktam turpina virzīt rīkojuma projektu iesniegšanai Valsts kancelejā, neizskatot šo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novērtējuma sagatavotājs ir norādījis, ka novērtējums ir ierobežotas pieejamības informācija, kas satur komercnoslēpumu. Savukārt, sertificētu ekspertu atzinums par novērtējumu ir jāskata kopsakarā ar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vienreizējā maksājuma apmēra apstiprināšanu saistībā ar tiesībām noslēgt apbūves tiesību līgumu stratēģiski nozīmīgu vējparku izvietošanai valsts meža zemē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saskaņā ar normatīvo aktu (Aizsargjoslu likuma, likuma “Par aviāciju” un 2014. gada 20. maija Ministru kabineta noteikumu Nr. 246 “Noteikumi par to valsts aizsardzības vajadzībām paredzēto navigācijas tehnisko līdzekļu un militāro jūras novērošanas tehnisko līdzekļu sarakstu, ap kuriem nosakāmas aizsargjoslas, aizsargjoslu platumu un tajās nosakāmajiem būvniecības ierobežojumiem”) prasībām, nepieciešams izvērtēt katra individuālā vēja parka ietekmi uz valsts aizsardzības vajadzībām paredzētajiem navigācijas tehniskajiem līdzekļu un militārajiem jūras novērošanas tehniskajiem līdzekļiem, paredzams, ka ne visās SIA “Latvijas vēja parki” plānotajās vēja parku attīstības teritorijās būs iespējams izbūvēt vēja parkus.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1.6. sadaļu "Cita informācija"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saskaņā ar normatīvo aktu (Aizsargjoslu likuma, likuma “Par aviāciju” un 2014. gada 20. maija Ministru kabineta noteikumu Nr. 246 “Noteikumi par to valsts aizsardzības vajadzībām paredzēto navigācijas tehnisko līdzekļu un militāro jūras novērošanas tehnisko līdzekļu sarakstu, ap kuriem nosakāmas aizsargjoslas, aizsargjoslu platumu un tajās nosakāmajiem būvniecības ierobežojumiem”) prasībām, nepieciešams izvērtēt katra individuālā vēja parka ietekmi uz valsts aizsardzības vajadzībām paredzētajiem navigācijas tehniskajiem līdzekļu un militārajiem jūras novērošanas tehniskajiem līdzekļiem, paredzams, ka ne visās SIA “Latvijas vēja parki” plānotajās vēja parku attīstības teritorijās būs iespējams izbūvēt vēja parkus.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1.6. sadaļa "Cita informācija". Ar Aizsardzības ministrijas valsts sekretāru 14.11.2023. saskaņots, ka anotācijā netiek ietverta piedāvātās redakcijas beigu daļā minētā informācija - "paredzams, ka ne visās SIA “Latvijas vēja parki” plānotajās vēja parku attīstības teritorijās būs iespējams izbūvēt vēja parkus.".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vienreizējo maksājumu 3 142 877 </w:t>
            </w:r>
            <w:r w:rsidR="00000000" w:rsidRPr="00000000" w:rsidDel="00000000">
              <w:rPr>
                <w:i w:val="1"/>
                <w:rtl w:val="0"/>
              </w:rPr>
              <w:t xml:space="preserve">euro</w:t>
            </w:r>
            <w:r w:rsidR="00000000" w:rsidRPr="00000000" w:rsidDel="00000000">
              <w:rPr>
                <w:rtl w:val="0"/>
              </w:rPr>
              <w:t xml:space="preserve"> apmērā, kas noteikts atbilstoši neatkarīga vērtētāja vērtējumam un sabiedrībai ar ierobežotu atbildību "Latvijas vēja parki" ir jāmaksā par tiesībām noslēgt apbūves tiesību līgumu stratēģiski nozīmīgu vējparku izvietošanai šā rīkojuma 1. pielikumā norādītajās un 2. pielikumā grafiski attēlotajās teritorijās ar kopējo platību aptuveni 39 941 ha, un noteikt, ka sabiedrība ar ierobežotu atbildību "Latvijas vēja parki" vienreizējo maksājumu maksā valsts meža zemes pārvaldītājam – akciju sabiedrībai "Latvijas valsts meži";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ka Ministru kabinets atļauj vienreizējo maksājumu maksāt AS “Latvijas valsts meži”, nevis valstij kā valsts mežu īpašniekam. Lai gan par izvēlēto risinājumi ir atbildīgs Ministru kabinets , lūdzam skaidrot, kādēļ vienreizējā maksa nebūtu jāmaksā valstij kā valsts meža īpašniekam. Lūdzam skaidrojumu iekļaut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Apbūves tiesību līguma puse ir valsts nevis AS “Latvijas valsts meži”. AS "Latvijas valsts meži” slēdz apbūves tiesību līgumu valsts vārdā kā pilnvarotā persona. Līdz ar to valstij kā apbūves tiesību piešķīrējai ir tiesības saņemt atlīdzību. AS "Latvijas valsts meži” ir privāttiesību subjekts.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Lūdzu skatīt anotācijas 9.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vienreizējo maksājumu 3 142 877 </w:t>
            </w:r>
            <w:r w:rsidR="00000000" w:rsidRPr="00000000" w:rsidDel="00000000">
              <w:rPr>
                <w:i w:val="1"/>
                <w:rtl w:val="0"/>
              </w:rPr>
              <w:t xml:space="preserve">euro</w:t>
            </w:r>
            <w:r w:rsidR="00000000" w:rsidRPr="00000000" w:rsidDel="00000000">
              <w:rPr>
                <w:rtl w:val="0"/>
              </w:rPr>
              <w:t xml:space="preserve"> apmērā, kas noteikts atbilstoši neatkarīga vērtētāja vērtējumam un sabiedrībai ar ierobežotu atbildību "Latvijas vēja parki" ir jāmaksā par tiesībām noslēgt apbūves tiesību līgumu stratēģiski nozīmīgu vējparku izvietošanai šā rīkojuma 1. pielikumā norādītajās un 2. pielikumā grafiski attēlotajās teritorijās ar kopējo platību aptuveni 39 941 ha, un noteikt, ka sabiedrība ar ierobežotu atbildību "Latvijas vēja parki" vienreizējo maksājumu maksā valsts meža zemes pārvaldītājam – akciju sabiedrībai "Latvijas valsts meži";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piešķirt izpētes un apbūves tiesības sabiedrībai ar ierobežotu atbildību "Latvijas vēja parki" par šā rīkojuma 1. pielikumā minētajām teritorijām stratēģiski nozīmīgu vējparku izvietošanai uz 30 gadiem, kā arī tiesības līguma darbību pagarināt, ja to pieļauj normatīvais regulējums, un nodrošināt, ka apbūves tiesību līgumu par stratēģiski nozīmīgu vējparku izvietošanu valsts meža zemē ar sabiedrību ar ierobežotu atbildību "Latvijas vēja parki"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pamatot, kādēļ Zemkopības ministrijai šobrīd tiek dotas tiesības apbūves tiesību līgumu pagarināt. Lūdzam skaidrot, kādēļ Ministru kabinetam nebūtu jāvērtē un jāizlemj, vai un kādēļ apbūves tiesību līgums tieši šajā gadījumā būtu pagarināms. Turklāt jāņem vērā, ka šobrīd atbilstoši Publiskas personas finanšu līdzekļu un mantas izšķērdēšanas novēršanas likumam apbūves tiesību līgumu slēdz uz laiku, kas nav ilgāks par 30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skaidrojumu. Lūdzu skatīt anotācijas 8.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piešķirt izpētes un apbūves tiesības sabiedrībai ar ierobežotu atbildību "Latvijas vēja parki" par šā rīkojuma 1. pielikumā minētajām teritorijām stratēģiski nozīmīgu vējparku izvietošanai uz 30 gadiem, kā arī tiesības līguma darbību pagarināt, ja to pieļauj normatīvais regulējums, un nodrošināt, ka apbūves tiesību līgumu par stratēģiski nozīmīgu vējparku izvietošanu valsts meža zemē ar sabiedrību ar ierobežotu atbildību "Latvijas vēja parki"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noteic, ka Ministru kabinets dod uzdevumus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uzdevumiem Zemkopības ministrijai ir nodrošināt, ka apbūves tiesību līgumu ar SIA “Latvijas vēja parki” slēdz AS “Latvijas valsts meži”. Lūdzam minēto uzdevumu precizēt, norādot, ka līgumu AS “Latvijas valsts meži” slēdz valsts vārdā, jo valsts ir valsts mežu zemju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rīkojuma projekta 2. punktu izteikt skaidrāk un Zemkopības ministrijai dotos uzdevumus katru izteikt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2.1.piešķirt izpētes un apbūves tiesības sabiedrībai ar ierobežotu atbildību "Latvijas vēja parki" par šā rīkojuma 1. pielikumā minētajām teritorijām stratēģiski nozīmīgu vējparku izvietošanai uz 30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2.2.tiesības līguma darbību pagarināt, ja to pieļauj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nodrošināt, ka apbūves tiesību līgumu par stratēģiski nozīmīgu vējparku izvietošanu valsts meža zemē ar sabiedrību ar ierobežotu atbildību "Latvijas vēja parki" </w:t>
            </w:r>
            <w:r w:rsidR="00000000" w:rsidRPr="00000000" w:rsidDel="00000000">
              <w:rPr>
                <w:b w:val="1"/>
                <w:rtl w:val="0"/>
              </w:rPr>
              <w:t xml:space="preserve">valsts vārdā</w:t>
            </w:r>
            <w:r w:rsidR="00000000" w:rsidRPr="00000000" w:rsidDel="00000000">
              <w:rPr>
                <w:rtl w:val="0"/>
              </w:rPr>
              <w:t xml:space="preserve">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piešķirt izpētes un apbūves tiesības sabiedrībai ar ierobežotu atbildību "Latvijas vēja parki" par šā rīkojuma 1. pielikumā minētajām teritorijām stratēģiski nozīmīgu vējparku izvietošanai uz 30 gadiem, kā arī tiesības līguma darbību pagarināt, ja to pieļauj normatīvais regulējums, un nodrošināt, ka apbūves tiesību līgumu par stratēģiski nozīmīgu vējparku izvietošanu valsts meža zemē ar sabiedrību ar ierobežotu atbildību "Latvijas vēja parki" slēdz valsts meža zemes pārvaldītājs – akciju sabiedrība "Latvijas valsts meži" – pēc pilnvarojuma saņemšanas no Zemkopības ministrijas.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pēc iespējas īsāku termiņu  apbūves tiesību līguma noslēgšanai.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netiek noteikts apbūves tiesību līguma noslēgšanas termiņš, jo Zemkopības ministrija darīs visu nepieciešamo, lai līgums tiktu noslēgts pēc iespējas ātrāk, līdz ar to nav nepieciešams noteikt termiņu apbūves tiesību līguma noslēgšanai.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23-TA-2291</w:t>
    </w:r>
    <w:r>
      <w:br/>
    </w:r>
    <w:r w:rsidR="00000000" w:rsidRPr="00000000" w:rsidDel="00000000">
      <w:rPr>
        <w:rtl w:val="0"/>
      </w:rPr>
      <w:t xml:space="preserve">27.11.2023. 12.05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23-TA-2291</w:t>
    </w:r>
    <w:r>
      <w:br/>
    </w:r>
    <w:r w:rsidR="00000000" w:rsidRPr="00000000" w:rsidDel="00000000">
      <w:rPr>
        <w:rtl w:val="0"/>
      </w:rPr>
      <w:t xml:space="preserve">27.11.2023. 12.05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Izziņa_23-TA-2291.docx</dc:title>
</cp:coreProperties>
</file>

<file path=docProps/custom.xml><?xml version="1.0" encoding="utf-8"?>
<Properties xmlns="http://schemas.openxmlformats.org/officeDocument/2006/custom-properties" xmlns:vt="http://schemas.openxmlformats.org/officeDocument/2006/docPropsVTypes"/>
</file>