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543E0" w14:textId="77777777" w:rsidR="007F3637" w:rsidRPr="003B05B9" w:rsidRDefault="007F3637" w:rsidP="007F3637">
      <w:pPr>
        <w:spacing w:line="360" w:lineRule="auto"/>
        <w:rPr>
          <w:rFonts w:ascii="Times New Roman" w:hAnsi="Times New Roman"/>
          <w:sz w:val="24"/>
          <w:szCs w:val="24"/>
          <w:lang w:val="lv-LV"/>
        </w:rPr>
      </w:pPr>
    </w:p>
    <w:p w14:paraId="3059B5ED" w14:textId="77777777" w:rsidR="007F3637" w:rsidRPr="003B05B9" w:rsidRDefault="007F3637" w:rsidP="007F3637">
      <w:pPr>
        <w:spacing w:line="360" w:lineRule="auto"/>
        <w:rPr>
          <w:rFonts w:ascii="Times New Roman" w:hAnsi="Times New Roman"/>
          <w:sz w:val="24"/>
          <w:szCs w:val="24"/>
          <w:lang w:val="lv-LV"/>
        </w:rPr>
      </w:pPr>
    </w:p>
    <w:p w14:paraId="7CA51EDC" w14:textId="77777777" w:rsidR="007F3637" w:rsidRPr="003B05B9" w:rsidRDefault="007F3637" w:rsidP="007F3637">
      <w:pPr>
        <w:spacing w:line="360" w:lineRule="auto"/>
        <w:rPr>
          <w:rFonts w:ascii="Times New Roman" w:hAnsi="Times New Roman"/>
          <w:sz w:val="24"/>
          <w:szCs w:val="24"/>
          <w:lang w:val="lv-LV"/>
        </w:rPr>
      </w:pPr>
    </w:p>
    <w:p w14:paraId="721A9D7E" w14:textId="77777777" w:rsidR="00F74EA5" w:rsidRPr="003B05B9" w:rsidRDefault="00F74EA5" w:rsidP="00F74EA5">
      <w:pPr>
        <w:spacing w:line="360" w:lineRule="auto"/>
        <w:rPr>
          <w:rFonts w:ascii="Times New Roman" w:hAnsi="Times New Roman"/>
          <w:sz w:val="24"/>
          <w:szCs w:val="24"/>
          <w:lang w:val="lv-LV"/>
        </w:rPr>
      </w:pPr>
    </w:p>
    <w:p w14:paraId="0218E5F6" w14:textId="0A4BA8F2" w:rsidR="00F74EA5" w:rsidRPr="00035877" w:rsidRDefault="00F74EA5" w:rsidP="00F74EA5">
      <w:pPr>
        <w:spacing w:line="360" w:lineRule="auto"/>
        <w:rPr>
          <w:rFonts w:ascii="Times New Roman" w:hAnsi="Times New Roman"/>
          <w:sz w:val="24"/>
          <w:szCs w:val="24"/>
          <w:lang w:val="lv-LV"/>
        </w:rPr>
      </w:pPr>
      <w:r w:rsidRPr="00035877">
        <w:rPr>
          <w:rFonts w:ascii="Times New Roman" w:hAnsi="Times New Roman"/>
          <w:sz w:val="24"/>
          <w:szCs w:val="24"/>
          <w:lang w:val="lv-LV"/>
        </w:rPr>
        <w:t xml:space="preserve">Rīgā </w:t>
      </w:r>
      <w:r w:rsidR="00E970FA">
        <w:rPr>
          <w:rFonts w:ascii="Times New Roman" w:hAnsi="Times New Roman"/>
          <w:sz w:val="24"/>
          <w:szCs w:val="24"/>
          <w:lang w:val="lv-LV"/>
        </w:rPr>
        <w:t>04.11.2021.</w:t>
      </w:r>
      <w:r w:rsidRPr="00035877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035877">
        <w:rPr>
          <w:rFonts w:ascii="Times New Roman" w:hAnsi="Times New Roman"/>
          <w:sz w:val="24"/>
          <w:szCs w:val="24"/>
          <w:lang w:val="lv-LV"/>
        </w:rPr>
        <w:tab/>
        <w:t xml:space="preserve">Nr. </w:t>
      </w:r>
      <w:r w:rsidR="00314083">
        <w:rPr>
          <w:rFonts w:ascii="Times New Roman" w:hAnsi="Times New Roman"/>
          <w:sz w:val="24"/>
          <w:szCs w:val="24"/>
          <w:lang w:val="lv-LV"/>
        </w:rPr>
        <w:t>271</w:t>
      </w:r>
      <w:r w:rsidR="00E970FA">
        <w:rPr>
          <w:rFonts w:ascii="Times New Roman" w:hAnsi="Times New Roman"/>
          <w:sz w:val="24"/>
          <w:szCs w:val="24"/>
          <w:lang w:val="lv-LV"/>
        </w:rPr>
        <w:t>/3-2</w:t>
      </w:r>
    </w:p>
    <w:p w14:paraId="793B3732" w14:textId="77777777" w:rsidR="00CE0EE1" w:rsidRDefault="00CE0EE1" w:rsidP="001A62BF">
      <w:pPr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399876C9" w14:textId="0DA11F52" w:rsidR="0070586F" w:rsidRPr="004A17D6" w:rsidRDefault="007F6C28" w:rsidP="001A62BF">
      <w:pPr>
        <w:jc w:val="right"/>
        <w:rPr>
          <w:rFonts w:ascii="Times New Roman" w:hAnsi="Times New Roman"/>
          <w:b/>
          <w:sz w:val="24"/>
          <w:szCs w:val="24"/>
          <w:lang w:val="lv-LV"/>
        </w:rPr>
      </w:pPr>
      <w:r w:rsidRPr="004A17D6">
        <w:rPr>
          <w:rFonts w:ascii="Times New Roman" w:hAnsi="Times New Roman"/>
          <w:b/>
          <w:sz w:val="24"/>
          <w:szCs w:val="24"/>
          <w:lang w:val="lv-LV"/>
        </w:rPr>
        <w:t>Kultūras ministrijai</w:t>
      </w:r>
    </w:p>
    <w:p w14:paraId="70D0D55F" w14:textId="2CCCBE38" w:rsidR="00701573" w:rsidRPr="004A17D6" w:rsidRDefault="003C1156" w:rsidP="001A62BF">
      <w:pPr>
        <w:jc w:val="right"/>
        <w:rPr>
          <w:rFonts w:ascii="Times New Roman" w:hAnsi="Times New Roman"/>
          <w:sz w:val="24"/>
          <w:szCs w:val="24"/>
          <w:lang w:val="lv-LV"/>
        </w:rPr>
      </w:pPr>
      <w:r w:rsidRPr="004A17D6">
        <w:rPr>
          <w:rFonts w:ascii="Times New Roman" w:hAnsi="Times New Roman"/>
          <w:sz w:val="24"/>
          <w:szCs w:val="24"/>
          <w:lang w:val="lv-LV"/>
        </w:rPr>
        <w:t>Adrese</w:t>
      </w:r>
      <w:r w:rsidR="0070586F" w:rsidRPr="004A17D6">
        <w:rPr>
          <w:rFonts w:ascii="Times New Roman" w:hAnsi="Times New Roman"/>
          <w:sz w:val="24"/>
          <w:szCs w:val="24"/>
          <w:lang w:val="lv-LV"/>
        </w:rPr>
        <w:t>:</w:t>
      </w:r>
      <w:r w:rsidR="0070586F" w:rsidRPr="004A17D6">
        <w:rPr>
          <w:lang w:val="lv-LV"/>
        </w:rPr>
        <w:t xml:space="preserve"> </w:t>
      </w:r>
      <w:r w:rsidR="00EC4102" w:rsidRPr="004A17D6">
        <w:rPr>
          <w:rFonts w:ascii="Times New Roman" w:hAnsi="Times New Roman"/>
          <w:sz w:val="24"/>
          <w:szCs w:val="24"/>
          <w:lang w:val="lv-LV"/>
        </w:rPr>
        <w:t>K. Valdemāra iela 11a, Rīga, LV-364</w:t>
      </w:r>
    </w:p>
    <w:p w14:paraId="0A7B9E3B" w14:textId="77777777" w:rsidR="00F0090B" w:rsidRDefault="00982DE6" w:rsidP="001A62BF">
      <w:pPr>
        <w:jc w:val="right"/>
        <w:rPr>
          <w:rStyle w:val="Hyperlink"/>
          <w:rFonts w:ascii="Times New Roman" w:hAnsi="Times New Roman"/>
          <w:i/>
          <w:iCs/>
          <w:sz w:val="24"/>
          <w:szCs w:val="24"/>
          <w:lang w:val="lv-LV"/>
        </w:rPr>
      </w:pPr>
      <w:hyperlink r:id="rId8" w:history="1">
        <w:r w:rsidR="00EC4102" w:rsidRPr="004A17D6">
          <w:rPr>
            <w:rStyle w:val="Hyperlink"/>
            <w:rFonts w:ascii="Times New Roman" w:hAnsi="Times New Roman"/>
            <w:i/>
            <w:iCs/>
            <w:sz w:val="24"/>
            <w:szCs w:val="24"/>
            <w:lang w:val="lv-LV"/>
          </w:rPr>
          <w:t>pasts@km.gov.lv</w:t>
        </w:r>
      </w:hyperlink>
    </w:p>
    <w:p w14:paraId="3DBD3C9F" w14:textId="47DAAEC8" w:rsidR="00132658" w:rsidRPr="004A17D6" w:rsidRDefault="00F0090B" w:rsidP="001A62BF">
      <w:pPr>
        <w:jc w:val="right"/>
        <w:rPr>
          <w:rFonts w:ascii="Times New Roman" w:hAnsi="Times New Roman"/>
          <w:i/>
          <w:iCs/>
          <w:sz w:val="24"/>
          <w:szCs w:val="24"/>
          <w:lang w:val="lv-LV"/>
        </w:rPr>
      </w:pPr>
      <w:r>
        <w:rPr>
          <w:rStyle w:val="Hyperlink"/>
          <w:rFonts w:ascii="Times New Roman" w:hAnsi="Times New Roman"/>
          <w:i/>
          <w:iCs/>
          <w:sz w:val="24"/>
          <w:szCs w:val="24"/>
          <w:lang w:val="lv-LV"/>
        </w:rPr>
        <w:t>Ilona.Jekele@km.gov.lv</w:t>
      </w:r>
      <w:r w:rsidR="00EC4102" w:rsidRPr="004A17D6">
        <w:rPr>
          <w:rFonts w:ascii="Times New Roman" w:hAnsi="Times New Roman"/>
          <w:i/>
          <w:iCs/>
          <w:sz w:val="24"/>
          <w:szCs w:val="24"/>
          <w:lang w:val="lv-LV"/>
        </w:rPr>
        <w:t xml:space="preserve"> </w:t>
      </w:r>
    </w:p>
    <w:p w14:paraId="159B373D" w14:textId="0CB5CEF8" w:rsidR="0070586F" w:rsidRPr="004A17D6" w:rsidRDefault="0070586F" w:rsidP="001A62BF">
      <w:pPr>
        <w:jc w:val="right"/>
        <w:rPr>
          <w:rFonts w:ascii="Times New Roman" w:hAnsi="Times New Roman"/>
          <w:i/>
          <w:iCs/>
          <w:sz w:val="24"/>
          <w:szCs w:val="24"/>
          <w:highlight w:val="yellow"/>
          <w:lang w:val="lv-LV"/>
        </w:rPr>
      </w:pPr>
    </w:p>
    <w:p w14:paraId="651E0B0D" w14:textId="77777777" w:rsidR="0082313C" w:rsidRPr="004A17D6" w:rsidRDefault="0082313C" w:rsidP="0082313C">
      <w:pPr>
        <w:rPr>
          <w:rFonts w:ascii="Times New Roman" w:hAnsi="Times New Roman"/>
          <w:i/>
          <w:iCs/>
          <w:sz w:val="24"/>
          <w:szCs w:val="24"/>
          <w:highlight w:val="yellow"/>
          <w:lang w:val="lv-LV"/>
        </w:rPr>
      </w:pPr>
    </w:p>
    <w:p w14:paraId="7C402A1A" w14:textId="77777777" w:rsidR="00035877" w:rsidRPr="00035877" w:rsidRDefault="00035877" w:rsidP="00035877">
      <w:pPr>
        <w:jc w:val="right"/>
        <w:rPr>
          <w:rFonts w:ascii="Times New Roman" w:hAnsi="Times New Roman"/>
          <w:i/>
          <w:iCs/>
          <w:sz w:val="24"/>
          <w:szCs w:val="24"/>
          <w:lang w:val="lv-LV"/>
        </w:rPr>
      </w:pPr>
    </w:p>
    <w:p w14:paraId="3D5D0A96" w14:textId="54EAC53D" w:rsidR="00A90137" w:rsidRDefault="00CE0EE1" w:rsidP="00985D1D">
      <w:pPr>
        <w:spacing w:line="288" w:lineRule="auto"/>
        <w:ind w:right="3680"/>
        <w:rPr>
          <w:rFonts w:ascii="Times New Roman" w:hAnsi="Times New Roman"/>
          <w:i/>
          <w:iCs/>
          <w:sz w:val="24"/>
          <w:szCs w:val="24"/>
          <w:lang w:val="lv-LV"/>
        </w:rPr>
      </w:pPr>
      <w:r>
        <w:rPr>
          <w:rFonts w:ascii="Times New Roman" w:hAnsi="Times New Roman"/>
          <w:i/>
          <w:iCs/>
          <w:sz w:val="24"/>
          <w:szCs w:val="24"/>
          <w:lang w:val="lv-LV"/>
        </w:rPr>
        <w:t xml:space="preserve">Atzinums par </w:t>
      </w:r>
      <w:r w:rsidR="002D6C26">
        <w:rPr>
          <w:rFonts w:ascii="Times New Roman" w:hAnsi="Times New Roman"/>
          <w:i/>
          <w:iCs/>
          <w:sz w:val="24"/>
          <w:szCs w:val="24"/>
          <w:lang w:val="lv-LV"/>
        </w:rPr>
        <w:t xml:space="preserve">precizēto </w:t>
      </w:r>
      <w:r>
        <w:rPr>
          <w:rFonts w:ascii="Times New Roman" w:hAnsi="Times New Roman"/>
          <w:i/>
          <w:iCs/>
          <w:sz w:val="24"/>
          <w:szCs w:val="24"/>
          <w:lang w:val="lv-LV"/>
        </w:rPr>
        <w:t xml:space="preserve">plāna projektu </w:t>
      </w:r>
      <w:r w:rsidR="00F0090B">
        <w:rPr>
          <w:rFonts w:ascii="Times New Roman" w:hAnsi="Times New Roman"/>
          <w:i/>
          <w:iCs/>
          <w:sz w:val="24"/>
          <w:szCs w:val="24"/>
          <w:lang w:val="lv-LV"/>
        </w:rPr>
        <w:t>“</w:t>
      </w:r>
      <w:r w:rsidR="00035877" w:rsidRPr="00035877">
        <w:rPr>
          <w:rFonts w:ascii="Times New Roman" w:hAnsi="Times New Roman"/>
          <w:i/>
          <w:iCs/>
          <w:sz w:val="24"/>
          <w:szCs w:val="24"/>
          <w:lang w:val="lv-LV"/>
        </w:rPr>
        <w:t>Saliedētas un pilsoniski aktīvas sabiedrības attīstības plān</w:t>
      </w:r>
      <w:r>
        <w:rPr>
          <w:rFonts w:ascii="Times New Roman" w:hAnsi="Times New Roman"/>
          <w:i/>
          <w:iCs/>
          <w:sz w:val="24"/>
          <w:szCs w:val="24"/>
          <w:lang w:val="lv-LV"/>
        </w:rPr>
        <w:t>s</w:t>
      </w:r>
      <w:r w:rsidR="00035877" w:rsidRPr="00035877">
        <w:rPr>
          <w:rFonts w:ascii="Times New Roman" w:hAnsi="Times New Roman"/>
          <w:i/>
          <w:iCs/>
          <w:sz w:val="24"/>
          <w:szCs w:val="24"/>
          <w:lang w:val="lv-LV"/>
        </w:rPr>
        <w:t xml:space="preserve"> 2021.-2023.gadam</w:t>
      </w:r>
      <w:r w:rsidR="00F0090B">
        <w:rPr>
          <w:rFonts w:ascii="Times New Roman" w:hAnsi="Times New Roman"/>
          <w:i/>
          <w:iCs/>
          <w:sz w:val="24"/>
          <w:szCs w:val="24"/>
          <w:lang w:val="lv-LV"/>
        </w:rPr>
        <w:t>”</w:t>
      </w:r>
    </w:p>
    <w:p w14:paraId="0DF60034" w14:textId="77777777" w:rsidR="00035877" w:rsidRPr="00E33559" w:rsidRDefault="00035877" w:rsidP="00035877">
      <w:pPr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06C8C1DE" w14:textId="665E3EA2" w:rsidR="00F0090B" w:rsidRDefault="0070586F" w:rsidP="00174D00">
      <w:pPr>
        <w:pStyle w:val="BodyTextIndent"/>
        <w:ind w:firstLine="567"/>
        <w:rPr>
          <w:szCs w:val="24"/>
          <w:lang w:val="lv-LV"/>
        </w:rPr>
      </w:pPr>
      <w:r w:rsidRPr="00F0090B">
        <w:rPr>
          <w:szCs w:val="24"/>
          <w:lang w:val="lv-LV"/>
        </w:rPr>
        <w:t xml:space="preserve">Nacionālā elektronisko plašsaziņas līdzekļu padome </w:t>
      </w:r>
      <w:r w:rsidR="00132658" w:rsidRPr="00F0090B">
        <w:rPr>
          <w:szCs w:val="24"/>
          <w:lang w:val="lv-LV"/>
        </w:rPr>
        <w:t>(turpmāk – Padome)</w:t>
      </w:r>
      <w:r w:rsidR="00F0090B">
        <w:rPr>
          <w:szCs w:val="24"/>
          <w:lang w:val="lv-LV"/>
        </w:rPr>
        <w:t xml:space="preserve"> ir saņēmusi Kultūras ministrijas 2021.gada 27.oktobra elektroniskā pasta vēstuli ar lūgumu saskaņot </w:t>
      </w:r>
      <w:r w:rsidR="00F0090B" w:rsidRPr="00F0090B">
        <w:rPr>
          <w:szCs w:val="24"/>
          <w:lang w:val="lv-LV"/>
        </w:rPr>
        <w:t>precizēto plāna projektu “Saliedētas un pilsoniski aktīvas sabiedrības attīstības plāns 2021.-2023.gadam”</w:t>
      </w:r>
      <w:r w:rsidR="00F0090B">
        <w:rPr>
          <w:szCs w:val="24"/>
          <w:lang w:val="lv-LV"/>
        </w:rPr>
        <w:t>.</w:t>
      </w:r>
    </w:p>
    <w:p w14:paraId="6E1C44A9" w14:textId="77777777" w:rsidR="005271F6" w:rsidRDefault="00F0090B" w:rsidP="00174D00">
      <w:pPr>
        <w:pStyle w:val="BodyTextIndent"/>
        <w:ind w:firstLine="567"/>
        <w:rPr>
          <w:szCs w:val="24"/>
          <w:lang w:val="lv-LV"/>
        </w:rPr>
      </w:pPr>
      <w:r>
        <w:rPr>
          <w:szCs w:val="24"/>
          <w:lang w:val="lv-LV"/>
        </w:rPr>
        <w:t>Padome</w:t>
      </w:r>
      <w:r w:rsidR="0071160B">
        <w:rPr>
          <w:szCs w:val="24"/>
          <w:lang w:val="lv-LV"/>
        </w:rPr>
        <w:t xml:space="preserve"> </w:t>
      </w:r>
      <w:r>
        <w:rPr>
          <w:szCs w:val="24"/>
          <w:lang w:val="lv-LV"/>
        </w:rPr>
        <w:t xml:space="preserve">lūdz Kultūras ministriju plāna projektā </w:t>
      </w:r>
      <w:r w:rsidRPr="00F0090B">
        <w:rPr>
          <w:szCs w:val="24"/>
          <w:lang w:val="lv-LV"/>
        </w:rPr>
        <w:t>“Saliedētas un pilsoniski aktīvas sabiedrības attīstības plāns 2021.-2023.gadam”</w:t>
      </w:r>
      <w:r>
        <w:rPr>
          <w:szCs w:val="24"/>
          <w:lang w:val="lv-LV"/>
        </w:rPr>
        <w:t xml:space="preserve"> precizēt pašreiz spēkā esošās Elektronisko plašsaziņas līdzekļu nozares attīstības nacionālās stratēģijas 2018.-2022.gadam (turpmāk – Stratēģija) periodu</w:t>
      </w:r>
      <w:r w:rsidR="005271F6">
        <w:rPr>
          <w:szCs w:val="24"/>
          <w:lang w:val="lv-LV"/>
        </w:rPr>
        <w:t>, norādes par lēmuma apstiprināšanu un saiti uz tīmekļvietni, kur Stratēģija ir pieejama</w:t>
      </w:r>
      <w:r>
        <w:rPr>
          <w:szCs w:val="24"/>
          <w:lang w:val="lv-LV"/>
        </w:rPr>
        <w:t>.</w:t>
      </w:r>
    </w:p>
    <w:p w14:paraId="7CD63D0D" w14:textId="576B2F73" w:rsidR="00F0090B" w:rsidRDefault="00F0090B" w:rsidP="00174D00">
      <w:pPr>
        <w:pStyle w:val="BodyTextIndent"/>
        <w:ind w:firstLine="567"/>
        <w:rPr>
          <w:szCs w:val="24"/>
          <w:lang w:val="lv-LV"/>
        </w:rPr>
      </w:pPr>
      <w:r>
        <w:rPr>
          <w:szCs w:val="24"/>
          <w:lang w:val="lv-LV"/>
        </w:rPr>
        <w:t xml:space="preserve">Padome informē, ka Stratēģija </w:t>
      </w:r>
      <w:r w:rsidR="005271F6">
        <w:rPr>
          <w:szCs w:val="24"/>
          <w:lang w:val="lv-LV"/>
        </w:rPr>
        <w:t xml:space="preserve">ar Padomes 2018.gada 12.aprīļa lēmumu Nr.63 </w:t>
      </w:r>
      <w:r>
        <w:rPr>
          <w:szCs w:val="24"/>
          <w:lang w:val="lv-LV"/>
        </w:rPr>
        <w:t>ir apstiprināta periodam no 2018. līdz 2022.gada</w:t>
      </w:r>
      <w:r w:rsidR="008928C5">
        <w:rPr>
          <w:szCs w:val="24"/>
          <w:lang w:val="lv-LV"/>
        </w:rPr>
        <w:t>m</w:t>
      </w:r>
      <w:r>
        <w:rPr>
          <w:szCs w:val="24"/>
          <w:lang w:val="lv-LV"/>
        </w:rPr>
        <w:t>.</w:t>
      </w:r>
      <w:r w:rsidR="005271F6">
        <w:rPr>
          <w:szCs w:val="24"/>
          <w:lang w:val="lv-LV"/>
        </w:rPr>
        <w:t xml:space="preserve"> Stratēģijas un tās pielikumu aktuālās redakcijas ir pieejamas Padomes tīmekļvietnē, lūgums skatīt šeit: </w:t>
      </w:r>
      <w:hyperlink r:id="rId9" w:history="1">
        <w:r w:rsidR="005271F6" w:rsidRPr="00420E44">
          <w:rPr>
            <w:rStyle w:val="Hyperlink"/>
            <w:szCs w:val="24"/>
            <w:lang w:val="lv-LV"/>
          </w:rPr>
          <w:t>https://www.neplpadome.lv/lv/sakums/normativie-akti/nacionala-strategija.html</w:t>
        </w:r>
      </w:hyperlink>
      <w:r w:rsidR="005271F6">
        <w:rPr>
          <w:szCs w:val="24"/>
          <w:lang w:val="lv-LV"/>
        </w:rPr>
        <w:t xml:space="preserve">. </w:t>
      </w:r>
    </w:p>
    <w:p w14:paraId="4340FD12" w14:textId="2F397694" w:rsidR="00132658" w:rsidRPr="0071160B" w:rsidRDefault="00132658" w:rsidP="0071160B">
      <w:pPr>
        <w:pStyle w:val="BodyTextIndent"/>
        <w:ind w:firstLine="0"/>
        <w:rPr>
          <w:szCs w:val="24"/>
          <w:lang w:val="lv-LV"/>
        </w:rPr>
      </w:pPr>
    </w:p>
    <w:p w14:paraId="540FDC6C" w14:textId="62DD4BAE" w:rsidR="00132658" w:rsidRPr="0071160B" w:rsidRDefault="00132658" w:rsidP="00132658">
      <w:pPr>
        <w:pStyle w:val="BodyTextIndent"/>
        <w:ind w:firstLine="0"/>
        <w:rPr>
          <w:b/>
          <w:bCs/>
          <w:szCs w:val="24"/>
          <w:lang w:val="lv-LV"/>
        </w:rPr>
      </w:pPr>
      <w:r w:rsidRPr="0071160B">
        <w:rPr>
          <w:b/>
          <w:bCs/>
          <w:szCs w:val="24"/>
          <w:lang w:val="lv-LV"/>
        </w:rPr>
        <w:t>Ar cieņu</w:t>
      </w:r>
    </w:p>
    <w:p w14:paraId="4A86D9D7" w14:textId="56E3DAB9" w:rsidR="00132658" w:rsidRPr="0071160B" w:rsidRDefault="00132658" w:rsidP="00132658">
      <w:pPr>
        <w:pStyle w:val="BodyTextIndent"/>
        <w:tabs>
          <w:tab w:val="left" w:pos="7655"/>
        </w:tabs>
        <w:ind w:firstLine="0"/>
        <w:rPr>
          <w:b/>
          <w:bCs/>
          <w:szCs w:val="24"/>
          <w:lang w:val="lv-LV"/>
        </w:rPr>
      </w:pPr>
      <w:r w:rsidRPr="0071160B">
        <w:rPr>
          <w:b/>
          <w:bCs/>
          <w:szCs w:val="24"/>
          <w:lang w:val="lv-LV"/>
        </w:rPr>
        <w:t>Padomes priekšsēdētājs</w:t>
      </w:r>
      <w:r w:rsidRPr="0071160B">
        <w:rPr>
          <w:b/>
          <w:bCs/>
          <w:szCs w:val="24"/>
          <w:lang w:val="lv-LV"/>
        </w:rPr>
        <w:tab/>
        <w:t>Ivars Āboliņš</w:t>
      </w:r>
    </w:p>
    <w:p w14:paraId="5B9430E2" w14:textId="77777777" w:rsidR="00B85E36" w:rsidRPr="0071160B" w:rsidRDefault="00B85E36" w:rsidP="007F3637">
      <w:pPr>
        <w:jc w:val="both"/>
        <w:rPr>
          <w:rFonts w:ascii="Times New Roman" w:hAnsi="Times New Roman"/>
          <w:b/>
          <w:sz w:val="24"/>
          <w:szCs w:val="24"/>
          <w:lang w:val="lv-LV"/>
        </w:rPr>
      </w:pPr>
    </w:p>
    <w:p w14:paraId="5F242CE2" w14:textId="12805A80" w:rsidR="00B85E36" w:rsidRPr="0071160B" w:rsidRDefault="007D61C6" w:rsidP="007D61C6">
      <w:pPr>
        <w:jc w:val="center"/>
        <w:rPr>
          <w:rFonts w:ascii="Times New Roman" w:hAnsi="Times New Roman"/>
          <w:bCs/>
          <w:sz w:val="20"/>
          <w:lang w:val="lv-LV"/>
        </w:rPr>
      </w:pPr>
      <w:r w:rsidRPr="0071160B">
        <w:rPr>
          <w:rFonts w:ascii="Times New Roman" w:hAnsi="Times New Roman"/>
          <w:bCs/>
          <w:sz w:val="20"/>
          <w:lang w:val="lv-LV"/>
        </w:rPr>
        <w:t>DOKUMENTS PARAKSTĪTS AR DROŠU ELEKTRONISKO PARAKSTU UN SATUR LAIKA ZĪMOGU</w:t>
      </w:r>
    </w:p>
    <w:p w14:paraId="07C1F292" w14:textId="36838FE6" w:rsidR="00132658" w:rsidRPr="0071160B" w:rsidRDefault="00132658" w:rsidP="007F3637">
      <w:pPr>
        <w:jc w:val="both"/>
        <w:rPr>
          <w:rFonts w:ascii="Times New Roman" w:hAnsi="Times New Roman"/>
          <w:b/>
          <w:sz w:val="24"/>
          <w:szCs w:val="24"/>
          <w:lang w:val="lv-LV"/>
        </w:rPr>
      </w:pPr>
    </w:p>
    <w:p w14:paraId="7034419E" w14:textId="6800D1F2" w:rsidR="00132658" w:rsidRPr="0071160B" w:rsidRDefault="00132658" w:rsidP="007F3637">
      <w:pPr>
        <w:jc w:val="both"/>
        <w:rPr>
          <w:rFonts w:ascii="Times New Roman" w:hAnsi="Times New Roman"/>
          <w:bCs/>
          <w:sz w:val="20"/>
          <w:lang w:val="lv-LV"/>
        </w:rPr>
      </w:pPr>
      <w:r w:rsidRPr="0071160B">
        <w:rPr>
          <w:rFonts w:ascii="Times New Roman" w:hAnsi="Times New Roman"/>
          <w:bCs/>
          <w:sz w:val="20"/>
          <w:lang w:val="lv-LV"/>
        </w:rPr>
        <w:t>Melbārzde 67221848</w:t>
      </w:r>
    </w:p>
    <w:p w14:paraId="02832655" w14:textId="79FFA4FD" w:rsidR="00132658" w:rsidRPr="003B05B9" w:rsidRDefault="00982DE6" w:rsidP="007F3637">
      <w:pPr>
        <w:jc w:val="both"/>
        <w:rPr>
          <w:rFonts w:ascii="Times New Roman" w:hAnsi="Times New Roman"/>
          <w:bCs/>
          <w:i/>
          <w:iCs/>
          <w:sz w:val="20"/>
          <w:lang w:val="lv-LV"/>
        </w:rPr>
      </w:pPr>
      <w:hyperlink r:id="rId10" w:history="1">
        <w:r w:rsidR="004A17D6" w:rsidRPr="0071160B">
          <w:rPr>
            <w:rStyle w:val="Hyperlink"/>
            <w:rFonts w:ascii="Times New Roman" w:hAnsi="Times New Roman"/>
            <w:bCs/>
            <w:i/>
            <w:iCs/>
            <w:sz w:val="20"/>
            <w:lang w:val="lv-LV"/>
          </w:rPr>
          <w:t>dace.melbarzde@neplpadome.lv</w:t>
        </w:r>
      </w:hyperlink>
      <w:r w:rsidR="00132658" w:rsidRPr="003B05B9">
        <w:rPr>
          <w:rFonts w:ascii="Times New Roman" w:hAnsi="Times New Roman"/>
          <w:bCs/>
          <w:i/>
          <w:iCs/>
          <w:sz w:val="20"/>
          <w:lang w:val="lv-LV"/>
        </w:rPr>
        <w:t xml:space="preserve"> </w:t>
      </w:r>
    </w:p>
    <w:sectPr w:rsidR="00132658" w:rsidRPr="003B05B9" w:rsidSect="00A90137">
      <w:footerReference w:type="even" r:id="rId11"/>
      <w:footerReference w:type="default" r:id="rId12"/>
      <w:headerReference w:type="first" r:id="rId13"/>
      <w:pgSz w:w="11904" w:h="16834"/>
      <w:pgMar w:top="1588" w:right="1134" w:bottom="1276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74AA6" w14:textId="77777777" w:rsidR="006741C5" w:rsidRDefault="006741C5">
      <w:r>
        <w:separator/>
      </w:r>
    </w:p>
  </w:endnote>
  <w:endnote w:type="continuationSeparator" w:id="0">
    <w:p w14:paraId="7F0889AF" w14:textId="77777777" w:rsidR="006741C5" w:rsidRDefault="0067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B0F5F" w14:textId="77777777" w:rsidR="009B5A3C" w:rsidRDefault="00592900" w:rsidP="004A1B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295AF9" w14:textId="77777777" w:rsidR="009B5A3C" w:rsidRDefault="00982D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CCC37" w14:textId="77777777" w:rsidR="009B5A3C" w:rsidRPr="00464487" w:rsidRDefault="00592900" w:rsidP="004A1B2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464487">
      <w:rPr>
        <w:rStyle w:val="PageNumber"/>
        <w:rFonts w:ascii="Arial" w:hAnsi="Arial" w:cs="Arial"/>
        <w:sz w:val="20"/>
      </w:rPr>
      <w:fldChar w:fldCharType="begin"/>
    </w:r>
    <w:r w:rsidRPr="00464487">
      <w:rPr>
        <w:rStyle w:val="PageNumber"/>
        <w:rFonts w:ascii="Arial" w:hAnsi="Arial" w:cs="Arial"/>
        <w:sz w:val="20"/>
      </w:rPr>
      <w:instrText xml:space="preserve">PAGE  </w:instrText>
    </w:r>
    <w:r w:rsidRPr="00464487">
      <w:rPr>
        <w:rStyle w:val="PageNumber"/>
        <w:rFonts w:ascii="Arial" w:hAnsi="Arial" w:cs="Arial"/>
        <w:sz w:val="20"/>
      </w:rPr>
      <w:fldChar w:fldCharType="separate"/>
    </w:r>
    <w:r w:rsidR="00290FB5">
      <w:rPr>
        <w:rStyle w:val="PageNumber"/>
        <w:rFonts w:ascii="Arial" w:hAnsi="Arial" w:cs="Arial"/>
        <w:noProof/>
        <w:sz w:val="20"/>
      </w:rPr>
      <w:t>3</w:t>
    </w:r>
    <w:r w:rsidRPr="00464487">
      <w:rPr>
        <w:rStyle w:val="PageNumber"/>
        <w:rFonts w:ascii="Arial" w:hAnsi="Arial" w:cs="Arial"/>
        <w:sz w:val="20"/>
      </w:rPr>
      <w:fldChar w:fldCharType="end"/>
    </w:r>
  </w:p>
  <w:p w14:paraId="00F34D00" w14:textId="77777777" w:rsidR="009B5A3C" w:rsidRDefault="00982D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FA09C" w14:textId="77777777" w:rsidR="006741C5" w:rsidRDefault="006741C5">
      <w:r>
        <w:separator/>
      </w:r>
    </w:p>
  </w:footnote>
  <w:footnote w:type="continuationSeparator" w:id="0">
    <w:p w14:paraId="760C4689" w14:textId="77777777" w:rsidR="006741C5" w:rsidRDefault="00674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34206" w14:textId="77777777" w:rsidR="009B5A3C" w:rsidRDefault="00592900">
    <w:pPr>
      <w:pStyle w:val="Header"/>
    </w:pPr>
    <w:r>
      <w:rPr>
        <w:noProof/>
        <w:lang w:val="lv-LV" w:eastAsia="lv-LV"/>
      </w:rPr>
      <w:drawing>
        <wp:anchor distT="0" distB="0" distL="114300" distR="114300" simplePos="0" relativeHeight="251659264" behindDoc="1" locked="0" layoutInCell="1" allowOverlap="1" wp14:anchorId="05EE9D38" wp14:editId="2E121A14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6500" cy="10693400"/>
          <wp:effectExtent l="0" t="0" r="6350" b="0"/>
          <wp:wrapNone/>
          <wp:docPr id="2" name="Attēls 2" descr="NEPLP_veidlapa_vienkrasas_ekonomiska_05_gerbon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PLP_veidlapa_vienkrasas_ekonomiska_05_gerbon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93572"/>
    <w:multiLevelType w:val="hybridMultilevel"/>
    <w:tmpl w:val="A24CB5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10685"/>
    <w:multiLevelType w:val="hybridMultilevel"/>
    <w:tmpl w:val="A418C484"/>
    <w:lvl w:ilvl="0" w:tplc="1284D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637"/>
    <w:rsid w:val="00035877"/>
    <w:rsid w:val="000403EE"/>
    <w:rsid w:val="00067476"/>
    <w:rsid w:val="0008519D"/>
    <w:rsid w:val="000A64F3"/>
    <w:rsid w:val="000D2B58"/>
    <w:rsid w:val="000E0DB2"/>
    <w:rsid w:val="00116535"/>
    <w:rsid w:val="00130C0E"/>
    <w:rsid w:val="00132658"/>
    <w:rsid w:val="001457CF"/>
    <w:rsid w:val="00147A80"/>
    <w:rsid w:val="001548B3"/>
    <w:rsid w:val="0016371C"/>
    <w:rsid w:val="00174D00"/>
    <w:rsid w:val="00180BFD"/>
    <w:rsid w:val="001A092F"/>
    <w:rsid w:val="001A62BF"/>
    <w:rsid w:val="001C6ACB"/>
    <w:rsid w:val="001F43FB"/>
    <w:rsid w:val="00215F1A"/>
    <w:rsid w:val="00272233"/>
    <w:rsid w:val="002734CA"/>
    <w:rsid w:val="00275677"/>
    <w:rsid w:val="00290FB5"/>
    <w:rsid w:val="002C07C4"/>
    <w:rsid w:val="002C5F52"/>
    <w:rsid w:val="002D6C26"/>
    <w:rsid w:val="002E136A"/>
    <w:rsid w:val="002E3624"/>
    <w:rsid w:val="002E438C"/>
    <w:rsid w:val="0031111D"/>
    <w:rsid w:val="00314083"/>
    <w:rsid w:val="00322C9D"/>
    <w:rsid w:val="003442A4"/>
    <w:rsid w:val="00347856"/>
    <w:rsid w:val="00372D6A"/>
    <w:rsid w:val="003A39CF"/>
    <w:rsid w:val="003B0362"/>
    <w:rsid w:val="003B05B9"/>
    <w:rsid w:val="003B7F8E"/>
    <w:rsid w:val="003C1156"/>
    <w:rsid w:val="003C611E"/>
    <w:rsid w:val="00454C8B"/>
    <w:rsid w:val="00457029"/>
    <w:rsid w:val="00465997"/>
    <w:rsid w:val="004A0B33"/>
    <w:rsid w:val="004A17D6"/>
    <w:rsid w:val="004B774B"/>
    <w:rsid w:val="004C4C1C"/>
    <w:rsid w:val="004D287B"/>
    <w:rsid w:val="004F00B9"/>
    <w:rsid w:val="0052351B"/>
    <w:rsid w:val="005271F6"/>
    <w:rsid w:val="00532D55"/>
    <w:rsid w:val="00560A86"/>
    <w:rsid w:val="0059102F"/>
    <w:rsid w:val="00592900"/>
    <w:rsid w:val="005E574D"/>
    <w:rsid w:val="006741C5"/>
    <w:rsid w:val="00684489"/>
    <w:rsid w:val="006E4A2F"/>
    <w:rsid w:val="00701573"/>
    <w:rsid w:val="0070586F"/>
    <w:rsid w:val="0071160B"/>
    <w:rsid w:val="00712DF3"/>
    <w:rsid w:val="00722B10"/>
    <w:rsid w:val="00723230"/>
    <w:rsid w:val="007C12EB"/>
    <w:rsid w:val="007D61C6"/>
    <w:rsid w:val="007E32F5"/>
    <w:rsid w:val="007F3637"/>
    <w:rsid w:val="007F6B26"/>
    <w:rsid w:val="007F6C28"/>
    <w:rsid w:val="00817DFD"/>
    <w:rsid w:val="0082313C"/>
    <w:rsid w:val="00840D1D"/>
    <w:rsid w:val="0087665F"/>
    <w:rsid w:val="00884C37"/>
    <w:rsid w:val="008928C5"/>
    <w:rsid w:val="00895D12"/>
    <w:rsid w:val="008F1138"/>
    <w:rsid w:val="00901B40"/>
    <w:rsid w:val="009543BD"/>
    <w:rsid w:val="00982DE6"/>
    <w:rsid w:val="00985D1D"/>
    <w:rsid w:val="00986FCB"/>
    <w:rsid w:val="00996B74"/>
    <w:rsid w:val="009A51E5"/>
    <w:rsid w:val="009C4726"/>
    <w:rsid w:val="009E66FE"/>
    <w:rsid w:val="00A90137"/>
    <w:rsid w:val="00AC377A"/>
    <w:rsid w:val="00AC3975"/>
    <w:rsid w:val="00AF2215"/>
    <w:rsid w:val="00B30248"/>
    <w:rsid w:val="00B52836"/>
    <w:rsid w:val="00B73205"/>
    <w:rsid w:val="00B85E36"/>
    <w:rsid w:val="00BC5A5F"/>
    <w:rsid w:val="00C048E5"/>
    <w:rsid w:val="00C234C7"/>
    <w:rsid w:val="00C55951"/>
    <w:rsid w:val="00C93D9C"/>
    <w:rsid w:val="00CC5496"/>
    <w:rsid w:val="00CE0EE1"/>
    <w:rsid w:val="00CE7C2C"/>
    <w:rsid w:val="00CF18DB"/>
    <w:rsid w:val="00D12E0F"/>
    <w:rsid w:val="00D2683D"/>
    <w:rsid w:val="00D763E1"/>
    <w:rsid w:val="00D8318E"/>
    <w:rsid w:val="00DB6E1C"/>
    <w:rsid w:val="00DC738C"/>
    <w:rsid w:val="00DE31E9"/>
    <w:rsid w:val="00E33559"/>
    <w:rsid w:val="00E867CB"/>
    <w:rsid w:val="00E93FF2"/>
    <w:rsid w:val="00E970FA"/>
    <w:rsid w:val="00EC0A26"/>
    <w:rsid w:val="00EC4102"/>
    <w:rsid w:val="00EC6491"/>
    <w:rsid w:val="00EC76C1"/>
    <w:rsid w:val="00F0090B"/>
    <w:rsid w:val="00F57DE0"/>
    <w:rsid w:val="00F74EA5"/>
    <w:rsid w:val="00FF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D079E"/>
  <w15:chartTrackingRefBased/>
  <w15:docId w15:val="{26972C60-A983-42A6-B98F-1905DF1D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637"/>
    <w:pPr>
      <w:spacing w:after="0" w:line="240" w:lineRule="auto"/>
    </w:pPr>
    <w:rPr>
      <w:rFonts w:ascii="Helvetica" w:eastAsia="Times New Roman" w:hAnsi="Helvetica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3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3637"/>
    <w:rPr>
      <w:rFonts w:ascii="Helvetica" w:eastAsia="Times New Roman" w:hAnsi="Helvetica" w:cs="Times New Roman"/>
      <w:szCs w:val="20"/>
      <w:lang w:val="en-US"/>
    </w:rPr>
  </w:style>
  <w:style w:type="paragraph" w:styleId="Footer">
    <w:name w:val="footer"/>
    <w:basedOn w:val="Normal"/>
    <w:link w:val="FooterChar"/>
    <w:semiHidden/>
    <w:rsid w:val="007F3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F3637"/>
    <w:rPr>
      <w:rFonts w:ascii="Helvetica" w:eastAsia="Times New Roman" w:hAnsi="Helvetica" w:cs="Times New Roman"/>
      <w:szCs w:val="20"/>
      <w:lang w:val="en-US"/>
    </w:rPr>
  </w:style>
  <w:style w:type="character" w:styleId="PageNumber">
    <w:name w:val="page number"/>
    <w:uiPriority w:val="99"/>
    <w:semiHidden/>
    <w:unhideWhenUsed/>
    <w:rsid w:val="007F3637"/>
  </w:style>
  <w:style w:type="paragraph" w:styleId="BodyTextIndent">
    <w:name w:val="Body Text Indent"/>
    <w:basedOn w:val="Normal"/>
    <w:link w:val="BodyTextIndentChar"/>
    <w:rsid w:val="007F3637"/>
    <w:pPr>
      <w:spacing w:line="360" w:lineRule="auto"/>
      <w:ind w:firstLine="525"/>
      <w:jc w:val="both"/>
    </w:pPr>
    <w:rPr>
      <w:rFonts w:ascii="Times New Roman" w:hAnsi="Times New Roman"/>
      <w:sz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7F3637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8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E5"/>
    <w:rPr>
      <w:rFonts w:ascii="Segoe UI" w:eastAsia="Times New Roman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EC76C1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lv-LV" w:eastAsia="lv-LV"/>
    </w:rPr>
  </w:style>
  <w:style w:type="character" w:styleId="Hyperlink">
    <w:name w:val="Hyperlink"/>
    <w:uiPriority w:val="99"/>
    <w:unhideWhenUsed/>
    <w:rsid w:val="00F74EA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1156"/>
    <w:rPr>
      <w:color w:val="605E5C"/>
      <w:shd w:val="clear" w:color="auto" w:fill="E1DFDD"/>
    </w:rPr>
  </w:style>
  <w:style w:type="paragraph" w:customStyle="1" w:styleId="tv213">
    <w:name w:val="tv213"/>
    <w:basedOn w:val="Normal"/>
    <w:rsid w:val="00F57DE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v-LV" w:eastAsia="lv-LV"/>
    </w:rPr>
  </w:style>
  <w:style w:type="paragraph" w:styleId="NoSpacing">
    <w:name w:val="No Spacing"/>
    <w:uiPriority w:val="1"/>
    <w:qFormat/>
    <w:rsid w:val="0082313C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normaltextrun">
    <w:name w:val="normaltextrun"/>
    <w:basedOn w:val="DefaultParagraphFont"/>
    <w:rsid w:val="00273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s@km.gov.lv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ace.melbarzde@neplpadome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eplpadome.lv/lv/sakums/normativie-akti/nacionala-strategija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2DA28-2AB1-441F-9FEE-A10E773F7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1004</Words>
  <Characters>573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Anete Brīze</dc:creator>
  <cp:keywords/>
  <dc:description/>
  <cp:lastModifiedBy>Ilona Jekele</cp:lastModifiedBy>
  <cp:revision>2</cp:revision>
  <cp:lastPrinted>2017-01-31T08:13:00Z</cp:lastPrinted>
  <dcterms:created xsi:type="dcterms:W3CDTF">2021-11-04T14:42:00Z</dcterms:created>
  <dcterms:modified xsi:type="dcterms:W3CDTF">2021-11-04T14:42:00Z</dcterms:modified>
</cp:coreProperties>
</file>