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un Igaunijas atkrastes vēja enerģijas kopprojekta turpmāko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ietverts izziņas 7.punktā, kas saistīts ar izpētes darbu veicējiem un atkārtoti lūdzam papildināt informatīvo ziņojumu ar informāciju, ka, lai novērstu komercdarbības atbalsta piešķiršanas risku pētījumu veicēju līmenī,  izpētes darbu veicēji tiks izraudzīti atklātā, pārredzamā, nediskriminējošā konkursa procedūrā, ievērojot Publisko iepirkumu likuma nosacījumus, tādējādi to līmenī izslēdzot ekonomiskās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1. nodaļā “ELWIND projekta finansējums”, norādot, ka “lai novērstu komercdarbības atbalsta piešķiršanas risku pētījumu veicēju līmenī,  izpētes darbu veicēji tiks izraudzīti atklātā, pārredzamā, nediskriminējošā konkursa procedūrā, ievērojot Publisko iepirkumu likuma nosacījumus, tādējādi to līmenī izslēdzot ekonomiskās priekšrocības”.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4.nodaļas “Secinājumi” 1.punktu Ministru kabinetam būtu jālemj atļaut Ekonomikas ministrijai uzņemties papildu valsts budžeta ilgtermiņa saistības ministrijas budžeta programmas 67.00.00 "Eiropas Kopienas iniciatīvas projektu un pasākumu īstenošana'' apakšprogrammā 67.06.00 ''Eiropas Kopienas iniciatīvas projekti'' Latvijas un Igaunijas atkrastes vēja enerģijas kopprojekta ELWIND īstenošanai 29 059 250  </w:t>
            </w:r>
            <w:r w:rsidR="00000000" w:rsidRPr="00000000" w:rsidDel="00000000">
              <w:rPr>
                <w:i w:val="1"/>
                <w:rtl w:val="0"/>
              </w:rPr>
              <w:t xml:space="preserve">euro</w:t>
            </w:r>
            <w:r w:rsidR="00000000" w:rsidRPr="00000000" w:rsidDel="00000000">
              <w:rPr>
                <w:rtl w:val="0"/>
              </w:rPr>
              <w:t xml:space="preserve"> apmērā. Informatīvajā ziņojumā nav sniegts skaidrojums, kāpēc Ekonomikas ministrijas papildu  valsts budžeta ilgtermiņa saistības attiecībā uz Latvijas un Igaunijas atkrastes vēja enerģijas kopprojekta ELWIND īstenošanu būtu 29 059 250 </w:t>
            </w:r>
            <w:r w:rsidR="00000000" w:rsidRPr="00000000" w:rsidDel="00000000">
              <w:rPr>
                <w:i w:val="1"/>
                <w:rtl w:val="0"/>
              </w:rPr>
              <w:t xml:space="preserve"> </w:t>
            </w:r>
            <w:r w:rsidR="00000000" w:rsidRPr="00000000" w:rsidDel="00000000">
              <w:rPr>
                <w:i w:val="1"/>
                <w:rtl w:val="0"/>
              </w:rPr>
              <w:t xml:space="preserve">euro</w:t>
            </w:r>
            <w:r w:rsidR="00000000" w:rsidRPr="00000000" w:rsidDel="00000000">
              <w:rPr>
                <w:rtl w:val="0"/>
              </w:rPr>
              <w:t xml:space="preserve">, līdz ar to Informatīvo ziņojumu nepieciešams papildināt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1.nodaļa “ELWIND projekta finansējums”, tai skaitā pievienota tabula “ELWIND projekta plānotie izdevumi”, kur redzams finansējuma apmērs 29 059 250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4.nodaļā “Secinājumi” precizēts budžeta programmas nosaukums uz 60.00.00 "Eiropas transporta, telekomunikāciju un enerģijas infrastruktūras tīklu un Eiropas infrastruktūras savienošanas instrumenta (CEF) līdzfinansēto projektu un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4.nodaļas “Secinājumi” 3.punktu Ministru kabinetam būtu jālemj uzdot LIAA veikt ELWIND projekta Latvijas puses atkrastes laukuma, ieskaitot visu to veidojošo pieslēguma un starpsavienojuma infrastruktūru Latvijas Republikas teritoriālajā jūrā līdz Igaunijas teritoriālās jūras robežai izpēti, kā arī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enerģētikas nozari regulējošajos normatīvajos aktos noteikto pieslēgumu un starpsavienojumu ierīkošana ir elektroenerģijas pārvades sistēmas operatora, nevis LIAA kompetence, kā arī vēršam uzmanību, ka ELWIND projekta Latvijas puses atkrastes laukumu neveidos pieslēguma un starpsavienojuma infrastruktūra. Turklāt Informatīvā ziņojuma 2.nodaļā noteikts, ka Ministru kabineta protokollēmumā nepieciešams noteikt, ka LIAA uzdots īstenot ELWIND projekta priekšdarbus un v</w:t>
            </w:r>
            <w:r w:rsidR="00000000" w:rsidRPr="00000000" w:rsidDel="00000000">
              <w:rPr>
                <w:u w:val="single"/>
                <w:rtl w:val="0"/>
              </w:rPr>
              <w:t xml:space="preserve">eikt atkrastes vēja parka laukuma un plānotās infrastruktūras teritorijas izpēti</w:t>
            </w:r>
            <w:r w:rsidR="00000000" w:rsidRPr="00000000" w:rsidDel="00000000">
              <w:rPr>
                <w:rtl w:val="0"/>
              </w:rPr>
              <w:t xml:space="preserve">, kā arī īstenot ietekmes uz vidi novērtējumu. Līdz ar to Informatīvā ziņojuma 4.nodaļas “Secinājumi” 3.punkts, kā arī Ministru kabineta sēdes protokollēmuma 3.punkts 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LIAA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4.nodaļas “Secinājumi”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LIAA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1.sadaļu  “ELWIND projekta finansējums” ar detalizētu informāciju par projekta finansēšanas kartību, norādot CEF finansējuma apmēru un valsts budžeta līdzfinansējuma, kā arī priekšfinansējuma apmēra sadalījumā pa gadiem. Vēršam uzmanību, ka šobrīd nav saprotams kā veidojas valsts budžeta līdzfinansējuma apmērs 10 304 250 </w:t>
            </w:r>
            <w:r w:rsidR="00000000" w:rsidRPr="00000000" w:rsidDel="00000000">
              <w:rPr>
                <w:i w:val="1"/>
                <w:rtl w:val="0"/>
              </w:rPr>
              <w:t xml:space="preserve">euro</w:t>
            </w:r>
            <w:r w:rsidR="00000000" w:rsidRPr="00000000" w:rsidDel="00000000">
              <w:rPr>
                <w:rtl w:val="0"/>
              </w:rPr>
              <w:t xml:space="preserve">, ņemot vērā CEF projekta atbalsta intensitāti 50%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1.nodaļa “ELWIND projekta finansējums”, tai skaitā pievienota tabula “ELWIND projekta plānotie izdevumi”, kur redzams kopējais finansējuma apmērs 29 059 250 euro, tai skaitā arī nepieciešamais valsts budžeta līdzfinansējums 10304250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4.sadaļas “Secinājumi” sniegto informāciju, ņemot vērā precizējumus Ministru kabineta sēdes protokollēmuma projektā (skatīt šī atzinuma 6.iebildumu).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4.nodaļas “Secinājumi”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LIAA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secināms, kādām tieši izmaksām/darbībām ir paredzēti ziņojuma 4.sadaļas "Secinājumi" 1.punktā minētie 29 059 250 </w:t>
            </w:r>
            <w:r w:rsidR="00000000" w:rsidRPr="00000000" w:rsidDel="00000000">
              <w:rPr>
                <w:i w:val="1"/>
                <w:rtl w:val="0"/>
              </w:rPr>
              <w:t xml:space="preserve">euro</w:t>
            </w:r>
            <w:r w:rsidR="00000000" w:rsidRPr="00000000" w:rsidDel="00000000">
              <w:rPr>
                <w:rtl w:val="0"/>
              </w:rPr>
              <w:t xml:space="preserve">. Lūdzam ziņojumā precizēt, kādiem konkrēti mērķiem šie līdzekļi ir paredzēti, t.i., vai tie ir tikai izpētes projekta veikšanai, kas ir pieejams visām ieinteresētajām pusēm, vai arī citām izmaksām/darbībām, vienlaikus norādot, vai šie piešķirtie publiskie līdzekļi kvalificējas kā komercdarbības atbalsts, un attiecīgi papildinot ziņojumu, ietverot informāciju, saskaņā ar kādu komercdarbības atbalsta kontroles regulējumu šo publisko finansējumu plānots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plānotās darbības nekvalificējas kā komercdarbības atbalsts, jo visi CEF projekta pētījumu rezultāti būs publiski pieejami visām iesaistītajām pusēm, tai skaitā saimnieciskās darbības veicējiem (komersantiem), kas nākotnē varētu plānot piedalīties  atklātā, pārredzamā, nediskriminējošā konkursa procedūrā, ievērojot Publisko iepirkumu likuma nosacījumus, kuras ietvaros paredzēt izsolīt tiesības būvēt vēja parku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Informatīvā ziņojuma 1.nodaļa “ELWIND projekta finansējums” ar augstāk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LIAA šobrīd veic tam deleģētos valsts pārvaldes uzdevumus, kas noteikti ar Ministru kabineta 2012.gada 11.decembra noteikumiem Nr.857 “Latvijas Investīciju un attīstības aģentūras nolikums”. Ziņojuma 2.sadaļas “Uzdevums LIAA veikt izpētes darbus atkrastes vēja parka teritorijā” pēdējā rindkopā ir ietverta informācija, ka : </w:t>
            </w:r>
            <w:r w:rsidR="00000000" w:rsidRPr="00000000" w:rsidDel="00000000">
              <w:rPr>
                <w:i w:val="1"/>
                <w:rtl w:val="0"/>
              </w:rPr>
              <w:t xml:space="preserve">"[..]LIAA uzdots īstenot ELWIND projekta priekšdarbus un veikt atkrastes vēja parka laukuma un plānotās infrastruktūras teritorijas izpēti, kā arī īstenot ietekmes uz vidi novērtējumu."</w:t>
            </w:r>
            <w:r w:rsidR="00000000" w:rsidRPr="00000000" w:rsidDel="00000000">
              <w:rPr>
                <w:rtl w:val="0"/>
              </w:rPr>
              <w:t xml:space="preserve">, no komercdarbības atbalsta kontroles viedokļa ir secināms, ka tādējādi LIAA iesaistītos saimnieciskās darbības veikšanā. Attiecīgi lūdzam precizēt ziņojuma 2.sadaļas “Uzdevums LIAA veikt izpētes darbus atkrastes vēja parka teritorijā” pēdējo rindkopu, 4.sadaļas "Secinājumi" 3.punktu, kā arī Ministru kabineta sēdes protokollēmuma projekta 3.punktu, norādot, ka LIAA nevis īstenos minētos uzdevumus, bet LIAA organizēs un nodrošinās ELWIND projekta atkrastes vēja parka laukuma un plānotās infrastruktūras teritorijas izpēti, kā arī ietekmes uz vidi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2.nodaļa un 4.nodaļa.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publisko resursu piešķiršanu, pār kuriem nevienai nacionālai publiskai iestādei nav kontrole un šos līdzekļus tiešā veidā piešķir Eiropas Savienība  (konkrēti Eiropas klimata, infrastruktūras un vides izpildaģentūra (CINEA)), skaidrojam, ka šie līdzekļi nekvalificējas kā publiski līdzekļi komercdarbības atbalsta kontroles izpratnē. Vienlaikus no ziņojumā iekļautās informācijas secinām, ka CINEA projektiem tiek paredzēta atbalsta intensitāte 50% un ka projekta izmaksu daļai, kurai finansējums nav paredzēts no CINEA, ir paredzēts, ka tiks piešķirts finansējums no valsts budžeta līdzekļiem. Attiecīgi skaidrojam, ka šis resursu piešķīrums ir vērtējams komercdarbības atbalsta kontroles kontekstā. Lūdzam papildināt ziņojumu ar informāciju, vai minētais budžeta līdzekļu piešķīrums kvalificējas kā komercdarbības atbalsts. Gadījumā, ja publiskais finansējuma piešķīrums Latvijas un Igaunijas atkrastes vēja enerģijas kopprojekta ELWIND izpētes darbiem, tai skaitā ietekmes uz vidi novērtējuma izstrāde, neradīs ekonomiskās priekšrocības investīciju projekta īstenotājiem, kas citādi būtu jāsedz pašiem projektu īstenotājiem - saimnieciskās darbības veicējiem (komersantiem), t.i., šī pētījuma rezultāti būs publiski un pieejami visām ieinteresētajām pusēm, tad pasākums nekvalificēsies kā komercdarbības atbalsta projekts. Savukārt, ja šī pētījuma rezultāti nebūs publiski un pieejami visām ieinteresētajām pusēm, Latvijas līdzfinansējuma daļa kvalificētos kā komercdarbības atbalsts un ziņojums būtu jāpapildina ar informāciju, saskaņā ar kādu komercdarbības atbalsta kontroles regulējumu šādu publisko finansējumu plānots piešķirt, turklāt tādā gadījumā projekts drīkst būt uzsākts tikai pēc projekta iesniegšanas Eiropas Komisijā (piem., CINEA), lai ievērotu stimulējošās ietekmes nosacījumu. Vienlaikus lūdzam ietvert ziņojumā nosacījumu, ka izpētes darbu veicēji tiks izraudzīti atklātā, pārredzamā, nediskriminējošā konkursa procedūrā, ievērojot Publisko iepirkumu likuma nosacījumus, tādējādi arī to līmenī izslēdzot ekonomiskās priekšrocības. Ņemot vērā minēto, lūdzam atbilstoši precizēt un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plānotās darbības nekvalificējas kā komercdarbības atbalsts, jo visi CEF projekta pētījumu rezultāti būs publiski pieejami visām iesaistītajām pusēm, tai skaitā saimnieciskās darbības veicējiem (komersantiem), kas nākotnē varētu plānot piedalīties  atklātā, pārredzamā, nediskriminējošā konkursa procedūrā, ievērojot Publisko iepirkumu likuma nosacījumus, kuras ietvaros paredzēt izsolīt tiesības būvēt vēja parku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Informatīvā ziņojuma 1.nodaļa “ELWIND projekta finansējums” ar augstāk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ar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Pēc noslēguma maksājuma saņemšanas Ekonomikas ministrijai nodrošināt līdzekļu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un Igaunijas atkrastes vēja enerģijas kopprojekta turpmāko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uzņemties papildu valsts budžeta ilgtermiņa saistības ministrijas budžeta programmas 67.00.00 "Eiropas Kopienas iniciatīvas projektu un pasākumu īstenošana'' apakšprogrammā 67.06.00 ''Eiropas Kopienas iniciatīvas projekti'' Latvijas un Igaunijas atkrastes vēja enerģijas kopprojekta ELWIND īstenošanai 29 059 250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Eiropas infrastruktūras savienošanas instrumenta (CEF) līdzfinansēto projektu un pasākumu īstenošanai plānojams budžeta programmā 60.00.00 "Eiropas transporta, telekomunikāciju un enerģijas infrastruktūras tīklu un Eiropas infrastruktūras savienošanas instrumenta (CEF) līdzfinansēto projektu un pasākumu īstenošana", attiecīgi lūdzam precizēt norādīto Ekonomikas ministrijas budžeta programmu. Turklāt vēršam uzmanību, ka nav saprotams norādītais ilgtermiņa saistību apmērs 29 059 250 </w:t>
            </w:r>
            <w:r w:rsidR="00000000" w:rsidRPr="00000000" w:rsidDel="00000000">
              <w:rPr>
                <w:i w:val="1"/>
                <w:rtl w:val="0"/>
              </w:rPr>
              <w:t xml:space="preserve">euro</w:t>
            </w:r>
            <w:r w:rsidR="00000000" w:rsidRPr="00000000" w:rsidDel="00000000">
              <w:rPr>
                <w:rtl w:val="0"/>
              </w:rPr>
              <w:t xml:space="preserve">, kas atbilstoši ziņojumā sniegtajai informācijai ir kopējais projekta finansējums, tajā skaitā arī Igaunijas Vides investīciju centram paredzētais. Ņemot vērā minēto, lūdzam precizēt Ministru kabineta sēdes protokollēmuma projekta 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uzņemties papildu valsts budžeta ilgtermiņa saistības ministrijas budžeta programmas 60.00.00 "Eiropas transporta, telekomunikāciju un enerģijas infrastruktūras tīklu un Eiropas infrastruktūras savienošanas instrumenta (CEF) līdzfinansēto projektu un pasākumu īstenošana" Latvijas un Igaunijas atkrastes vēja enerģijas kopprojekta ELWIND īstenošanai 29 059 250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sekojot līdzi Latvijas un Igaunijas atkrastes vēja parku kopprojekts ELWIND (turpmāk – ELWIND projekts) īstenošanas gaitai, ir konstatējusi divus iespējamos riskus, kas varētu kavēt ELWIND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Aizsardzības ministrijas pausto, lai salāgotu uzņēmējdarbības un valsts aizsardzības intereses, proti, radītu labvēlīgu vidi uzņēmējdarbībai un investīcijām un vienlaikus nodrošinātu militāro objektu darbības nepārtrauktību un nepieciešamās drošības prasības, veikti grozījumi Aizsargjoslu likumā un likumā “Par aviāciju”. Regulējuma grozījumi paredz, ka Aizsardzības ministrija var dot atļauju arī tādu būvju būvniecībai vai darbībām, kas var negatīvi ietekmēt militārā objekta darbību un drošību, ja Aizsardzības ministrijai tiek kompensēti izdevumi, kas nepieciešami, lai nodrošinātu netraucētu un drošu militārā objekta darbību un uzdevumu izpildi. Lai pilnvērtīgi ieviestu regulējumā paredzēto kompensējošo mehānismu, Aizsardzības ministrija veic kompensējošā mehānisma izstrādi, kas ietver vairāku iekšējo normatīvo dokumentu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Ministrijai pieejamo, komunikācijā ar Aizsardzības ministriju iegūto informāciju, pastāv risks, ka ELWIND projekts tā pašlaik izvēlētajā atrašanās vietā var nesaņemt Aizsardzības ministrijas atļauju, jo vēja parka būvniecība un darbība plānota Čalu navigācijas tehniskā līdzekļa aizsargjoslā un varētu negatīvi ietekmēt tā darbību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ja arī Aizsardzības ministrijas izstrādātā kārtība pieļaus ELWIND projekta īstenošanu, neveicot izmaiņas tā novietojumā, šobrīd nav pieejama pilnīga informācija par iespējamām izmaksām, kas būs nepieciešamas militāro radaru darbībai radīto traucējumu novēršanai. No Aizsardzības ministrijas sniegtās informācijas, secināms, ka visu kompensējošo pasākumu kopējās izmaksas var radīt būtisku negatīvu ietekmi uz potenciālo projekta attīstītāju piesaistes procesu un veicināt nevēlamu izsoles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Aizvadītās ELWIND projekta būvniecības ieceres sākotnējās sabiedriskās apspriešanas radīja negatīvu sabiedrisko rezonansi. Iedzīvotāji, kuri dzīvo Baltijas jūras Kurzemes piekrastē starp Pāvilostu un Jūrkalni, kategoriski iebilst pret ELWIND projekta īstenošanu, ja tas būs saistīts ar viņu apdzīvoto teritoriju. Viņi aktīvi pauž nostāju, ka ELWIND projekta īstenošanas rezultātā tiks ietekmēta tūrisma uzņēmējdarbība reģionā, jūras horizonta ainava, iedzīvotāju negūs nekādus ieguvums no vēja parka, kā arī min citus faktorus, kuru dēļ ELWIND projekts nebūtu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Ministrija rosina papildināt informatīvo ziņojumu ar jaunu nodaļu, kurā tiek sniegts Latvijas investīciju un attīstības aģentūras un Ekonomikas ministrijas redzējums par to, kā pieņemot lēmumus par tālāko virzību ar Eiropas Klimata, infrastruktūras un vides izpildaģentūras CINEA piešķirtā finansējuma izmantošanu, tiek ņemti vērā minētie potenciālie ELWIND projekta attīstības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virzība ir steidzama. Tomēr, lai izskatītu KEM norādītās problēmas un arī citas aktivitātes pašlaik tiek gatavots vēl viens informatīvais ziņojums par ELWIND turpmāko attīstību, kur, tai skaitā, tiks iekļauta informācija arī par projekta riskiem, kas saistās ar valsts aizsardzību kompensējošiem pasākumiem, kā arī nepieciešamību piemērot atkrastes vēja diskomforta maksājumus vietējām kopienām un citus aktuālos jautājumus. Atbilstoši informatīvajam ziņojumam "Par Latvijas un Igaunijas atkrastes vēja enerģijas kopprojekta turpmāko attīstību" 22-TA-1730 attīstot ELWIND projektu norādītajā vietā būs nepieciešami kompensējošie pasākumi, lai kompensētu traucējumus militārajam radaram, bet projektu ir iespējams īstenot. Kompensējošo pasākumu veidu militārajam radaram varēs noteikt, kad būs konkrēti zināms vēja ģeneratora torņu izvietojums.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iekļaut izziņā un skaidrot informatīvajā ziņojumā VARAM 11.10.2023. atzinuma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noteikts, ka 2023.gada jūlijā Vācijā noslēgusies 7000 MW atkrastes vēja laukumu izsole un tās rezultātā šo laukumu  kopējā izsoles cena sasniedza 12,6 miljardus euro, kas vidēji nozīmē 1,8 miljardi euro par 1000 MW, atsaucoties uz starptautiskās vēja enerģijas asociācijas “WindEurope” publikāciju (https://windeurope.org/newsroom/press-releases/german-offshore-auctions-award-7-gw-of-new-wind-future-auctions-must-avoid-negative-bidding/).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informatīvajā ziņojumā nav pieminēts, ka šajā publikācijā uzsvērts, ka piedāvātais neierobežotais negatīvās izsoles veids (angļu val. negative bidding) nozīmē, ka izsoles rezultātā radušās izsoles rezultātā radušās izmaksas būs jāsedz gala patērētājiem un vēja enerģijas piegādes ķēdei, kas jau ir izaicinošā situācijā. Norādīts, ka turpmākajām izsolēm tas būtu jāmaina un Vācijā jau 2023. gada otrajā pusē plānotajai izsolei turpmākajās izsolēs plānots bez cenas kritērija iekļaut arī šādus 4 kritērijus – vides aizsardzības prasības, ietekme uz darbaspēku, vēja turbīnu ražošanas procesā radītās siltumnīcefekta gāzu emisijas (CO2 pēda), noslēgtie elektroenerģijas pirkuma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iespējamo modeli izsolei, t.sk. norādot iespējamos izsoles kritērijus, un izsoles iespējamo ietekmi uz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pievienot arī īsu informāciju par risku pārvaldību, jo esošajā redakcijā pietrūkst informācijas, kā novērst riskus sliktākajam scenārijam, ka nebūs potenciālo investoru vēja parka attīstībai (izsoļu dalībnieku) vai atklāsies, ka ietekmes uz vidi novērtējuma ietvaros uzstādīto prasību dēļ nevarēs ekonomiski pamatoti uzbūvēt pašreiz plānotajā atkrastes vēja parkam paredzētajā 200 km2 teritorijā un uzstādīt plānoto 1000 MW jaudu (bez papildus atbalsta infrastruktūras vai subsīdiju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Darbs pie ELWIND projekta Latvijas puses atkrastes vēja parka izsoles nosacījumiem sāksies 2024.gada otrajā pusē, kad tiks saņemti pirmie pētījumu rezultāti par izvēlēto teritoriju, un izsoles nosacījumu plānotais izstrādes laiks ir līdz 2025.gada beigām. Līdz ar to šobrīd ir pāragri skaidrot iespējamo modeli izsolei, t.sk. norādot iespējamos izsoles kritērijus, un izsoles iespējamo ietekmi uz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šobrīd tikai sāksies ELWIND projekta atkrastes vēja parka teritorijas izpēte, tai skaitā arī ietekmes uz vidi novērtējums, kas parādīs, vai šī teritorija un cik lielā apmērā ir piemērota atkrastes vēja parka izvietošanai. Atkarībā no  pētījumu rezultātiem varēs izdarīt secinājumus par šīs atkrastes vēja parka izpētes zonas pievilcību potenciālajiem attīstītājiem.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elektroenerģijas pārvades sistēmas operators ir akciju sabiedrība “Augstsprieguma tīkls”, un tādēļ rosinām informatīvā ziņojuma nodaļā “Informatīvā ziņojuma satura kopsavilkums” aizstāt saīsinājumu “AST” ar pilnu sistēmas operatora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ziņojuma nodaļā “Informatīvā ziņojuma satura kopsavilkums” ar pilnu sistēmas operatora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 turpmāko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2023.gada 29.septembrī saskaņošanai pieteikto informatīvo ziņojumu Par Latvijas un Igaunijas atkrastes vēja enerģijas kopprojekta turpmāko attīstību (23-TA-2340)  (turpmāk – Ziņojums)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ELWIND projekta pētījumu līdzfinansēšanai laika periods ir no 2023.gada 1.marta līdz 2027.gada 31.decembrim. Savukārt sākotnējais plānotais projekta realizācijas laiks ir 2030.gads atbilstoši vairākiem plānošanas dokumentiem - ENTSO-E 10 gadu plānam, akciju sabiedrības “Augstsprieguma tīkls” 10 gadu plānam un 2022.gada informatīvajam ziņojumam par Latvijas un Igaunijas atkrastes vēja enerģijas kopprojekta turpmāko attīstību. Ziņojumā arī ielikta atsauce uz Nacionālo enerģētikas un klimata plānu (turpmāk – NEKP), kura ietvaros Latvija ir apņēmusies līdz 2030.gadam sasniegt 50% enerģijas, kas iegūta no atjaunīgiem energoresursiem, īpatsvaru kopējā enerģijas gala patēriņā, un šā mērķa sasniegšanai NEKP ir iekļauts politikas pasākums periodā līdz 2030.gadam (ieskaitot) īstenot starpvalstu projektu atkrastes vēja parku izveidošanai  sadarbībā ar Igauniju vai Lietuvu, tam piesaistot Eiropas Savienības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Ziņojumā skaidrot vai, ja nepieciešams, precizēt ELWIND projekta realizācijas laiku saistībā ar to, ka ELWIND pētījumu projekta pabeigšana 2027.gada beigās pagarina ELWIND projekta realizācijas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ELWIND projekta priekšizētes darbus atbilstoši CEF projektam plānots pabeigt līdz 2027.gadam, jo līdz šim datumam Eiropas infrastruktūras savienošanas instruments Connecting Europe Facility var nodrošināt pētījumu līdzfinansējumu. Taču  plānotais atkrastes vēja parka ELWIND darbības uzsākšanas laiks, kad parks tiks izbūvēts un nodots ekspluatācijā, joprojām atbilstoši plānošanas dokumentiem ir 2030.gads.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Pēc CEF projekta noslēguma maksājuma saņemšanas Ekonomikas ministrijai nodrošināt priekšfinansējuma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nosaukumu atbilstoši informatīvā ziņojuma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un Igaunijas atkrastes vēja enerģijas kopprojekta turpmāko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CEF projekta noslēguma maksājuma saņemšanas Ekonomikas ministrijai nodrošināt priekšfinansējuma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4.punktu,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CEF projekta noslēguma maksājuma saņemšanas Ekonomikas ministrijai nodrošināt no valsts budžeta piešķirtā priekšfinansējuma ieskaitīšanu valsts pamatbudžeta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CEF projekta noslēguma maksājuma saņemšanas Ekonomikas ministrijai nodrošināt no valsts budžeta piešķirtā priekšfinansējuma ieskaitīšanu valsts pamatbudžeta ieņēmumos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Latvijas investīcijas un attīstības aģentūrai veikt ELWIND projekta Latvijas puses atkrastes laukuma, ieskaitot visu to veidojošo pieslēguma un starpsavienojuma infrastruktūru Latvijas Republikas teritoriālajā jūrā līdz Igaunijas teritoriālās jūras robežai izpēti, kā arī veikt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projekta 4.punkta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protokollēmuma projekta 4.punktu svītrot, ņemot vērā, ka Ministru kabineta 2022. gada 13. septembra protokola Nr. 46 2.1.apakšpunktā jau uzdots Latvijas Investīciju un attīstības aģentūrai (turpmāk – LIAA) nodrošināt Latvijas puses atkrastes vēja parka laukuma attīstību. Turklāt informatīvā ziņojuma 2.nodaļā norādīts, ka LIAA jau ir uzsākusi ietekmes uz vidi novērtējuma procesu ELWIND projektam, un 2023.gada 17.maijā saņemts Vides pārraudzības valsts biroja lēmums Nr. 5-02-1/4/2023 par ietekmes uz vidi novērtējuma piemērošanu un pārrobežu ietekmes uz vidi novērtējumu ELWIND projektam, līdz ar to nav skaidra protokollēmuma projekta 4.punktā ietvertā uzdevuma - veikt ietekmes uz vidi novērtējumu - prakstiskā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protokllēmuma 4.punkts nepieciešams, lai konkrētāk atrunātu LIAA tiesības un pienākumus, pamatojoties uz Ministru kabineta 2022. gada 13. septembra sēdes protokollēmumu Nr.46, ar kuru ELWIND Latvijas puses atkrastes vēja parka laukuma attīstību tika uzdots nodrošināt LIAA. Vienlaikus protokollēmuma punkts precizēts, ņemot vērā saņemtos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LIAA organizēt ELWIND projekta Latvijas puses atkrastes vēja parka laukuma un vēja parka elektroenerģijas pārvades sistēmas pieslēguma un starpsavienojuma infrastruktūrai nepieciešamās teritorijas Latvijas Republikas teritoriālajā jūrā līdz Igaunijas teritoriālās jūras robežai izpēti, kā arī ietekmes uz vidi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ELWIND projekta Latvijas puses atkrastes vēja parka plānotā jauda ir līdz 1000 MW.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protokollēmuma projekta 5.punkta atbilstību informatīvajā ziņojumā sniegtajam skaidrojumam par vēja parka plānoto jaudu. Nepieciešamības gadījumā lūdzam svītrot vai precizēt protokollēmuma projekta 5.punktu vai precizēt informatīvā ziņojuma 3.nodaļu, nodrošinot, ka Ministru kabineta lēmumu saturs ir pamatots un atbilstošs informatīvajā ziņojumā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vēršam uzmanību uz informatīvā ziņojuma 3.nodaļā norādīto, ka “[a]tbilstoši 2020.gada 18.septembrī noslēgtā Memoranda 2.punktam Igaunija un Latvija sadarbojas, lai attīstītu kopīgu atkrastes vēja parku 700 </w:t>
            </w:r>
            <w:r w:rsidR="00000000" w:rsidRPr="00000000" w:rsidDel="00000000">
              <w:rPr>
                <w:u w:val="single"/>
                <w:rtl w:val="0"/>
              </w:rPr>
              <w:t xml:space="preserve">līdz 1000 MW</w:t>
            </w:r>
            <w:r w:rsidR="00000000" w:rsidRPr="00000000" w:rsidDel="00000000">
              <w:rPr>
                <w:rtl w:val="0"/>
              </w:rPr>
              <w:t xml:space="preserve"> un tam saistīto pieslēguma infrastruktūru”. Līdz ar to nav skaidrs, kāpēc protokollēmuma projektā atkārtoti jānoteic, ka “ELWIND projekta Latvijas puses atkrastes vēja parka plānotā jauda ir </w:t>
            </w:r>
            <w:r w:rsidR="00000000" w:rsidRPr="00000000" w:rsidDel="00000000">
              <w:rPr>
                <w:u w:val="single"/>
                <w:rtl w:val="0"/>
              </w:rPr>
              <w:t xml:space="preserve">līdz 1000 MW</w:t>
            </w:r>
            <w:r w:rsidR="00000000" w:rsidRPr="00000000" w:rsidDel="00000000">
              <w:rPr>
                <w:rtl w:val="0"/>
              </w:rPr>
              <w:t xml:space="preserve">”. Turklāt informatīvajā ziņojumā ir pamatots, ka “tirgus situācija rāda, ka vēja parku attīstītājus kā investīciju objekti interesē vēja parku teritorijas ar jaudu </w:t>
            </w:r>
            <w:r w:rsidR="00000000" w:rsidRPr="00000000" w:rsidDel="00000000">
              <w:rPr>
                <w:u w:val="single"/>
                <w:rtl w:val="0"/>
              </w:rPr>
              <w:t xml:space="preserve">vismaz</w:t>
            </w:r>
            <w:r w:rsidR="00000000" w:rsidRPr="00000000" w:rsidDel="00000000">
              <w:rPr>
                <w:rtl w:val="0"/>
              </w:rPr>
              <w:t xml:space="preserve"> 1000 MW” (.t.i., 1000 MW un vairāk). Ja izpētes rezultātā secināts, ka kopprojektā plānotā vēja parka jauda neatbilst tirgus situācijai, ierosinām apsvērt grozījumus minētajā Latvijas un Igaunijas 2020.gada 18.septembra memorandā.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pašlaik abu valstu kopējā atkrastes vēja parka ELWIND jauda ir plānota līdz 1000 MW, kas sadalās starp abu valstu diviem atkrastes vēja parkiem. Taču atbilstoši Informatīvā ziņojuma 3.nodaļā “ELWIND plānotā jauda” aprakstītajai situācijai, tikai Latvijas pusē ir potenciālā iespēja izbūvēt atkrastes vēja parku ar jaudu līdz 1000 MW. Lai plānotu nepieciešamo pieslēguma infrastruktūru un veiktu priekšizpētes darbus, nepieciešams Ministru kabineta lēmums, kas noteiktu, ka ELWIND projekta Latvijas puses atkrastes vēja parka plānotā jauda ir līdz 1000 MW. Vienlaikus redakcionāli precizēts informatīvā ziņojuma teksts, lai novērstu šķietamo pretrunu.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ELWIND projekta Latvijas puses atkrastes vēja parka plānotā mērķa jauda ir līdz 1000 MW.</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23-TA-2340</w:t>
    </w:r>
    <w:r>
      <w:br/>
    </w:r>
    <w:r w:rsidR="00000000" w:rsidRPr="00000000" w:rsidDel="00000000">
      <w:rPr>
        <w:rtl w:val="0"/>
      </w:rPr>
      <w:t xml:space="preserve">17.11.2023. 13.58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23-TA-2340</w:t>
    </w:r>
    <w:r>
      <w:br/>
    </w:r>
    <w:r w:rsidR="00000000" w:rsidRPr="00000000" w:rsidDel="00000000">
      <w:rPr>
        <w:rtl w:val="0"/>
      </w:rPr>
      <w:t xml:space="preserve">17.11.2023. 13.58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Izziņa_23-TA-2340.docx</dc:title>
</cp:coreProperties>
</file>

<file path=docProps/custom.xml><?xml version="1.0" encoding="utf-8"?>
<Properties xmlns="http://schemas.openxmlformats.org/officeDocument/2006/custom-properties" xmlns:vt="http://schemas.openxmlformats.org/officeDocument/2006/docPropsVTypes"/>
</file>