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24-TA-977: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Arhitektūras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24.04.2024. 18:58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Nekustamā īpašuma attīstītāju alianse (NĪAA) ir izskatījusi likumprojektu “Arhitektūras likums”, turpmāk – Likumprojekts, un zemāk sniedz savus iebildumus un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mēģināts aptver vairākas ar arhitektūru un arhitektu profesionālo darbību saistītas jomas, būvniecību, teritorijas plānošanu, autortiesības, konkursu organizēšanu, u.c. Tas pārklājas un rada pretrunas ar spēkā esošo regulējumu, tāpēc Likumprojekta tvērums būtiski jāsašaurina.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patiesi nepieciešams regulēt vienīgi arhitekta profesiju un profesionālo darbību, mēs neiebilstam, ka šāds regulējums tiek pieņemts. Tomēr Likumprojekts nedrīkst regulēt būvprojektēšanas un būvniecības procesu, jo jau regulē citas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būvniecību no drošuma viedokļa un atļauju un saskaņojumu saņemšanas administratīvā procesa viedokļa regulē Būvniecības likums un tam pakārtotie vai ar to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saturiskā viedokļa būvniecību alts līmenī regulē teritorijas plānošanas tiesību akti, bet pašvaldību līmenī – teritorija plānojums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ietvert prasības par arhitektonisko kvalitāti ir nepareizi no tiesību aktu sistēmas viedokļa. Tas būtu apmēram tas pats, kas Advokatūras likumā ietvert ar Civillikumu konkurējošas normas par līgumu noteikumiem, vai Revīzijas pakalpojumu likumā (kas regulē zvērinātu revidentu darbību) ietvert normas par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tiesības noteikt prasības teritorijas apbūvei ir pašvaldību autonoma funkcija, tāpēc iejaukšanās šajā jomā ar likumu pārkāpj varas dalīšanas principus. Dažādām pašvaldībām un dažādām to teritorijām ir pamatoti piemērot dažādas arhitektūras prasības (Vecrīga vai mazapdzīvota lauku teritorija). Ir principāli nesaprātīgi noteikt vienu regulējumu visas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autortiesības jau regulē Autortiesību likums un nav nepieciešams veidot dublējošas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likumu noteikt obligātas prasības veidot mākslu vai skaistumu, šķiet absurds un pārspīlēts normatīvisms. Neviļu tas rada asociācijas ar padomju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mēs ierosinām svītrot no Likumprojekta II nodaļu “Atbildīgās institūcijas un pilnvarotās nevalstiskās organizācijas”  (Profesionālo radošo organizāciju regulē statusu regulē Radošo personu statusa un profesionālo radošo organizāciju likums), 12.pantu “Autortiesības”, IV nodaļu  Konkursi, V nodaļu “Māksla un dizains publiskajās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priekšlikums netiek atbalstīts, lūdzam skatīt tālāk norādītos komentārus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un ietvars ir pamatots ar Kultūras ministrijas kultūrpolitikas plānošanas dokumentu “Kultūrpolitikas pamatnostādnes 2022.–2027.gadam “Kultūrvalsts”” (apstiprinātas ar Ministru kabineta 2022.gada 1.marta rīkojumu Nr.143), kā arī ar vidējā termiņa plānošanas un sabiedrības informēšanas plānošanas dokumentu “Latvijas Arhitektūras stratēģija 2022.–2027.gadam. Augstas kvalitātes arhitektūra un dzīves vide” (apstiprināta 2022.gada maijā Kultūras ministrijas konsultatīvajā institūcijā „Nacionālā arhitektūras padome”; pieejama: https://www.km.gov.lv/lv/media/30045/download?attachment), kas, savukārt ir pamatota ar Latvijā saistošajiem nacionālajiem un starptautiskajiem plānošanas un nodomu dokumentiem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Ilgtspējīgas attīstības stratēģija (LIAS 2030), spēkā no 06.10.2010;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attīstības plāns 2021.–2027.gadam (NAP2017), spēkā no 02.07.2020.;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plāns pārejai uz aprites ekonomiku 2020.–2027.gadam, spēkā no 04.09.2020.;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Padomes Ainavu konvencija,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Davosas alianses 2023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Zaļais kurss, pirmo reizi prezentēts 11.12.2019.;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Renovācijas vilnis (viena no Eiropas Zaļā kursa stratēģijām), publicēta 14.10.2020.;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Jaunais Eiropas Bauhaus (viens no Eiropas Zaļā kursa projektiem – ekonomikas un kultūras stratēģiskā iniciatīva Eiropai, kas ietver dizainu, ilgtspējību un investīcijas, materializē Eiropas zaļo kursu un veido estētiku zaļās pārvaldes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Jaunā Leipcigas harta par taisnīgu, zaļu un produktīvu pilsētu, pieņemta 30.11.2020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tvērums un nepieciešamie grozījumi Būvniecības likumā un to pavadošajos Ministru kabineta noteikumos ir izdiskutēti ar Ekonomikas ministriju, lai novērstu tiesību normu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redakcija dublē normatīvo regulējumu būvniecības jomā, kā arī atsevišķos aspektos nonāk ar to pretrunā. Neatbalstām likuma virzību bez grozījumiem Būvniecības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panākta vienošanās ar Ekonomikas ministriju un ir precizēta likumprojekta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28.panta otrajā daļā norādīts, ka sertificēts arhitekts un sertificēts ainavu arhitekts nedrīkst būt </w:t>
            </w:r>
            <w:r w:rsidR="00000000" w:rsidRPr="00000000" w:rsidDel="00000000">
              <w:rPr>
                <w:u w:val="single"/>
                <w:rtl w:val="0"/>
              </w:rPr>
              <w:t xml:space="preserve">sodīts par tādiem noziedzīgiem nodarījumiem, kas būvniecību regulējošajos normatīvajos aktos noteikti kā šķērslis sertifikāta iegūšanai</w:t>
            </w:r>
            <w:r w:rsidR="00000000" w:rsidRPr="00000000" w:rsidDel="00000000">
              <w:rPr>
                <w:rtl w:val="0"/>
              </w:rPr>
              <w:t xml:space="preserve"> attiecībā uz ikvienu būvniecības speciālistu, izņemot gadījumus, kad </w:t>
            </w:r>
            <w:r w:rsidR="00000000" w:rsidRPr="00000000" w:rsidDel="00000000">
              <w:rPr>
                <w:u w:val="single"/>
                <w:rtl w:val="0"/>
              </w:rPr>
              <w:t xml:space="preserve">persona ir reabilitēta </w:t>
            </w:r>
            <w:r w:rsidR="00000000" w:rsidRPr="00000000" w:rsidDel="00000000">
              <w:rPr>
                <w:rtl w:val="0"/>
              </w:rPr>
              <w:t xml:space="preserve">vai tai ir noņemta vai dzēsta sodāmība par minētajiem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31.panta pirmās daļas 1.punktā norādīts, ka Arhitekta un ainavu arhitekta sertifikātu aptur, ja prokurors ir pieņēmis lēmumu sertificētu arhitektu un sertificētu ainavu arhitektu s</w:t>
            </w:r>
            <w:r w:rsidR="00000000" w:rsidRPr="00000000" w:rsidDel="00000000">
              <w:rPr>
                <w:u w:val="single"/>
                <w:rtl w:val="0"/>
              </w:rPr>
              <w:t xml:space="preserve">aukt pie kriminālatbildības par noziedzīga nodarījuma izdarīšanu, kas būvniecību regulējošajos normatīvajos aktos noteikts kā šķērslis sertifikāta iegūšanai</w:t>
            </w:r>
            <w:r w:rsidR="00000000" w:rsidRPr="00000000" w:rsidDel="00000000">
              <w:rPr>
                <w:rtl w:val="0"/>
              </w:rPr>
              <w:t xml:space="preserve"> 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32.panta pirmās daļas 1. un 2.punktā norādīts, ka Arhitekta un ainavu arhitekta sertifikātu atceļ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nereabilitējoša pamata izbeigts kriminālprocess, kurš ierosināts pret sertifikāta turētāju par noziedzīgu nodarījumu, kas </w:t>
            </w:r>
            <w:r w:rsidR="00000000" w:rsidRPr="00000000" w:rsidDel="00000000">
              <w:rPr>
                <w:u w:val="single"/>
                <w:rtl w:val="0"/>
              </w:rPr>
              <w:t xml:space="preserve">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stājies prokurora priekšraksts par sodu vai tiesas spriedums, ar kuru sertificēts arhitekts un sertificēts ainavu arhitekts ir </w:t>
            </w:r>
            <w:r w:rsidR="00000000" w:rsidRPr="00000000" w:rsidDel="00000000">
              <w:rPr>
                <w:u w:val="single"/>
                <w:rtl w:val="0"/>
              </w:rPr>
              <w:t xml:space="preserve">sodīts par noziedzīgu nodarījumu, kas 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27.panta pirmās daļas izriet, ka arhitekta un ainavu arhitekta sertificēšanu veic projektā noteiktas Kolēģijas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projektā noteiktās Kolēģijas institūcijas saņems minēto informāciju par arhitekta un ainavu arhitekta iespējamo sodāmību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Kolēģijas institūcijas pārbaudītu, vai arhitekts un ainavu arhitekts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anotāciju, norādot projekta 28.panta otrajā daļā, 31.panta pirmās daļas 1.punktā, 32.panta pirmās daļas 1. un 2.punktā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28.panta otrajā daļā, 31.panta pirmās daļas 1.punktā, 32.panta pirmās daļas 1. un 2.punktā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Kolēģijas institūcijām ziņas par noziedzīgiem nodarījumiem, precizēt projektu vai projekta anotāciju, papildus norādot Krimināllikuma pantus, par kuros paredzētajiem noziedzīgajiem nodarījumiem arhitekts un ainavu arhitekts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tiesiskās skaidrības nodrošināšanai sniegt skaidrojumu terminam “reabilitēta”.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2024.gada 27.februārī spēkā stājušos grozījumus Sodu reģistra likuma 23.panta 1.punktā, likums vairs neparedz ziņu par personu, pret kuru uzsāktais kriminālprocess ir izbeigts uz reabilitējoša pamata, un attaisnoto personu, par kuru ir stājies spēkā attaisnojošs spriedums, uzglabāšanu valsts informācijas sistēmas “Sodu reģistrs” arhīva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attiecīgās ziņas par arhitektu un ainavu arhitektu no Iekšlietu ministrijas pārziņā esošās valsts informācijas sistēmas “Sodu reģistrs” iegūt nevarēs;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pieņemot procesuālos lēmumus, izmeklēšanas un prokuratūras iestādes vadās no Kriminālprocesa likuma un lēmumos norāda Krimināllikumā paredzēto noziedzīga nodarījuma kvalifikāciju. Lēmumos netiek norādīts, ka minētais noziedzīgais nodarījums paredz ierobežojumus ar būvniecību saistītos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Iekšlietu ministrijas priekšlikumu un Valsts sekretāru 2026.gada 26.marta sanāksmes protokollēmuma “Likumprojekts “Arhitektūras likums”” (prot. Nr.9 1. §) 4.5.punktā Kultūras ministrijai doto uzdevumu, ņemot vērā Iekšlietu ministrijas priekšlikumu, attiecīgi precizēt likumprojekta anotācijas redakciju saistībā ar likumprojekta 25. panta regulējumu, ir precizēta likumprojekta 25.panta redakcija un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informāciju par informācijas iegūšanas avotu, no kura likumprojektā paredzētā Latvijas Sertificētu arhitektūras kolēģija iegūs informāciju par arhitekta un ainavu arhitekta iespējamo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(arhitektu izpratne par telpisko attīstību) ar telpisko attīstību un telpiskās attīstības projektiem. Plānošana NAV projektēšana, projektu izstrādāšana.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viens no likumprojekta mērķiem ir paplašināt sabiedrībā un valsts institūcijās priekšstatu, ka arhitektūra nav tikai ēku projektēšana, bet arhitekta profesija ietver vēl daudzas citas jomas, tajā skaitā pilsētplānošanu, teritorijas attīstības plānošanu, ainavu arhitektūru, publicistiku, zinātnisko pētniecību, pedagoģiju.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jēdzieniem “telpiskās attīstības plānošana” un “teritorijas attīstības plānošana”, jānorāda, ka to lietošanā Latvijā nav konsekveces, arī normatīvajā regulējumā konstatējamas pretrunas, piemēram, Teritorijas attīstības plānošanas likums angliskā tulkojumā ir “Spatial Development Planning Law”, un pašvaldības teritorijas plānojums - tulkots kā “local government spatial plan”.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teritorijas attīstības plānošanu atbildīgās ministrijas, Viedās administrācijas un reģionālās attīstības ministrijas tīmekļvietnē skaidrots, ka: “Teritorijas plānošana ietver zemes izmantošanas plānošanu, pilsētplānošanu, transporta plānošanu, ainavu plānošanu, detālplānošanu, utml. Tā attiecas uz aktivitātēm, kas tieši ietekmē un izplāno apdzīvotu vietu un vietējo sabiedrību fizisko struktūru un vidi (un tādējādi ir atšķirīga no ekonomiskām un sociālās plānošanas aktivitātēm).” Savukārt par telpisko plānošanu šajā tīmekļvietnē skaidrots, ka: “Telpiskā plānošana ir nozīmīgs teritoriju pārvaldības līdzeklis, kas zemes izmantošanu konkrētā teritorijā sasaista ar šīs teritorijas attīstības prioritātēm, politiku un attīstības programmu nostādnēm. Telpiskā plānošana ietver metodes, ko izmanto sabiedriskais sektors, lai dažādos līmeņos ietekmētu cilvēku un to aktivitāšu izplatību telpā, kā arī dabas, rekreāciju teritoriju un dažāda veida infrastruktūras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Viedās administrācijas un reģionālās attīstības ministrijas kā atbildīgās ministrijas nav saņemti iebildumi par iepriekšminēto terminu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līmeņa politikas dokumentos tiek konsekventi tiek lietots jēdziens “spatial planning” un tas ietver plašāku skatījumu uz procesiem kā “territorial planning”. Daudzās valstīs ir izstrādāta telpiskās attīstības plānošanas politika, Eiropas Arhitektu padome (ACE) strādā pie priekšlikumiem Eiropas Plānošanas direktīvai (European Planning Directive), kur būs definētas arī kvalifikācijas prasības plānotājiem.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pilsētplānošanas jēdziens 12p) likumā nebūtu atsevišķi izdalāms, pie tam to ieviešot to kā jaunu jēdzienu, jo pilsētplānošana ir telpiskās plānošanas lauka daļa un plānošana ir starpdisciplinārs un komandas darba lauciņš.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pasaulē pieņemtais termins “urban planning” Latvijā tiek tulkots kā “pilsētu plānošana” vai “pilsētplānošana”. Jēdziens “pilsētplānošana” ir lietots arī  pašvaldību struktūrvienību nosaukumos (piemēram Pilsētplānošanas un būvniecības departaments Daugavpilī, Pilsētplānošanas pārvalde Jūrmalā), kā arī dažādos vietēja un starptautiska mēroga plānošanas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20.gs. sākumā pilsētplānošana bijusi arhitektūras nozare, taču 21.gs. tā ir izveidojusies kā atsevišķa starpdisciplināra joma, kas ietver arhitektūras, ģeogrāfijas, inženierzinātnes, ekonomikas, socioloģijas, ainavu zinātnes, vides zinātnes, projektu vadības u. c. nozaru zināšanas un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direktīvas 2005/36/EK par profesionālo kvalifikāciju atzīšanu 8.sadaļas 46.pantā par prasībām arhitekta izglītībai cita starpā tiek nosauktas “atbilstīgas zināšanas par pilsētprojektēšanu un pilsētplānošanu, kā arī plānošanas procesā vajadzīgās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20.gs. beigām Latvijā, tāpat kā citās Eiropas valstīs, pilsētplānošanas joma pastāvēja un attīstījās atbilstoši tā laika tendencēm un teorijām. Bija gan Pilsētplānošanas institūts, gan Pilsētvides un apdzīvoto vietu nodaļa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šis jēdziens līdz šim nav nostiprināts Latvijas normatīvajā regulējumā, nevarētu būt par argumentu to neiekļaut likumprojektā, jo ir viena no svarīgām arhitektūras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1.panta 12.punktā ietvertais jēdziens “pilsētplānošana” pēc tā apraksta attiecas uz visām apdzīvotām vietām, nevis tikai pilsētām. Papildus būtu nepieciešams ņemt vērā, ka šīs jēdziens likumprojekta tekstā tiek lietots tikai vienu reizi un netiek lietots normatīvajos aktos teritorijas plānošanas jomā. Līdz ar to, lūdzam pārvērtēt šī jēdziena nepieciešamību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pasaulē pieņemtais termins “urban planning” Latvijā tiek tulkots kā “pilsētu plānošana” vai “pilsētplānošana”. Jēdziens “pilsētplānošana” ir lietots arī pašvaldību struktūrvienību nosaukumos (piemēram, Pilsētplānošanas un būvniecības departaments Daugavpilī, Pilsētplānošanas pārvalde Jūrmalā), kā arī dažādos vietēja un starptautiska mēroga plānošanas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20.gs. sākumā pilsētplānošana bijusi arhitektūras nozare, taču 21.gs. tā ir izveidojusies kā atsevišķa starpdisciplināra joma, kas ietver arhitektūras, ģeogrāfijas, inženierzinātnes, ekonomikas, socioloģijas, ainavu zinātnes, vides zinātnes, projektu vadības u. c. nozaru zināšanas un prakses.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direktīvas 2005/36/EK par profesionālo kvalifikāciju atzīšanu 8.sadaļas 46.pantā par prasībām arhitekta izglītībai cita starpā tiek nosauktas “atbilstīgas zināšanas par pilsētprojektēšanu un pilsētplānošanu, kā arī plānošanas procesā vajadzīgās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20.gs. beigām Latvijā, tāpat kā citās Eiropas valstīs, pilsētplānošanas joma pastāvēja un attīstījās atbilstoši tā laika tendencēm un teorijām. Bija gan Pilsētplānošanas institūts, gan Pilsētvides un apdzīvoto vietu nodaļa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šis jēdziens līdz šim nav nostiprināts Latvijas normatīvajā regulējumā, nevarētu būt par argumentu to neiekļaut likumprojektā, jo ir viena no svarīgām arhitektūras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radīt nosacījumus augstas kvalitātes būvkultūras, arhitektoniski telpiskās vides un kultūrainavas veidošanai un pārvaldībai, lai nodrošinātu ikviena tiesības dzīvot labvēlīgā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ir tieši pakļauta klimata pārmaiņu radītiem riskiem, tādēļ klimatnoturībai kā horizontālam principam jābūt iekļautam nozares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 atbilstoši Klimata un enerģētikas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noteikt sešus arhitektūrā ievērojamus principus. Būvniecības likuma 4.pantā jau ir noteikts arhitektoniskās kvalitātes princips un tā ievērošanas kontrole ir uzdota būvvaldēm. Arī vienlīdzīgu iespēju princips ir jau noteikts Būvniecības likumā kā vides pieejamības princips, sadarbības un līdzdalības princips kā sabiedrības līdzdalības princips un atklātības princips, utt. Likumprojekta 4.panta pirmajā daļā nosauktos principus arhitekti var deklarēt kā savas profesionālās darbības principus, kas ir saistoši katram arhitektam.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Arhitekta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Arhitekts savā profesionālajā darbībā ievēro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līdzsvarot visus vides veidošanas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kvalitātes un izcilības principu, saskaņā ar kuru plānošana, projektēšana un īstenošana tiek veikta ar mērķi atrast un īstenot konkrētajai situācijai vispiemērotāko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profesionalitātes principu, saskaņā ar kuru arhitektūrā un ainavu arhitektūrā jāvadās atbilstoši profesionālās kompetences līmenim un ētikas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un līdzdalības principu, saskaņā ar kuru kvalitatīvas arhitektūras, ainavas un dzīves telpas veidošanā iesaista sabiedrību, tajā skaitā arī publiskās pārvaldes institūcijas, nevalstiskās organizācijas un dažādas interešu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vienlīdzīgu iespēju principu, saskaņā ar kuru ikvienam sabiedrības loceklim tiek nodrošināta pieejama vide un vienlīdzīgas līdzdarbības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Ekonomikas ministriju precizēts likumprojekta 4.pants un likumprojekta anotācijas 1.sadaļas “Tiesību akta projekta izstrādes nepieciešamība” 1.3.punkta “Pašreizējā situācija, problēmas un risinājumi” daļa “Risinājuma apraksts” papildināta ar skaidrojošu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biedrības “Nekustamo īpašumu attīstītāju alianse” piedāvātā redakcija, proti, Būvniecības likumā 4.pantā minēto principu attiecināšana tikai uz arhitekta darbu (piedāvātā redakcija) ir pārāk šauri interpretējama. Likumprojekta 4.pants piedāvā šos principus saukt par arhitektūras principiem, kas ietver plašāku tvērumu. Par minētajiem principiem abos likumos un to nedublēšanos ir notikušas konsultācijas ar Ekonomikas ministriju un panākta vienošanās par likumprojekta 4.panta precizētu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Arhitektūras principi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līdzsvarot visus vides veidošanas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skaidrojums ir ļoti vispārīgs. Ņemot vērā, ka saskaņā ar Būvniecības likuma 12.panta 3.</w:t>
            </w:r>
            <w:r w:rsidR="00000000" w:rsidRPr="00000000" w:rsidDel="00000000">
              <w:rPr>
                <w:vertAlign w:val="superscript"/>
                <w:rtl w:val="0"/>
              </w:rPr>
              <w:t xml:space="preserve">1</w:t>
            </w:r>
            <w:r w:rsidR="00000000" w:rsidRPr="00000000" w:rsidDel="00000000">
              <w:rPr>
                <w:rtl w:val="0"/>
              </w:rPr>
              <w:t xml:space="preserve"> daļas pirmo punktu arhitektoniskās kvalitātes principa ievērošanas pārbaude ietilpst būvniecības ieceres akceptēšanas administratīvajā procesā, šāds vispārīgs principa tvēruma definējums var radīt apgrūtinājumu tā tālāku piemērošanu būvniecības administratīvajā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Ekonomikas ministriju precizēts likumprojekta 4.pants un likumprojekta anotācijas 1.sadaļas “Tiesību akta projekta izstrādes nepieciešamība” 1.3.punkta “Pašreizējā situācija, problēmas un risinājumi” daļa “Risinājuma apraksts” papildināta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arhitektoniskās kvalitātes principu, saskaņā ar kuru arhitektūrā un ainavu arhitektūrā tiecas sasniegt telpiskās struktūras vienotību, līdzsvarot cilvēka un telpas mērogu, funkcionālos, estētiskos, sociālos, kultūrvēsturiskos, tehnoloģiskos, ekonomiskos un citus vides veidošanas aspektus, īstenojot katrai konkrētai situācijai vispiemērotāko risinājumu, līdzsvarojot pasūtītāja un sabiedrības intereses, ainavas identitāti, to izceļot un organiski iekļaujot kultūrvidē, tādējādi to bagātinot un veidojot kvalitatīvu un drošu dzīves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arī ar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klimatnoturīgi,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4.panta 3.punkts atbilstoši Klimata un enerģētikas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un līdzdalības principu, saskaņā ar kuru kvalitatīvas arhitektūras, ainavu arhitektūras, un dzīves telpas veidošanā iesaista sabiedrību, tajā skaitā arī publiskās pārvaldes institūcijas, nevalstiskās organizācijas un dažādas interešu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4.panta otro daļu vērtējumu vai atzinumu par arhitektūras principu ievērošanu sniedz arhitekti vai ainavu arhitekti atbilstoši savām profesionālajām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kā arhitektūras principu ievērošanu spēs izvērtēt paši arhitekti, it īpaši ar piebildi “atbilstoši savām profesionālajām kompetencēm”. Vēršam uzmanību, ka normatīvajā regulējumā jābūt noteiktiem konkrētiem izmērāmiem sasniedzamajiem mērķiem, rezultātiem, kurus spētu identificēt arī citi būvniecības jomā strādājošie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nav skaidrs, kāds ir pamats šāda vērtējuma un atzinuma sniegšanai - kādos gadījumos tas ir pieprasāms, kas to var pieprasīt, kādiem mērķiem tas ir paredzēts un, vai jebkurš arhitekts vai attiecīgi - ainavu arhitekts to var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likumprojekta 7.panta piektās daļas 1. un 2.punktu pilsētas arhitekta dienestam ir pienākums pārraudzīt šajā likumā minēto arhitektūras principu ievērošanu un sniegt atzinumus par attīstības ieceres atbilstību arhitektoniskās kvalitātes principam, kas saskaņā ar likumprojektu ir tikai viens no arhitektūras principiem. Turklāt, likumprojekts nosaka, ka pilsētas arhitekta dienests izveidojams valstspilsētās, likumprojekts nenosaka kā obligātu pienākumu arī citām pašvaldībām izveidot šādu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4.panta otro daļu vai precizēt daļas redakciju norādot normatīvo regulējumu saskaņā ar kuru šādi atzinumi vai vērtējumi ir obligāti saņemami. Papildus vēršam uzmanību, ka teritorijas plānošanas regulējums un būvniecības regulējums sādus vērtējumus vai atzinumus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finansējuma apmēru un avotu, likumprojekta 5.pantā iekļauto funkciju un uzdevumu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II nodaļā “Atbildīgās institūcijas un pilnvarotās nevalstiskās organizācijas” ir definētas atbildīgās institūcijas nacionālā un vietējā līmeni. Likumprojekta 5.pantā „Nacionālā arhitektūras padome” ir nostiprināta Nacionālās arhitektūras padomes loma un statuss. Nacionālā arhitektūras padome ir Kultūras ministrijas izveidota konsultatīva institūcija, kura darbojas jau kopš 2009.gada, un saskaņā ar Kultūras ministrijas 2021.gada 30.marta nolikumu Nr.2.5-4-7 „Nacionālās arhitektūras padomes nolikums” ir noteikta Nacionālās arhitektūras padomes kompetence, darba organizācijas un lēmumu pieņemšanas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Vietējās pašvaldības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pašvaldības autonomās funkcijas un uzdevumi ir noteikti Pašvaldību likumā. Pašvaldības likuma 4.panta pirmās daļas 15. un 16.punktā noteiktās autonomās funkcijas (saskaņā ar pašvaldības teritorijas plānojumu noteikt zemes izmantošanu un apbūvi; nodrošināt ar būvniecības procesu saistīta administratīvā procesa tiesiskumu) jau likumdevējs ir detalizētāk apskatījis Teritorijas attīstības plānošanas likumā un Būvniecības likumā un šī iemesla dēļ šajā likumprojektā papildus nebūtu apskatāmi. Līdz ar to, lūdzam svītrot 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pašvaldību kompetence arhitektūras un būvniecības jomā ir noteikta Teritorijas attīstības plānošanas likumā un Būvniecības likumā, savukārt likumprojekts nosaka tvērumu, kādā iepriekš minētajos likumos noteiktās funkcijas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Vietējās pašvaldības kompetence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1jā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vārdi “teritoriju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Teritoriju attīstības plānošanā ka arī pilsētplānošanā un ainavu plānošanā pašvaldība nevar uzņemties atbildību,( iesp., ka būvniecībā arī) pašvaldībai NEVAR uzlikt ievērot 4.pantā noteiktos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arhitektoniskās kvalitātes principu, saskaņā ar kuru arhitektūrā un ainavu arhitektūrā tiecas līdzsvarot visus vides veidošanas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profesionalitātes principu, saskaņā ar kuru arhitektūrā un ainavu arhitektūrā jāvadās atbilstoši profesionālās kompetences līmenim un ētikas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jo teritorijas attīstības plānošana ir plānošana sabiedrības līdzdarbībā</w:t>
            </w:r>
            <w:r w:rsidR="00000000" w:rsidRPr="00000000" w:rsidDel="00000000">
              <w:rPr>
                <w:rtl w:val="0"/>
              </w:rPr>
              <w:t xml:space="preserve">, plānošanas procesā līdzsvarojot privātpersonu un sabiedrības intereses ar teritorijas ilgtspējīgas attīstības iespējām (TAPL 4.pants (1); (4) “Sabiedrības līdzdalības procesā līdzsvaro privātpersonu un sabiedrības intereses ar teritorijas ilgtspējīgas attīstības iespējām”), plānošanas dokumenti, ievērtējot visu intereses, tiek pieņemti politiski,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līdzdalība teritorijas attīstības plānošanas procesā neatceļ profesionalitātes un kvalitātes prasības, gluži pretēji – sabiedrības interesēs ir saņemt augstas kvalitātes plānojumus ar labi izsvērtiem un argumentētiem risinājumiem. Tāpēc nevar piekrist apgalvojumam izslēgt no likumprojekta attiecīgās redakcijas “teritoriju attīstības plānošana”. Pašvaldība ir atbildīga par teritorijas attīstības plānošanas dokumentu kvalitāti (īpaši lokālplānojumu un detālplānojumu) un tādējādi būtu tiesīga prasīt, lai to izstrādē un risinājumos tiktu ievērots profesionalitātes princips, tas ir,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strādā profesionāli, izglītoti arhitekti un teritorijas plānotāji, kam jāspēj izvērtēt plānojumu risinājumu atbilstība gan teritorijas attīstības plānošanas principiem, gan būvniecības principiem, gan arhitektūras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6.panta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attieksies arī uz būvvaldes arhitektu darbību, atbildību un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piektajai daļai valstij, nododot pašvaldībai jaunu autonomo funkciju vai uzdevumu, kura izpilde saistīta ar izdevumu palielināšanos, vienlaikus pašvaldībai nosakāmi finansējuma avoti šīs funkcijas vai uzdevuma izpildes nodrošināšanai. Nosakot par pienākumu valstspilsētu pašvaldībām izveidot atsevišķu pilsētas arhitekta dienestu, vienlaikus piešķirams finansējums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6.panta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piektajai daļai valstij, nododot pašvaldībai jaunu autonomo funkciju vai uzdevumu, kura izpilde saistīta ar izdevumu palielināšanos, vienlaikus pašvaldībai nosakāmi finansējuma avoti šīs funkcijas vai uzdevuma izpildes nodrošināšanai. Nosakot par pienākumu valstspilsētu pašvaldībām izveidot atsevišķu pilsētas arhitekta dienestu, vienlaikus piešķirams finansējums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6.panta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pārejas noteikumu 6.punktā norādīts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12.panta otrā daļa paredz, ka pašvaldības Būvvalde pastāvīgi nodarbina speciālistus, no kuriem vismaz viens ir arhitekts un viens — būvinspektors. Savukārt minētā panta 2.1daļa paredz, ka  Būvvaldes arhitekts pārrauga arhitektoniskās kvalitātes principa ievērošanu, ciktāl tas attiecas uz būves iekļaušanos ainavā un pilsētvidē.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arhitekta dienesta izveides lietderība un pienākumu uzskaitījums atstājams pašvaldības ziņā, pretējā gadījumā, valstspilsētu pašvaldībām piešķirams finansējums noteiktā pienākuma izpildei. Turklāt jāņem vērā, ka reģionālajām pašvaldībām ir  problēmas piesaistīt kvalificētus speciālistus, kur kā iespējamie iemesli tiek minēti piemēram, nekonkurētspējīgs atalgojums, valsts amatpersonas statuss, kas ierobežo amatu savienošanu. Pašvaldības, protams, ir ieinteresētas piesaistīt darbam Būvvaldēs kvalificētus un zinošus arhitektus, bet nav atbalstāms noteikums, kas paredz, ka par pilsētas arhitektu var iecelt tikai arhitektu ar nevainojamu profesionālo reputāciju, kura pieredze profesijā ir vismaz 10 gadi vai kā sertificētam arhitektam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7.pantu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pirmā daļa  paredz, ka, lai sekmētu augstas kvalitātes būvkultūras veidošanu, kā arī arhitektoniskās kvalitātes un citu šajā likumā noteikto arhitektūras principu ievērošanu, valstspilsētu pašvaldībām jāizveido pilsētas arhitekta dienests, kuru vada pilsētas arhitekts. Vēršam uzmanību, ka šāda dienesta obligāta izveidošana valstspilsētās radīs papildu līdzekļu nepieciešamību no pašvaldību budžetiem, līdz ar to ir aizpildāma likumprojekta anotācijas III sadaļa, norādot ietekmi uz pašvaldību budžetiem. Vienlaikus jāatzīmē, ka iepriekš minētā norma, saskaņā ar likumprojekta 7.panta otro daļu, pārējās pašvaldībās var tikt piemērota nepieciešamības gadījumā, kas pēc būtības nozīmē, ka parējās pašvaldības  likumprojektā minēto arhitektūras principu ievērošanas, augstas kvalitātes būvkultūras veidošanas un arhitektoniskās kvalitātes nodrošināšanu varēs veikt pašvaldībā esošo struktūrvienību vai dienestu ietvaros, neveidojot speciālu  arhitekta dienestu. Ņemot vērā minēto, aicinām izvērtēt minētā arhitekta dienesta izveides noteikšanu visām pašvaldībām pēc nepieciešamības, ievērojot Pašvaldību likuma 4.panta pirmās daļas 16.punktu, kas  nosaka, ka pašvaldības autonomā funkcija ir nodrošināt ar būvniecības procesu saistīta administratīvā procesa tiesiskumu. Papildus jāatgādina, ka saskaņā ar Pašvaldības likuma 4.panta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arhitektūras principu ievērošanas nozīmi teritoriju attīstības plānošanā, nav atbalstāma likumprojekta redakcija, kas paredz pašvaldībām obligātu pienākumu nodrošināt pilsētas arhitekta dienesta izveidi. Eiropas vietējo pašvaldību hartas 6.panta pirmā daļa paredz, ka: </w:t>
            </w:r>
            <w:r w:rsidR="00000000" w:rsidRPr="00000000" w:rsidDel="00000000">
              <w:rPr>
                <w:i w:val="1"/>
                <w:rtl w:val="0"/>
              </w:rPr>
              <w:t xml:space="preserve">nepārkāpjot likumā paredzētos vispārējos noteikumus, vietējām varām ir atļauts pašām noteikt savas iekšējās pārvaldes struktūras, lai pielāgotu tās vietējām vajadzībām un nodrošinātu efektīvu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12.panta otrā daļa paredz, </w:t>
            </w:r>
            <w:r w:rsidR="00000000" w:rsidRPr="00000000" w:rsidDel="00000000">
              <w:rPr>
                <w:i w:val="1"/>
                <w:rtl w:val="0"/>
              </w:rPr>
              <w:t xml:space="preserve">ka pašvaldības Būvvalde pastāvīgi nodarbina speciālistus, no kuriem vismaz viens ir arhitekts un viens — būvinspektors. </w:t>
            </w:r>
            <w:r w:rsidR="00000000" w:rsidRPr="00000000" w:rsidDel="00000000">
              <w:rPr>
                <w:rtl w:val="0"/>
              </w:rPr>
              <w:t xml:space="preserve">Savukārt minētā panta 2.1daļa paredz, </w:t>
            </w:r>
            <w:r w:rsidR="00000000" w:rsidRPr="00000000" w:rsidDel="00000000">
              <w:rPr>
                <w:i w:val="1"/>
                <w:rtl w:val="0"/>
              </w:rPr>
              <w:t xml:space="preserve">ka  Būvvaldes arhitekts pārrauga arhitektoniskās kvalitātes principa ievērošanu, ciktāl tas attiecas uz būves iekļaušanos ainavā un pilsētvidē.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arhitekta dienesta izveides lietderība un pienākumu uzskaitījums atstājams pašvaldības ziņā, pretējā gadījumā, valstspilsētu pašvaldībām piešķirams finansējums noteiktā pienākuma izpildei. Turklāt jāņem vērā, ka reģionālajām pašvaldībām ir  problēmas piesaistīt kvalificētus speciālistus, kur kā iespējamie iemesli tiek minēti piemēram, nekonkurētspējīgs atalgojums, valsts amatpersonas statuss, kas ierobežo amatu savienošanu. Pašvaldības, protams, ir ieinteresētas piesaistīt darbam Būvvaldēs kvalificētus un zinošus arhitektus, bet nav atbalstāms noteikums, kas paredz, </w:t>
            </w:r>
            <w:r w:rsidR="00000000" w:rsidRPr="00000000" w:rsidDel="00000000">
              <w:rPr>
                <w:i w:val="1"/>
                <w:rtl w:val="0"/>
              </w:rPr>
              <w:t xml:space="preserve">ka par pilsētas arhitektu var iecelt tikai arhitektu ar nevainojamu profesionālo reputāciju, kura pieredze profesijā ir vismaz 10 gadi vai kā sertificētam arhitektam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precizētā likumprojekta 7.panta redakcija paredz, ka pašvaldībai nav jāveido jauna struktūrvienība, bet tā nozīmē pilsētas arhitektu vai par likumprojekta 7.pantā noteikto funkciju izpildi atbildīgos pašvaldības atbilstošas kvalifikācijas darbiniekus vai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Būvniecības likums uzliek par pienākumu būvvaldē pastāvīgi nodarbināt speciālistus, no kuriem vismaz viens ir arhitekts un nosaka, ka būvvaldes arhitekts pārrauga arhitektoniskās kvalitātes principa ievērošanu. Likumprojektā 7. pantā ietvertais regulējums iejaucas pašvaldības kompetencē pašai izlemt, kādas struktūras veidot, lai nodrošinātu pašvaldības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iekļautā regulējuma nav saprotams ne pilsētas arhitekta ne pilsētas arhitekta dienesta pilnvarojums būvniecības procesā, jo kā jau norādījām būvvaldes arhitekta pienākums ir nodrošināt arhitektoniskās kvalitātes principa ievērošanu. Ja nav zināms pilsētas arhitekta dienesta pilnvarojums, nav saprotams, ar kādiem līdzekļiem un kā tas nodrošinās savu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gribam vērst Jūsu uzmanību, ka teritorijas attīstības plānošanas dokumentu izstrādi regulē Teritorijas attīstības un plānošanas likums, un mūsu ieskatā likumprojekta 7.panta  piektās daļas 4) punktā noteiktais pienākums ir pretrunā ar Teritorijas attīstības un plānošanas likumā noteikto, proti, pilsētas arhitekta dienests var ierosināt, kad nepieciešams arhitektūras konkurss, tomēr pilsētas arhitekta dienesta viedoklis nav saistošs pieņemot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piektās daļas 5) punktā noteiktais pienākums mūsu ieskatā ir neloģisks, ja pilsētā ir izveidots arhitekta dienests, šim dienestam būtu aktīvi jāpiedalās teritorijas attīstības plānošanas dokumentu izstrādē, nevis, ka neitrālām novērotājam jāsniedz viedoklis, kura juridiskais status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attiecīgi 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likumprojektu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redakcijā nav konstatētas pretrunas. Precizētā likumprojekta 7.panta redakcija paredz, ka pašvaldībai nav jāveido jauna struktūrvienība, bet tā nozīmē pilsētas arhitektu vai par likumprojekta 7.pantā noteikto funkciju izpildi atbildīgos atbilstošas kvalifikācijas pašvaldības darbiniekus vai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12.panta 3.</w:t>
            </w:r>
            <w:r w:rsidR="00000000" w:rsidRPr="00000000" w:rsidDel="00000000">
              <w:rPr>
                <w:vertAlign w:val="superscript"/>
                <w:rtl w:val="0"/>
              </w:rPr>
              <w:t xml:space="preserve">1</w:t>
            </w:r>
            <w:r w:rsidR="00000000" w:rsidRPr="00000000" w:rsidDel="00000000">
              <w:rPr>
                <w:rtl w:val="0"/>
              </w:rPr>
              <w:t xml:space="preserve"> daļas 1.punktu būvvaldes kompetencē ir pārbaudīt un kontrolēt arhitektoniskās kvalitātes principa, ciktāl tas attiecas uz būves iekļaušanos ainavā un pilsētvidē, ievērošanu. Līdz ar to, nav skaidrs kā pilsētas arhitekta dienests līdzdarbojas pie būvniecības ieceres izskatīšanā attiecībā uz atbilstību arhitektoniskās kvalitātes principam. Papildus vēršam uzmanību uz to, ka būvvalde nevērtē visus arhitektoniskās kvalitātes principa aspektus, bet tikai attiecībā uz iekļaušanos ainavā un pilsētvidē. Pārējā daļā šī principa ievērošana ir piekritīga pašam būvspeciālistam kā sertificētai personai un viņam par to ir profesionālā atbildība. Būvvalde nepārbauda būvniecības ieceres atbilstību ainavu kvalitātes mērķiem. Lūdzam anotācija skaidrot pilsētas arhitekta dienesta plānoto iesaisti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likumprojektā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Noteiktu uzdevumu veikšanai pilsētas arhitekta dienests izveido konsultatīvu padomi, kuras sastāvā, atkarībā no konkrētā uzdevuma specifikas, iekļauj būvvaldes pārstāvjus, arhitektus, ainavu arhitektus un citus speciālistus ar atbilstošu kompetenci un profesionālo pieredzi, kā arī sabiedrības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pienākumu izveidot konsultatīvo padomi, pašvaldības darba organizācija ir pašvaldības kompetences jautājums un šādas konsultatīvās padomes izveide būtiski palielinās birokrātiju.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trešās daļas redakcija ir precizēta un nosaka, ka:  “Noteiktu uzdevumu veikšanai pilsētas arhitekts var rosināt izveidot konsultatīvu padomi, kuras sastāvā, atkarībā no konkrētā uzdevuma specifikas, iekļauj speciālistus ar atbilstošu kompetenci un profesionālo pieredzi, kā arī sabiedrības pārstāvjus”, tādējādi pašvaldība var izmantot jau esošos resursus, un tā var nebūt patstāvīga padome. Kā piemēru var minēt Rīgas domes Pilsētbūvniecības padomi, kas ir Rīgas domes izveidota koleģiāla institūcija, kuras darbības mērķis ir nodrošināt būvniecības procesa kvalitāti un kvalitatīvas pilsētvides attīstību Rīgā, kā arī koordinēt attīstības procesus Rīgā, sk. vairāk informācija: https://www.rdpad.lv/padome-un-komisijas/rigas-domes-pilsetbuvniecibas-padome/.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Pilsētas arhitekts veic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pārraudzīt šajā likumā minēto arhitektūras principu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pirmo punktu. Norādām, ka pašvaldibas kompetencē neietilpst uzraudzīt arhitektu profesionālās darbības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pilsētas teritorijas attīstības plānošanas dokumentu izstrādē, teritorijas izmantošanas un apbūves noteikumos nosakot kritērijus gadījumiem, kad ir nepieciešams arhitektūras konkurss arhitektoniskās kvalitātes saglabāšanai, nodrošināšanai un ainavu kvalitātes mērķu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Ekonomikas ministrijas ieskatā, pašvaldība ir tā, kas pieņem pašvaldības teritorijas plānojumu un viņa ir tās, kas izlemj visus ar pašvaldības teritorijas plānojumu saistītos jautājumus. Skaties no šāda aspekta, pilsētas arhitekts var ieteikt tikai tos gadījumus, kuros teritorijas plānojumā būtu paredzams arhitektūras konkurss. Lūdzam precizēt likumprojekta 7.panta piektās daļas 4.punktu, ka pilsētas arhitekta dienests iesaka pašvaldībai teritorijas plānojuma izstrādes ietvaros gadījumus, kad būtu nepieciešams arhitektūras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7.pants, tostarp ceturtās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Teritorijas attīstības plānošanas likumā un Ministru kabineta 2014.gada 14.oktobra noteikumos Nr.628 “Noteikumi par pašvaldību teritorijas attīstības plānošanas dokumentiem” noteikto pašvaldība izstrādā un apstiprina savus teritorijas attīstības plānošanas dokumentus. Tas apstāklis, ka praksē lielākoties gadījumu šo plānošanas dokumentu izstrāde tiek nodota kā ārpakalpojums, neatbrīvo pašvaldību no pienākuma piedalīties visos plānošanas procesos. Pilsētas arhitekta pienākumus un uzdevumus noteiks pašvaldība nolikumā, taču pilsētas arhitektam jābūt pietiekoši kompetentam, lai izvērtētu gadījumus pilsētvidē, kur nepieciešams arhitektūras konkurss.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viedokli par pilsētas teritorijas attīstības plānošanas dokumentu projektiem pirms to nodošanas publiskai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 punktu, norādām, ka tas ir iekšējās darba organizācijas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redakcija ir saskaņota ar Latvijas Lielo pilsētu asociāciju un Latvijas Pašvaldību savienību. Skaidrojam, ka saskaņā ar Teritorijas attīstības plānošanas likumā un Ministru kabineta 2014.gada 14.oktobra noteikumos Nr.628 “Noteikumi par pašvaldību teritorijas attīstības plānošanas dokumentiem” noteikto pašvaldība izstrādā un apstiprina savus teritorijas attīstības plānošanas dokumentus. Tas apstāklis, ka pārsvarā gadījumu šo plānošanas dokumentu izstrāde tiek nodota kā ārpakalpojums, neatbrīvo pašvaldību no pienākuma piedalīties visos plānošanas procesos. Pilsētas arhitekta pienākumus un uzdevumus noteiks pašvaldība nolikumā, taču viņam jābūt pietiekoši kompetentam, lai izvērtētu gadījumus pilsētvidē un sniegtu viedokli par pilsētas teritorijas attīstības plānošanas dokumentu projektiem pirms to nodošanas publiskai apspriešanai.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piedalīties attiecīgās pašvaldības organizēta arhitektūras konkursa žūrijā.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 punktu, norādām, ka tas ir iekšējās darba organizācijas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attiecīgi Likumprojekta anotācijas 1.sadaļas “Tiesību akta projekta izstrādes nepieciešamība” 1.3.punkta “Pašreizējā situācija, problēmas un risinājumi” 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saņemtajiem iebildumiem Kultūras ministrija organizēja vairākas sanāksmes (08.11.2024, 13.12.2024, 14.02.2025) ar pašvaldību lielo pilsētu arhitektiem, Latvijas Lielo pilsētu asociācijas pārstāvjiem. Kultūras ministrijas un biedrības “Latvijas Arhitektu savienība” pārstāvji piedalījās 2025.gada 25.februāra Latvijas Lielo pilsētu asociācijas organizētajā sanāksmē, kurā tika precizētas un saskaņotas likumprojekta 6. un 7.panta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Vispārīgās prasības arhitekta un ainavu arhitekta profesionālajai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ainavu arhitekta kvalifikācijas iegūšanu no patstāvīgās prakses tiesību iegūšanas. No šā panta regulējuma nav skaidrs vai iegūta ainavu arhitekta kvalifikācija nozīmē arī patstāvīgu prakses tiesību iegūšanu un kāda juridiskā nozīme ir profesijas nosaukuma iegūšanai. Piemēram, panta 6.daļa nosaka, ka par izciliem sasniegumiem var piešķirt profesijas nosaukumu, kas vienlaicīgi dod tiesības saņemt ainavu arhitekta profesionālās kvalifikācijas sertifikātu. Vienlaicīgi panta otrā daļa paredz, ka personas tiesības uzsākt darbību ainavu arhitekta profesija apliecina izglītības diploms. Savukārt, panta piektā daļa paredz, ka patstāvīgās prakses tiesības iegūst papildus. Lūdzam skaidrot ar ko 2.daļā noteiktās tiesības atšķiras no piektajā daļā noteiktās patstāvīgās prakses. Lūdzam regulējumu saskaņot ar Reglamentēto profesiju likuma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Ainavu arhitekta izglītība iegūstama augstākās izglītības studijās, kas noslēdzas ar ainavu arhitekta diplomam vai akadēmiskā grāda prasībām atbilstošu pārbaudījumu sekmīgu nokārtošanu, diploma izdošanu un profesijas nosaukuma piešķiršanu un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ainavu arhitekta studiju programmai ir jāatbilst ainavu arhitekta profesijas standartā definētajām prasībām. Līdz ar to lūdzam svītrot 9.panta trešo daļu. Vienlaikus lūdzam skaidrot kāpēc nav pieļaujamas studijas nepilna laika studiju programmās ai.navu arhitekta kvalifikācijas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 izglītību var iegūt arī kvalifikācijas pakāpeniskas paaugstināšanas ceļā vai apgūstot ar pārtraukumiem šā panta pirmajā daļā minēto studiju programmu, kas noslēdzas ar pārbaudījumu sekmīgu nokārtošanu, ja persona vismaz septiņus gadus strādājusi sertificēta ainavu arhitekta uzraudzībā vai pie komersanta, kas sniedz ainavu arhitektūras pakalpojumus. Pārbaudījumiem ir jāatbilst šā panta trešās daļas 2. punktā minētajām prasībām, kuras tiek piemērotas pilna laika studiju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ainavu arhitekta studiju programmai ir jāatbilst ainavu arhitekta profesijas standartā definētajām prasībām. Līdz ar to lūdzam svītrot 9.panta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iegūtu patstāvīgas prakses tiesības ainavu arhitektūras jomā, attiecīgajai personai papildu šā panta otrajā daļā minētajam augstskolas izsniegtajam augstākās izglītības diplomam nepieciešams saskaņā ar Būvniecības likumu piešķirts ainavu arhitekta prakses sertifikāts, kas apliecina, ka attiecīgā persona sertificēta ainavu arhitekta vadībā apguvusi patstāvīgai praksei nepieciešamās zināšanas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"Arhitektūras likums" (turpmāk – projekts) 9. panta piekto daļu, ņemot vērā to, ka Būvniecības likums neparedz kārtību, kādā tiek piešķirts sertifikāts ainavu arhitektūrā. Vienlaikus vēršam uzmanību uz to, ka projekta 27. panta trešā daļa pilnvaro Ministru kabinetu noteikt prasības un kārtību sertifikāta iegūšanai arhitektūras un ainavu arhitektūras jomā. Ņemot vērā minēto, kārtību, kādā iegūst sertifikātu ainavu arhitektūrā, noteiks projekts un attiecīgie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25.pants. Izslēgts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iegūtu patstāvīgas prakses tiesības ainavu arhitektūras jomā, attiecīgajai personai papildu šā panta otrajā daļā minētajam augstskolas izsniegtajam augstākās izglītības diplomam nepieciešams saskaņā ar Būvniecības likumu piešķirts ainavu arhitekta prakses sertifikāts, kas apliecina, ka attiecīgā persona sertificēta ainavu arhitekta vadībā apguvusi patstāvīgai praksei nepieciešamās zināšanas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Būvniecības likumā nav noteiktas reglamentācijas prasības ainavu arhitekta profesijai un Ekonomikas ministrija nav paredzējusi šajā likuma tādas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25.pants. Izslēgts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profesionālā darbība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10.panta otrās daļas nav objektīvi saprotams, vai šajā panta daļā minētās darbības var veikt tikai un vienīgi arhitekts vai ainavu arhitekts. Lūdzams to skaidrot likumprojekta anotācijā. Papildus būtu nepieciešams ņemt vērā, ka, piemēram, šobrīd būvniecības jomas regulējums neliedz jebkurai personai pašai sev izstrādāt sava īpašuma labiekārtojumu un to realizēt. Proti, veikt izmaiņas sava objekta ainavā. Tāpat būtu nepieciešams ņemt vērā, ka tiesības projektēt un vadīt būvdarbus ir arī būvspeciālistiem, kā speciālajos būvnoteikumos noteiktajos gadījumus arī būvniecības ierosinātajam.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ir tiesības sniegt profesionālu atzinumu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profesionālā darbība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regulējumu divās daļās, jo no piedāvātās redakcijas izriet, ka gan arhitekta, gan ainavu arhitekta darbība aptver visus daļā minētās darbības, tādējādi paredzot tiesības ainavu arhitektam veikt būvju projektēšanu un būvprojektu vadīšanu un arhitektam veikt ainavu arhitektūras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darbību izglītības jomā un zinātniski pētnieciskajā jomā nosaka attiecīgās jomas normatīvie akti, savukārt,  līdzdarboties mediju jomā var ikviens bez ierobežojumiem. Lūdzam skaidrot šajā punktā minēta regulējuma nozīmi.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ir tiesības sniegt profesionālu atzinumu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darbu ar arhitektūru vai telpiskās attīstības plānošanu saistītās jomās valsts vai pašvaldības institūcijās, vai privātajā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lietots jauns jēdziens</w:t>
            </w:r>
            <w:r w:rsidR="00000000" w:rsidRPr="00000000" w:rsidDel="00000000">
              <w:rPr>
                <w:b w:val="1"/>
                <w:rtl w:val="0"/>
              </w:rPr>
              <w:t xml:space="preserve"> “telpiskās attīstības plānošanu"</w:t>
            </w:r>
            <w:r w:rsidR="00000000" w:rsidRPr="00000000" w:rsidDel="00000000">
              <w:rPr>
                <w:rtl w:val="0"/>
              </w:rPr>
              <w:t xml:space="preserve">, jo visā likumā vienādi jālieto valstī noteiktais oficiālais termins "teritorijas attīstības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telpiskās attīstības plānošana ietver gan teritorijas attīstības plānošanu, gan politiku izstrādi (zemes politika, ainavu politika, telpiskās attīstības politika, dažādas vadlīnijas un citi dokumenti, piemēram, Jūras telpiskais plānojums, Piekrastes infrastruktūras tematiskais plānojums u.c.). Fakts, ka normatīvajā regulējumā līdz šim nav skaidrots jēdziens “telpiskās attīstības plānošana” nevarētu būt arguments, kas liegtu to lietot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Arhitektam un ainavu arhitektam savā profesionālajā darbībā ir jāievēro šajā likumā noteiktie arhitektūras principi, profesionālās ētikas principi, spēkā esošie normatīvie akti un tajos noteiktie profesionālie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panta trešo daļu, 13. panta otrās daļas 3. punktu un 29. panta pirmo daļu, ņemot vērā to, ka normatīvo aktu ievērošana, tostarp, tajos ietvertais regulējums, izriet no normatīvo aktu saistošā spēka. Ievērojot minēto, projekta 10. panta trešajā daļā, 13. panta otrās daļas 3. punktā un 29. panta pirmajā daļā noteiktais, ka jāievēro spēkā esošie normatīvie akti un tajos noteiktie profesionālie pienākumi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12. un 28.pants.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arhitektam ir tiesības sniegt profesionālu atzinumu ainavu arhitektūras jomā savas profesionālās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panta ceturto daļu, ņemot vērā to, ka šāds pilnvarojums Ministru kabinetam jau ir ietverts projekta 27. panta trešajā daļā, kā arī attiecīgais pilnvarojums saturiski iederas projekta 27.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9.,10.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ministru kabineta kompetenci (deleģējumu izdot Ministru kabineta noteikumus), līdzīgi kā Būvniecības likuma 5.panta pirmās daļas 4.punktā, lai Ministru kabinetam nebūtu ierobežojumi izdot nepieciešamos normatīvas aktus, kas reglamentē arhitektu un ainavu arhitektu sertificēšanu, patstāvīgās prakses uzraudzību un maksu par sertificēšanas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24. un 25.pantu.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prasības un kārtību sertifikāta iegūšanai arhitektūras un ainavu arhitektūras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var attiekties tikai uz kārtību patstāvīgās prakses tiesību iegūšanai arhitekta vai ainavu arhitekta profesijā, savukārt, kvalifikācijas prasības ir nosakāmas likuma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10.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Arhitektam un ainavu arhitektam ir tiesības veikt profesionālo darbību un sniegt pakalpojumus, izmantojot arhitekta vai ainavu arhitekta nosaukumu, jebkurā no šā likuma 10. pantā nosauktajām darbības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11.panta pirmo daļu arhitektam un ainavu arhitektam ir tiesības veikt profesionālo darbību un sniegt pakalpojumus, izmantojot arhitekta vai ainavu arhitekta nosaukumu, jebkurā no šā likuma 10. pantā nosauktajām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nepieciešamību precizēt likumprojekta 10.pantu - nodalīt arhitekta profesionālo darbību uzskaitījumu no ainavu arhitekta profesionālo darbību uzskaitījuma. Vēršam uzmanību, ka no likumprojekta 11.panta pirmajā daļā ietvertā regulējuma kopsakarā ar likumprojekta 10.pantā noteikto šobrīd būtu secināms, ka ainavu arhitekts ir tiesīgs veikt arī arhitekta profesionālās darbības, piemēram, profesionālo pakalpojumu sniegšanu būvniecības procesā, būvju projektēšanu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 kurā ir nodalīts arhitekta profesionālo darbību uzskaitījums no ainavu arhitekta profesionālo darbību uzskaitījuma.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profesionālo darbību, arhitekts un ainavu arhitekts ievēro un respektē nacionālo profesionālo organizāciju un to starptautisko profesionālo organizāciju, kurās darbojas Latvijas arhitektu un ainavu arhitektu profesionālās organizācijas, ētikas un profesionālās rīcības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jo patstāvīgās prakses tiesības ir reg;lamentētas tiesības veikt kādu konkrētu profesionālo darbību. Patstāvīgās prakses tiesības apliecina sertifikāts.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un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Sertificēta arhitekta un sertificēta ainavu arhitekta pienākumi un atbildība noteikti šā likuma VII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11. panta trešo daļu, ņemot vērā to, ka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(turpmāk – anotācija) ar informāciju par projekta 11. panta ceturtajā daļā ietverto regulējumu, nepieciešamības gadījumā to precizējot. No projekta 11. panta ceturtās daļas nav izsecināms, kas ir domāts ar to, ka arhitekts un ainavu arhitekts nav ierobežots statusā, kādā viņš veic savu profesionālo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redakcija nav skaidra. Lūdzam skaidrot kas tiek saprasts ar jēdzienu "statuss".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un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daļā “Risinājuma apraksts” norādītā informācija par likumprojekta 9. un 10.pantu.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Tiesības amata (dienesta, darba) attiecībās vai saimnieciskajā darbībā izmantot arhitekta vai ainavu arhitekta nosaukumu ir personām, kuras ir ieguvušas arhitekta vai ainavu arhitekta kvalifikāciju un atbilstoši darbojas kādā no šīm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11.panta piektā daļa nonāk pretrunā ar šī panta otro daļu, kurā noteikts, ka liela daļu no arhitekta un ainavu arhitekta pamatdarbības profesionālajiem pienākumiem var veikt tikai sertificēti arhitekti vai ainavu arhitekti. Līdz ar to rodas situācija, ka par arhitektiem vai ainavu arhitektiem var saukties personas (nesertificēti arhitekti vai ainavu arhitekti), kas nemaz nevar veikt šīs profesijas pamatdarbības profesionālos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skaidrojumu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jautājumus regulē spēkā esošais autortiesību likums, tāpēc šis punkts ir svītrojams no Likumprojekta. Savukārt projektēšanas līguma noslēgšanu regulē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autortiesību regulējums tiek ietverts Arhitektūras likumā, tajā ņemot vērā būvprojektu īpašo raksturu (tas tiek izstrādāts pasūtītāja interesēs un lai realizētu pasūtītā ieceri un intereses būvniecībā) ir nosakāms, pirmkārt, ka pasūtītājam ir tiesības to brīvi mainīt (izstrādāt projekta izmaiņas), otrkārt, ja arhitekts nepiekrīt izmaiņām vai ja tās veiktas bez autora piekrišanas, arhitekts var aizliegt izmantot savu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organizēšana un konkursa nolikumā iekļaujamos noteikumus un nosacījumus rīkotājam ir tiesības brīvi izvēlēties un noteikt, savukārt arhitektam un ainavu arhitektam  ir tiesības brīvi izvēlēties, vai piekrist izvirzītajiem noteikumiem un nosacījumiem un piedalīties konkursā, vai tomēr nepiedalīties.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„Autortiesības” ir risināti arhitektūras jomai aktuāli autortiesību jautājumi. Likumprojekta 12.panta pirmajā daļā noteikta prasība līgumā par arhitekta vai ainavu arhitekta pakalpojumu sniegšanu iekļaut arī autortiesību jautājumus. Tas ļaus novērst potenciālus konfliktus un neskaidrības gan ar pasūtītāju, gan citam arhitektam pārņemot iesāktos darbus, gan veicot nesaskaņotas izmaiņas būvē. Ja nepieciešams, šajā līgumā iekļaujami arī noteikumi par pasūtītāja līdzautorību atbilstoši Autortiesību likuma 9.pantam. Likumprojekta 12.panta otrajā daļā ir noteikts, ka arhitekts un ainavu arhitekts nedrīkst bez pamatota iemesla liegt piekrišanu pārveidot viņa projektēto objektu gadījumos, ja tiek mainīts tā arhitektoniskais veidols. Atbilstoši Likumprojekta 1.pantā iekļautajai definīcijai ar terminu “arhitektoniskais veidols” saprot būves telpisko un estētisko īpašību kopumu, kas nosaka tās individualitāti. Savukārt atbilstoši Autortiesību likuma 1.panta 2.punktam ar autortiesībām tiek aizsargāts tāds darbs, kas ir autora radošās darbības rezultāts. Saskaņā ar Autortiesību likuma 14.panta pirmās daļas 5.punktu autoram ir neatsavināmas autora personiskās tiesības uz darba neaizskaramību – tiesības atļaut vai aizliegt izdarīt viņa darbā jebkādus pārveidojumus, grozījumus un papildinājumus. Citiem vārdiem, jebkādas būvprojekta izmaiņas (izņemot tehniska rakstura risinājumus, kuri nav aizsargāti ar autortiesībām) ir saskaņojamas ar arhitektu – projekta autoru. Tādējādi Likumprojekta 12.panta otrajā daļā konkretizēts, ka arhitekta (kā autora) tiesības uz darba neaizskaramību attiecas tikai uz situācijām, kurās tiek grozīts objekta arhitektoniskais veidols (t.i. objekta sadaļa, kura ir aizsargāta ar autortiesībām). Turklāt – lai tiktu ņemtas vērā arī pasūtītāja intereses, minētajā normā noteikts, ka arhitekts nevar liegt piekrišanu objekta izmaiņām bez pamatota iemesla. Ņemams vērā, ka Augstākās tiesas Senāts 2019.gada 19.augusta sprieduma lietā Nr.SKC-222/2019 atzinis, ka: “autora personisko tiesību izmantošana [..] var nonākt pretrunā labas ticības principam. Tas nozīmē, ka attiecībā uz autora personiskajām tiesībām abām līgumslēdzējām pusēm ir jāievēro labas ticības princips. Līdz ar to situācijās, kad nepieciešama objekta pārveidošana objektīvu iemeslu dēļ (piemēram, būve nav pabeigta vai nepieciešama tās pielāgošana), pasūtītājam vispirms būtu jāvēršas pie sākotnējā būves arhitekta. Taču, ja sadarbība ar šo arhitektu neizdodas, sākotnējais nedrīkstētu liegt piekrišanu izmaiņām, ko piedāvā cits pasūtītāja piesaistīts arhitekts. Strīdi par iespējamu autora personisko tiesību aizskārumu nav būvvaldes kompetencē, tie risināmi civiltiesiskā kārtībā vai civilprocesā tiesā.”. Likumprojekta 12.panta trešās daļas mērķis ir novērst gadījumus, kad atbilstoši arhitektūras vai ainavu arhitektūras konkursa nolikumam jebkurš arhitektūras vai ainavu arhitektūras konkursa dalībnieks (autors) ir spiests atteikties no savām mantiskajām tiesībām (t.i. atsavināt tās) par labu pasūtītājam. Šāda arhitektūras vai ainavu arhitektūras konkursa nolikuma prasība ir nesamērīga, jo, pirmkārt, nepamatoti ierobežo Autortiesību likuma 39.1 pantā noteiktās autora tiesības pašam izlemt, kā rīkoties ar savām mantiskajām tiesībām, un, otrkārt, autora tiesību atsavināšana pasūtītājam varētu būt pamatota tikai attiecībā uz konkursa uzvarētāju, bet ne visiem konkursa dalībniekiem. Praksē arhitektūras vai ainavu arhitektūras nolikumam bieži tiek pievienots līguma projekts, kurš tiks slēgts ar konkursa uzvarētāju. Šajā līguma projektā tad arī būtu paredzama autora rīcība ar viņa mantiskajām tiesībām, piemēram, mantisko tiesību atsavināšana pasūtītājam.”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veikt profesionālo darbību un izmantot arhitekta un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Autortiesības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pievienojas Nekustamā īpašuma attīstītāju alianses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Autortiesību jautājumus regulē spēkā esošais autortiesību likums, tāpēc šis punkts ir svītrojams no Likumprojekta. Savukārt projektēšanas līguma noslēgšanu regulē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tomēr autortiesību regulējums tiek ietverts Arhitektūras likumā, tajā ņemot vērā būvprojektu īpašo raksturu (tas tiek izstrādāts pasūtītāja interesēs un lai realizētu pasūtītā ieceri un intereses būvniecībā) ir nosakāms, pirmkārt, ka pasūtītājam ir tiesības to brīvi mainīt (izstrādāt projekta izmaiņas), otrkārt, ja arhitekts nepiekrīt izmaiņām vai ja tās veiktas bez autora piekrišanas, arhitekts var aizliegt izmantot savu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ministrijas ieskatā, būtu nepieciešams paredzēt, ka konkursa nolikumā tiek paredzētas tiesības konkursa uzvarētājam turpināt būvniecības ieceres tālāku projektēšanu, nevis uzsvērt to, ka nav paredzamas prasības par atteikšanos no autoru mantiskajām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likumprojekta pirmā panta 6.punktu arhitektoniskais veidols ir būves telpisko un estētisko īpašību kopums, kas nosaka tās individualitāti. Attiecīgi jebkādas izmaiņas var tikt tulkotas kā tādas, kas maina arhitektonisko veidolu, šādi būtiski ierobežojot īpašnieka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piemēru no citu valstu regulējuma autortiesību aizsardzībai būvniecības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11.pantā “Autortiesības” risināti tieši arhitektūras jomai aktuāli autortiesību jautājumi, piemēram, konkretizēta arhitekta (kā autora) personisko tiesību uz darba neaizskaramību piemērošana. Līdz ar to likumprojektā paredzētie autortiesību nosacījumi nedublē Autortiesību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ierosinājums paredzēt pasūtītājam tiesības brīvi mainīt būvprojektu, nerēķinoties ar arhitektu, būtu pretrunā Autortiesību likuma 14.panta pirmās daļas 5.punktam. Autora tiesības pieprasīt anonimitāti jau šobrīd paredz Autortiesību likuma 14.panta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veikt profesionālo darbību un izmantot arhitekta un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līgumu par arhitekta vai ainavu arhitekta pakalpojuma sniegšanu, tajā iekļauj arī autortiesību jautājumus, tai skaitā attiecībā uz pasūtītāja tiesībām iniciēt izmaiņas būvprojektā vai realizētajā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 būvniecības ierosinātājs aktīvi līdzdarbojas ēkas projektēšanas procesā, t.sk, ierosinot un piedāvājot estētiskos, funkcionālos un tehnoloģiskos risinājumus, uzskatām, ka būvniecības ierosinātājs pie šādas līdzdalības kļūst par līdzautoru un tam ir tāds pats autortiesību apjoms kā sertificētam arhitektam.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nevaram piekrist Ekonomikas ministrijas vispārīgajam apgalvojumam, ka jebkurš būvniecības ierosinātājs automātiski kļūst par būvprojekta līdzautoru. Vēršam uzmanību, ka Autortiesību likuma 9.pants jau šobrīd regulē līdzautorības jautājumus. Praksē katram līdzautoram piederošo tiesību apjomu, ja katra autora individuālo ieguldījumu nav iespējams norobežot, parasti nosaka uz savstarpējas vienošanās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Civillietu departaments 2012.gada 8.februāra spriedumā lietā Nr.SKC–2/2012 ir atzinis, ka katra autora individuālais ieguldījums nosakāms, izvērtējot darba radīšanā ieguldīto laiku, darba apjomu, darba konkrētās daļas vērtību un citus līdzīgus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Arhitektam un ainavu arhitektam ir tiesības veikt profesionālo darbību un sniegt pakalpojumus, izmantojot arhitekta vai ainavu arhitekta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Arhitektūras un ainavu arhitektūras konkursi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IV nodaļā ietverto regulējumu par arhitektūras un ainavu arhitektūras konkursiem. Vēršam uzmanību, ka Finanšu ministrijas 23.07.2021. atzinumā par likumprojektu jau tika izteikts analoģisks iebildums, kurš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regulējums tādiem konkursiem, kas paredzēti likumprojekta IV nodaļā un ko veic pasūtītājs vai sabiedrisko pakalpojumu sniedzējs publisko iepirkumu jomas normatīvo aktu izpratnē, jau ir noteikts publisko iepirkumu jomas normatīvajos aktos atbilstoši Eiropas Savienības publisko iepirkumu direktīvām. Līdz ar to nav pieļaujams un iespējams likumprojektā no jauna regulēt konkursus, kuru norise jau ir noregulēta publisko iepirkumu jomas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likumprojekta anotācijā nav sniegts skaidrojums par likumprojektā plānotā konkursu regulējuma mērķi, juridisko tvērumu, plānoto piemērošanu, kā arī korelāciju ar publisko iepirkumu jomas tiesisko regulējumu, tādēļ nav saprotams, ko plānots sasniegt ar likumprojekta regulējumu par konkursiem un kāda ir šī regulējuma juridiskā saikne ar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likumprojekta IV nodaļu, ņemot vērā publisko iepirkumu jomas normatīvajos aktos jau noteikto regulējumu. Tāpat, ja likumprojektā tiek saglabāts regulējums, piemēram, par specifiskām arhitektūras konkursos izvirzāmām prasībām, nepieciešams anotācijā sniegt skaidrojumu par šāda regulējuma mērķi, tvērumu, korelāciju ar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Finanšu ministrijas priekšlikumu un Valsts sekretāru 2026.gada 26.marta sanāksmes protokollēmuma “Likumprojekts “Arhitektūras likums”” (prot. Nr.9 1.§) 4.3.punktā noteikto Kultūras ministrijas uzdevumu saskaņot likumprojekta 13.panta redakciju ar Finanšu ministriju attiecīgi ir precizēta likumprojekta redakcija un sākotnējās ietekmes (ex-ante) novērtējuma ziņojums (anotācija). 2026.gada 30.martā notika Kultūras ministrijas, Finanšu ministrijas, Ekonomikas ministrijas, Satiksmes ministrijas un Latvijas Lielo pilsētu asociācijas saskaņošanas sanāksme par likumprojekta 13.pantu. 2026.gada 6.maijā   Kultūras ministrija nosūtīja precizēto likumprojektu uz Finanšu ministrijas  oficiālo epastu pasts@fm.gov.lv. 2026.gada 13.maijā tika saņemti Finanšu ministrijas priekšlikumi likumprojektam un anotācijai. Kultūras ministrija atbilstoši tiem precizēja likumprojektu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Arhitektūras, ainavu arhitektūras un pilsētplānošanas konkursi, māksla un dizains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Arhitektūras un ainavu arhitektūras konkursu norises pamatnoteikumi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izstrādāji nav izvērtējuši līdz šim organizēto konkursu, kuru organizēšanu neregulē Publisko iepirkumu likums, rezultātus. Konkursa organizēšana negarantē augstvērtīga arhitektūras priekšlikuma iegūšanu, turklāt ir bijuši gadījumi, kad būvvaldes neakceptē konkursu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likumos var būt noteikti īpaši gadījumi, kad jāorganizē arhitektūras konkursi, ka tas, piemēram, noteikts Rīgas vēsturiskā centra saglabāšanas un aizsardzības likumā, kā arī, ka katra pašvaldība savā teritorijas plānojumā var noteikt vietas, kur jaunu būvju būvniecībai vai esošo vēsturisko ēku pārbūvei ir vēlams rīkot arhitektūras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var būt labas pārvaldības rīks, bet tas nevar būt obligāts. Turklāt jāpiezīmē, ka nekustamo īpašumu attīstītāji nereti to dara brīvprātīgi pēc savas iniciatīvas. Iespējams, ka var noteikt, ka arhitektūras konkurss obligāti rīkojams valsts un pašvaldības objektu būvniecībai, bet šo konkursu rīkošanas noteikumi attiecīgi iekļaujami Publisko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arhitektūras konkursu rīkošanu atstājams katras pašvaldības kompetencē, līdzšinējā pieredze rāda, ka nav nepieciešams regulēt konkursu iedalījumu un norises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un ainavu arhitektūras konkursus rīko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konceptuālu iebildumu, ka tiek rīkoti arhitektūras un ainavu arhitektūras konkursi. Tomēr, tos, lai neradītu pārmērīgu administratīvo slogu un nodrošinātu tiesisko stabilitāti, būtu nepieciešams vispārīgajām gadījumā paredzēt teritorijas attīstības plānošanas dokumentos (skaidri iezīmētās zonās). Līdz ar to, lūdzam svītrot likumprojekta 15.panta pirmās daļas 1. un 2.puktu. Par likumprojekta 15.panta pirmās daļas 4.punktu nav iebildumi, ņemot vērā Rīgas vēsturiskā centra saglabāšanas un aizsardzības likuma 14.pantā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sekretāru 2026.gada 26.marta sanāksmē izteikto Ekonomikas ministrijas priekšlikumu un Valsts sekretāru 2026.gada 26.marta sanāksmes protokollēmuma “Likumprojekts “Arhitektūras likums”” (prot. Nr.9 1.§) 4.1.4.punktā Kultūras ministrijai doto uzdevumu kopīgi ar Ekonomikas ministriju, Latvijas Lielo pilsētu asociāciju un Latvijas Arhitektu savienību atkārtoti izvērtēt likumprojektā paredzēto regulējumu attiecībā uz arhitektūras, ainavu arhitektūras un pilsētplānošanas konkursu jautājumiem, attiecīgi ir precizēta likumprojekta redakcija un sākotnējās ietekmes (ex-ante) novērtējuma ziņojums (anotācija). 2026.gada 30.martā notika Kultūras ministrijas, Finanšu ministrijas, Ekonomikas ministrijas, Satiksmes ministrijas un Latvijas Lielo pilsētu asociācijas saskaņošanas sanāksme par likumprojekta 13.pantu. 2026.gada 6.maijā Kultūras ministrija nosūtīja precizēto likumprojektu uz Finanšu ministrijas oficiālo e-pastu pasts@fm.gov.lv. 2026.gada 13.maijā tika saņemti Finanšu ministrijas priekšlikumi likumprojektam un anotācijai. Kultūras ministrija atbilstoši tiem precizēja likumprojektu un anotāciju. 2026.gada 11.maijā notika atkārtota saskaņošanas sanāksme ar Ekonomikas ministriju par likumprojekta 13.pantu, pēc kuras precizētā likumprojekta redakcija tika nosūtīta atbildīgajiem Ekonomikas ministrijas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arhitektūras un ainavu arhitektūras konkursu iedalījumu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 kas tiek domāts ar vārdiem “arhitektūras un ainavu arhitektūras konkursu iedalījumu” likumprojekta 15.panta trešajā daļā, aprakstot plānoto Ministru kabineta regulējuma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pirmā daļa kā obligātu prasību nosaka, lai īstenotu augstas kvalitātes būvkultūru, arhitektoniski telpisko vidi un kultūrainavu, publiskajās būvēs iekļaujama māksla un dizains, savukārt likumprojekta 16.panta otrā daļa paredz, ka Ministru kabinets nosaka kritērijus, prasības un kārtību mākslas un dizaina iekļaušanai publiskajās būvēs. Vienlaikus anotācijas  4.1.9.apakšpunktā sniegts skaidrojums, ka jaunie Ministru kabineta noteikumi „Kritēriji, prasības un kārtība mākslas un dizaina objektu iekļaušanai publiskajās būvēs”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nosakot visus gadījumus būvdarbu finansēšanai no valsts vai pašvaldības budžeta līdzekļiem, kādā pasūtītājs nodrošina noteiktu procentuālu daļu no summas, kas plānotā objekta realizācijas budžetā tiks izlietota vizuālās mākslas un dizaina objektam, tā izveidei un uzstādīšanai jaunbūvējamās vai pārbūvējamās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kādas izmaksas var tikt iekļautas par telpas vai teritorijas pielāgošanas un labiekārtošanas darbiem, kas saistīti ar konkrēto mākslas un dizaina objektu izveidi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notiks mākslas un dizaina objektu izvēle jaunbūvējamām vai pārbūvējamām publiskajām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tiks nodrošināta mākslas un dizaina objektu uzturēšana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anotācijas 3.sadaļā nav norādīta šīs normas ietekme uz valsts un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ņemot vērā anotācijas 4.1.9.apakšpunktā sniegto informāciju, ir secināms, ka likumprojekta 16.pants uzliek saistības valsts un pašvaldību budžetiem neprognozējamā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norādot pamatojumu 16.panta iekļaušanai likumprojektā, ņemot vērā, ka tā īstenošana radīs publisko institūciju būvniecības projektu potenciālu sadārdzinājumu, kā arī lūdzam korekti anotācijā uzrādīt šīs normas  paredzamo ietekmi uz valsts un pašvaldību budžeta izdevumiem, kā arī informāciju par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16.pantu, lai īstenotu augstas kvalitātes būvkultūru, arhitektoniski telpisko vidi un kultūrainavu, publiskajās būvēs iekļaujama māksla un dizains. Ministru kabinets nosaka kritērijus, prasības un kārtību mākslas un dizaina iekļaušanai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Pārejas noteikumu 5.pantu likuma 16.pants stājās spēkā 2027. gada 1. martā. Savukārt, saskaņā ar likumprojekta Pārejas noteikumu 7.punktu noteikumus, kas nosaka kritērijus, prasības un kārtību mākslas un dizaina iekļaušanai publiskajās būvēs Ministru kabinets izdod līdz 2027.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kādi kritēriji būs piemērojami mākslas un dizaina izvēlei publiskajās būvēs līdz minēto Ministru kabineta noteikumu stāšanās spēkā un kā minētais nosacījums attieksies uz tām publiskajām būvēm, kuru būvniecība jau ir uzsākta vai kuru projekti ir jau saskaņoti. Lūdzam arī precizēt, par kādu mākslas veidu te ir runa. Vēršam uzmanību, ka mākslas jēdziens aptver dažādus mākslas veidus: literatūru, mūziku, vizuālo mākslu, arhitektūru, kino, deju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šādu prasību nevar noteikt kā obligātu ar likumu. Tā radīs potenciālu publisko ēku būvniecības projektu sadārdzinājumu, tādējādi radot arī ietekmi ne tikai uz privātpersonu investīcijām, bet arī uz valsts un pašvaldību budžetu izdevumiem. Situācijā, kad nekustamā īpašuma attīstīšanas nozare atpaliek no kaimiņiem, šāda papildus sloga uzlikšana ir nepieļaujama.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Mākslas un dizaina iekļaušana publiskās būvēs vai to ārtelpā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augstas kvalitātes būvkultūru, arhitektoniski telpisko vidi un kultūrainavu, publiskajās būvēs iekļaujama māksla un dizains.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16.panta pirmā daļa paredz pienākumu publiskajās būvēs iekļaut mākslu un dizainu. Saskaņā ar vispārlietoto mākslas definīciju māksla ir cilvēka rīcības formā saistībā ar dažādu tādu materiālu un nemateriālu lietu radīšanu, kam piemīt kaut kāda vērtība attiecībā uz mentālajām spējām (psihi jeb prātu), maņām un emocijām. Tādēļ māksla rodas tad, kad cilvēks kaut kā sevi izpauž (https://lv.wikipedia.org/wiki/M%C4%81ksla).  Mākslas veidi ir tēlotāja māksla (glezniecība, tēlniecība, arhitektūra, grafika, lietišķā māksla), literatūra, mūzika, teātris, kino, fotogrāfija, deja.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arhitektūra ir mākslas veids, tad būve radīšanas process ir mākslas process, attiecīgi katrā būvē māksla ir iekļauta. Ņemot vērā mākslas veidu dažādību, lūdzam papildināt anotāciju ar skaidrojumu, kas tiek saprasts ar šajā daļā noteikto pienākumu iekļaut būvēs mākslu un dizainu, minot konkrētus piemērus.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arī regulējumu attiecībā uz dizaina iekļaušanu būvēs, kas tiek saprasts ar dizainu un kāda ir domāta šīs normas praktiskā realizācija.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publiska būve ir ēka, kurā vairāk nekā 50 % ēkas kopējās platības ir publiskas telpas vai telpas publiskas funkcijas nodrošināšanai, vai inženierbūve, kura paredzēta publiskai lietošanai (piemēram, estrādes, stadioni), publiska telpa ir nedzīvojama telpa (izņemot ražošanas, tehniskās un līdzīga lietojuma telpas), kurā strādā darbinieki vai dažādus pakalpojumus var saņemt apmeklētāji (piemēram, skatītāji, pacienti, klienti, pircēji, pasažieri, studenti, audzēkņi. Ekonomikas ministrija apšauba, ka būtu samērīgi mākslu un dizainu obligāti iekļaut publiskās inženierbūvēs, piemēram, sporta stadionos, tiltos, ceļos un ielās. Tāpat uzskatām, ka pienākuma attiecināšana uz privātpersonai piederošām publiskām ēkām nav atbalstāma un būtu pārvērtējama.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augstas kvalitātes būvkultūru un arhitektoniski telpisko vidi, šā likuma 13. panta otrās daļas 1., 2., 3. un 4. punktā paredzētajos gadījumos sabiedriski nozīmīgās publiskās būvēs, to ārtelpā vai sabiedriski nozīmīgā publiskā ārtelpā iekļaujama māksla un dizains.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Sertificētu arhitektu kolēģija ir neatkarīga sertificētu arhitektu un sertificētu ainavu arhitektu pašpārvaldes institūcija – autonoms pašpārvaldes publisko tiesību subjekts, kuras mērķis ir nodrošināt arhitekta un ainavu arhitekta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projekta 17. panta pirmajā daļā paredzēto, ka Latvijas Sertificētu arhitektu kolēģija ir autonoms pašpārvaldes publisko tiesību subjekts. Vēršam uzmanību uz to, ka šāda statusa noteikšanai jāizriet no attiecīgās institūcijas darbības mērķiem, nevis tikai no tā, ka citos līdzīgos gadījumos citām institūcijām šāds statuss ir paredzēts. Citām institūcijām, piemēram, Latvijas Zvērinātu advokātu kolēģijai vai Sertificētu mediatoru padomei, šāds statuss ir noteikts, jo tas izriet no to darbības mērķiem. Savukārt, piemēram, Latvijas Zvērinātu revidentu asociācijai vai Latvijas Ārstu biedrības Sertifikācijas padomei šāds statuss nav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Kolēģija ir tiesīga pārstāvēt sertificētu arhitektu un ainavu arhitektu intereses un viedokli attiecībās ar valsts un pašvaldību institūcijām un sabiedrību, sadarboties ar valsts un pašvaldību institūcijām, kā arī piedalīties normatīvo aktu sagatavošanā un pilnveidošanā.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17. panta ceturto daļu un nepieciešamības gadījumā precizēt projekta 22. panta ceturtās daļas 10. punktu. Vēršam uzmanību uz to, ka projekta 17. panta ceturtajā daļā noteiktās kolēģijas tiesības saskaņā ar projekta 22. panta ceturtās daļas 10. punktā noteikto īsteno kolēģijas padome. Vienlaikus norādām, ka projekta 17. pantā nav noteiktas citas tiesības, kuras īsteno kolēģijas institūcijas, tādējādi nav nepieciešams īpaši uzsvērt vienas kolēģijas tiesības, kuras īsteno kolēģijas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15.pants, izslēdzot tā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Kolēģijā var tikt pārstāvētas arhitektu un ainavu arhitektu profesionālās radošās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finanšu līdzekļus veido sertificētu arhitektu un ainavu arhitektu veiktās iemaksas Kolēģijas padomes noteiktajā kārtībā un apmērā, kā arī finanšu līdzekļi, kas iegūti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valsts pārvaldes maksas pakalpojumu cenu noteikšanas kārtību. Maksas noteikšanai šādā veidā var nepietiekošā apmērā tikt veikta sabiedrības līdzdalība, kā arī šādā procesā maksas pakalpojumu cenu apmēra noteikšanā netikt uzklausīts ministriju un citu kompetento iestāžu viedoklis, kas var rezultēties neatbilstošās maksas pakalpojumu cenās, kas savukārt novedīs pie sertificētu arhitektu skaita samazinājuma. Ņemot vērā minēto būtu nepieciešams precizēt likumprojektu nosakot, ka arhitektu sertificēšanas maksas pakalpojumu cenas apstiprina Ministru kabinets. Līdzīgi kā ir būvspeciālistu un citu reglamentēto profesiju kompetences novērtēšanas un patstāvīgās prakses uzraudzības iestāžu sertificēšanas maksas pakalpojumu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18. un 20.pants.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Likumprojekta anotācijas 1.sadaļas “Tiesību akta projekta izstrādes nepieciešamība” 1.3.punktā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finanšu līdzekļus veido sertificētu arhitektu un sertificētu ainavu arhitektu un arhitektu un ainavu arhitektu profesionālo radošo organizāciju iemaksātās summas, kā arī finanšu līdzekļi, kas iegūti no citiem avotiem, kuru iemaksas kārtību un apmēru par dalību Kolēģijā nosaka Kolēģijas 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padome pieņem lēmumus atklātā balsošanā ar vienkāršu balsu vairākumu. Balsīm sadaloties vienādi, izšķirošā ir priekšsēdētāja balss. Lēmums stājas spēkā nākamajā dienā pēc tā pieņemšanas, ja lēmumā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paredz vispārīgo principu, ka administratīvais akts stājas spēkā brīdī, kad tas paziņots adresātam. Vienlaikus Administratīvā procesa likuma 70. panta pirmā daļa pieļauj, ka ārējā normatīvajā aktā var būt noteikts atšķirīgs spēkā stāšanās brīdis, taču šāda atšķirīga regulējuma noteikšanas nepieciešamībai ir jābūt pamatotai. Ņemot vērā minēto, lūdzam papildināt anotāciju ar projekta 22. panta trešās daļas pēdējā teikumā ietvertā regulējuma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valdi vada Kolēģijas valdes priekšsēdētājs un pārstāv Kolēģiju, ja vien Kolēģijas pārstāvību neveic Kolēģijas prezidents vai viņa vietnieks.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 sertificētu arhitektu, ainavu arhitektu, arhitektu biroju un ainavu arhitektu biroju sarakstu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sistēmā šobrīd tiek reģistrēti sertificēti arhitekti, kā arī būvkomersanti, tostarp tādi būvkomersanti, kas veic savu komercdarbību arhitektūras jomā. Ņemot vērā, ka tiek paredzēta jauna reģistru izveide, vai esošo reģistru pielāgošana, nepieciešams novērtēt šo izmaiņu ieviešanas izmaksas Būvniecības informācijas sistēmā un nodrošināt tam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20.panta piektās daļas 7.punkts, kurā ir noteikts, ka Latvijas Sertificētu arhitektu kolēģijas valde uztur sertificētu arhitektu, sertificētu ainavu arhitektu, arhitektu biroju un ainavu arhitektu biroju sarakstu savā tīmekļvietnē. Līdz ar to netiek plānots noslogot Būvniecības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uztur sertificētu arhitektu, ainavu arhitektu, arhitektu biroju un ainavu arhitektu biroju sarakstu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skaidrs vai tiek plānots papildināt būvspeciālistu reģistru ar ainavu arhitektiem un būvkomersantu reģistru ar ainavu arhitektu birojiem vai veidot jaunu reģistru, apvienojot vienā gan fiziskās gan juridiskās personas. Lūdzam precizēt redakcionāli, ja tiek paredzēts veidot jaunu reģistru, lūdzam izvērtēt šāda reģistra izveides lietderību.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arhitektu un ainavu arhitektu profesionālos standartus, labas prakses vadlīnijas, saistošus norādījumus un citus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saskaņā ar Standartizācijas likuma 12.panta otro daļu standarti iedalāmi šādi: 1) Latvijas nacionālie standarti, kurus izstrādā un apstiprina standartizācijas tehniskās komitejas vai darba grupas; 2) Latvijas nacionālā standarta statusā reģistrēti starptautisko un Eiropas standartizācijas organizāciju standarti. Ar 31.12.2020. gada vairs nepastāv kā atsevišķs standartu veids atsevišķu nozaru, institūciju un komersantu standarti. Papildus Ekonomikas ministrija vērš uzmanību uz to, ka nav objektīvi saprotams, ka domāts likumprojekta 22.panta ceturtās daļas 11.punktā ar vārdiem “saistoši norādījumi”. Likumprojekts neparedz Latvijas Sertificētu arhitektu kolēģijai likumdošanas tiesības vai tiesības izdot vispārējo rīkojumu (vispārēju administratīvo aktu). Līdz ar to, lūdzam izteikt likumprojekta 22.panta ceturtās daļas 11.punktu šādā redakcijā: “11) apstiprina arhitektu un ainavu arhitektu labas prakses vadlīnijas un citus metodiskos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arhitektu un ainavu arhitektu labas prakses vadlīnijas un citus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20.panta piektās daļas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apstiprina profesionālās prakses uzraudzības komisijas noteiktās tālākizglītības un profesionālās prakses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Arhitektu un ainavu arhitektu sertificēšanu un profesionālās prakses uzraudzību veic profesionālās prakses uzraudzības komisijas, kuras locekļus Kolēģijas kopsapulcē ievēlē attiecīgās profesijas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panta ceturtās daļas 6. punktu vai 23. panta pirmo daļu, ņemot vērā to, ka minētajās normās ir paredzēts, ka arhitektu un ainavu arhitektu sertificēšanu veic gan kolēģijas padome, gan profesionālās prakses uzraudzības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Arhitektu un ainavu arhitektu sertificēšanu un profesionālās prakses uzraudzību veic attiecīgās profesijas profesionālās prakses uzraudzības komisija, kuras locekļus Kolēģijas kopsapulcē ievēlē šīs profesijas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ekspertus arhitektu un ainavu arhitektu kompetences novērtēšanai un sertificētu arhitektu un ainavu arhitektu prakses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panta ceturtās daļas 6. punktu vai 23. panta pirmo daļu, trešās daļas 3. un 5. punktu un piekto daļu. Projekta 22. panta ceturtās daļas 6. punkts paredz, ka kolēģijas padome organizē un veic prakses pārbaudi. Savukārt projekta 23. panta trešās daļas 3. un 5. punkts paredz, ka profesionālās prakses uzraudzības komisija apstiprina ekspertus sertificētu arhitektu un ainavu arhitektu prakses pārbaudei un nosaka prasības profesionālās prakses pārbaudei. Vienlaikus projekta 23. panta pirmā un piektā daļa paredz, ka profesionālās prakses uzraudzības komisija veic prakses uzraudzību. Ievērojot minēto, prakses pārbaudē ir iesaistītas abas institūcijas, taču no projekta neizriet, kā notiks šo institūciju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tiesīga piemērot brīdinājumu sertificētam arhitektam un sertificētam ainavu arhitektam vai sniedz priekšlikumu Kolēģijas valdei piemērot citus šajā likumā minētos disciplinārsodus;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Izskatot sūdzību, komisija pieprasa sertificētā arhitekta un sertificētā ainavu arhitekta rakstisku paskaidrojumu. Sūdzībā iesaistītā sertificētā arhitekta un sertificētā ainavu arhitekta pienākums ir pēc komisijas uzaicinājuma piedalīties sēdē, kā arī sniegt rakstisku paskaidrojumu.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panta ceturto daļu, ņemot vērā to, ka Administratīvā procesa likuma 62. panta pirmā daļa paredz, ka, lemjot par tāda administratīvā akta izdošanu, kurš varētu būt nelabvēlīgs adresātam vai trešajai personai, iestāde noskaidro un izvērtē adresāta vai trešās personas viedokli un argumentus šajā lietā. Vienlaikus lēmuma pieņemšanai nepieciešamās informācijas ieguvi nosaka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informācijā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pretendē uz arhitekta sertifikāta iegūšanu, tiek veikta tās kompetences novērtēšana, kas ietver izglītības dokumentu un praktiskā darba pieredzes vai patstāvīgās prakses izvērtēšanu, kā arī kompetences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Komisijai, veicot prakses uzraudzību, ir tiesības uzklausīt arī citu personu paskaidrojumus un prasīt lietpratēju atzinumus, pieprasīt ziņas un dokumentus no valsts un pašvaldību institūcijām, kā arī no citām iestādēm un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23. panta piekto daļu, ņemot vērā to, ka Administratīvā procesa likuma 59. pants paredz kārtību, kādā tiek iegūta lēmuma pieņemšanai nepieciešamā informācija pēc administratīvās lietas ierosināšanas.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23.panta piektā daļa, likumprojekta 21.pants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Kolēģijas institūciju izdotos administratīvos aktus var pārsūdzēt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vispārīgo principu, ka pieteikuma iesniegšana tiesā aptur administratīvā akta darbību no dienas, kad pieteikums saņemts tiesā. Speciālajā likumā var tikt noteikts no Administratīvā procesa likuma atšķirīgs regulējums, ja tam ir attiecīgs pamatojums. Ņemot vērā minēto, lūdzam papildināt anotāciju ar pamatojumu projekta 25. panta otrajā teikumā ietvertā no Administratīvā procesa likuma atšķirīgā regulējuma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1.sadaļas “Tiesību akta projekta izstrādes nepieciešamība” 1.3.punkts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institūciju izdotos administratīvos aktus un faktisko rīcību var apstrīdēt Kolēģijas valdē. Kolēģijas valdes izdotos administratīvos aktus un faktisko rīcību var pārsūdzēt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amatpersonām likuma "Par interešu konflikta novēršanu valsts amatpersonu darbībā" izpratnē uzskatāms Kolēģijas padomes priekšsēdētājs un profesionālās prakses uzraudzības komisiju priekšsēdētāji.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4. panta otrā daļa paredz, ka par valsts amatpersonām uzskatāmas arī personas, kurām, pildot amata pienākumus publiskas personas institūcijās, saskaņā ar normatīvajiem aktiem ir tiesības izdot administratīvos aktus. Ņemot vērā to, ka no projekta izriet, ka kolēģijas padome un profesionālās prakses uzraudzības komisija izdos administratīvos aktus kā koleģiālas institūcijas, secināms, ka valsts amatpersonas būs visi šo institūciju locekļi, nevis tikai priekšsēdētāji. Ievērojot minēto, lūdzam papildināt anotāciju ar pamatojumu tam, kāpēc ar projekta 26. pantā noteikto tiek paredzēts, ka valsts amatpersonas būs tikai kolēģijas padomes priekšsēdētājs un profesionālās prakses uzraudzības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25.pants “Valsts amatpersonas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Sertificēts arhitekts un sertificēts ainavu arhitekts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šajā nodaļā noteiktajiem disciplinārsodiem sertificētiem arhitektiem un ainavu arhitektiem. Norādām, ka sertificētiem arhitektiem šobrīd disciplinārsodi par dažādiem profesionālās prakses pārkāpumiem ir noteikti Ministru kabineta 2018.gada 20.marta noteikumos Nr. 169 "Būvspeciālistu kompetences novērtēšanas un patstāvīgās prakses noteikumi" nodaļā VI. Būvspeciālista patstāvīgās prakses uzraudzības, sertifikāta darbības apturēšanas, anulēšanas un atjaunošanas kārtība. Kā arī norādām, ka šie disciplinārsodi tika pārskatīti un aktualizēti 2023.gadā ar Ministru kabineta 19.12.2023.noteikumiem Nr.800 "Grozījumi Ministru kabineta 2018. gada 20. marta noteikumos Nr. 169 "Būvspeciālistu kompetences novērtēšanas un patstāvīgās prakses uzraudzības noteikumi"", kuru izstrādē un saskaņošanā piedalījās arī biedrība "Latvijas arhitektu savienība". Ņemot vērā, ka 2023.gadā ar būvniecības nozari, tostarp ar arhitektus pārstāvošu nevalstisko organizāciju, jau tika saskaņoti nozarei pieņemami disciplinārsodi par arhitektu un būvspeciālistu profesionālās darbības pārkāpumiem, Ekonomikas ministrija uzskata, ka ir nepamatoti arhitektiem noteikt daudz stingrākus disciplinārsodus nekā šobrīd jau ir noteikts. Līdz ar to aicinām pārskatīt un salāgot likumprojektā iekļautos disciplinārsodus ar Ministru kabineta 2018.gada 20.marta noteikumos Nr. 169 "Būvspeciālistu kompetences novērtēšanas un patstāvīgās prakses noteikumi" noteiktajiem, vai arī atbilstoši pamatot stingrāku disciplinārsodu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Sertificēts arhitekts un sertificēts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un ainavu arhitekta sertificēšanu veic šajā likumā noteiktas Kolēģijas institūcijas. Kolēģijai ir tiesības izveidot atsevišķas sertificēšanas sistēmas šā likuma 10. pantā noteiktajiem profesionālās darbības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kas projekta 27. panta pirmās daļas otrajā teikumā ir domāts ar sertificēšanas sistēmām, proti, vai ir domāts, ka katram profesionālās darbības veidam būs sava sertificēšanas kārtība. Vēršam uzmanību uz to, ka projekta 27. panta trešā daļa pilnvaro Ministru kabinetu noteikt kārtību, kādā personai piešķir sertifikātu arhitektūras un ainavu arhitektūras jomā, kā arī prasības, kādas izpildāmas sertifikāta iegūšanai. Ievērojot minēto, sertifikāta piešķiršanas kārtību, tas ir, sertificēšanas kārtību, jānosaka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Sertificētam arhitektam un sertificētam ainavu arhitektam patstāvīgajā praksē jāpārzina un jāievēro uz viņu darbu attiecināmie normatīvie akti, šajā likumā noteiktie arhitekta un ainavu arhitekta ētikas pamatprincipi, sertificētu arhitektu un sertificētu ainavu arhitektu ētikas un profesionālās rīcības kodekss, kā arī šā likuma 22. panta ceturtajā daļā minētie dokumenti, un patstāvīgā prakse jāveic ar atbilstošu profesionālo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panta pirmo daļu, ņemot vērā to, ka projekta 13. panta pirmā daļa paredz, ka jāievēro ētikas un profesionālās rīcības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25.panta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Sertificētam arhitektam un sertificētam ainavu arhitektam patstāvīgajā praksē jāpārzina un jāievēro uz viņu darbu attiecināmie normatīvie akti, šajā likumā noteiktie arhitekta un ainavu arhitekta ētikas pamatprincipi, sertificētu arhitektu un sertificētu ainavu arhitektu ētikas un profesionālās rīcības kodekss, kā arī šā likuma 22. panta ceturtajā daļā minētie dokumenti, un patstāvīgā prakse jāveic ar atbilstošu profesionālo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likumprojekta 29.panta pirmajā daļā ietverto atsauci uz visu likumprojekta 22.panta ceturto daļu, jo likumprojekta 22.panta ceturtajā daļā ir dokumenti, kurus varētu arī nebūt nepieciešams zināt arhitektam un ainavu arhitektam, ciktāl tie nav tieši attiecināmi uz šīm personām vai nav saistīti ar pastāvīgo praksi. Papildus vēršam uzmanību uz to, ka likumprojekta 22.panta ceturtās daļas 11.punktā ietvertajiem dokumentiem var būt tikai rekomendējošs raksturs un šī iemesla dēļ šo dokumentu nezināšana un neievērošana nevar būt par pamatu, lai konstatētu profesionālās darbības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retāk kā reizi piecos gados tiek veikta sertificēta arhitekta un ainavu arhitekta prakses pārbaude, kuras ietvaros tiek vērtēta apgūtās tālākizglītības atbilstība šajā likumā un Kolēģijas padomes noteiktajām prasībām, kā arī pārbaudes periodā iegūtā informācija par profesionālo praksi.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jo patstāvīgās prakses uzraudzības ietvaros tiek vērtēta nepastarpināti pati profesionālā praksē, nevis iegūtā informācija par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 un 25.pants.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Terminu "arhitekts", "arhitektūra", "ainavu arhitekts" un "ainavu arhitektūra" un to atvasinājumu lietojums komersanta firmā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regulējuma kārtība attiecībā uz terminu lietojumu komersanta firmā ir skaidra un konsekventi piemērojama, lūdzam projektu papildināt ar normām, kas paredz sekojošo: (1) ka pieteikumam par komersanta reģistrēšanu komercreģistrā un izmaiņu veikšanai komercreģistra ierakstos un dokumentos pievieno Kolēģijas padomes piekrišanu; (2) kārtību, kādā no Kolēģijas padomes saņemama piekrišana, lai komersants attiecīgos terminus varētu lietot savā firmā; (3) kārtību, kādā izmaiņas komercreģistrā jāreģistrē tiem komersantiem, kuru firmas ir reģistrētas komercreģsitrā, bet neatbilst Arhitektūras likumā noteiktajiem principiem; (4) kārtību, kādā Kolēģijas padome var vērsties pret komersantiem, kuri nav ievērojuši Arhitektūras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šāda regulējuma izstrādei aicinām skatīt Latvijas Republikas Advokatūras likuma 116.</w:t>
            </w:r>
            <w:r w:rsidR="00000000" w:rsidRPr="00000000" w:rsidDel="00000000">
              <w:rPr>
                <w:vertAlign w:val="superscript"/>
                <w:rtl w:val="0"/>
              </w:rPr>
              <w:t xml:space="preserve">1</w:t>
            </w:r>
            <w:r w:rsidR="00000000" w:rsidRPr="00000000" w:rsidDel="00000000">
              <w:rPr>
                <w:rtl w:val="0"/>
              </w:rPr>
              <w:t xml:space="preserve">, 116.</w:t>
            </w:r>
            <w:r w:rsidR="00000000" w:rsidRPr="00000000" w:rsidDel="00000000">
              <w:rPr>
                <w:vertAlign w:val="superscript"/>
                <w:rtl w:val="0"/>
              </w:rPr>
              <w:t xml:space="preserve">2</w:t>
            </w:r>
            <w:r w:rsidR="00000000" w:rsidRPr="00000000" w:rsidDel="00000000">
              <w:rPr>
                <w:rtl w:val="0"/>
              </w:rPr>
              <w:t xml:space="preserve">, 116.</w:t>
            </w:r>
            <w:r w:rsidR="00000000" w:rsidRPr="00000000" w:rsidDel="00000000">
              <w:rPr>
                <w:vertAlign w:val="superscript"/>
                <w:rtl w:val="0"/>
              </w:rPr>
              <w:t xml:space="preserve">3</w:t>
            </w:r>
            <w:r w:rsidR="00000000" w:rsidRPr="00000000" w:rsidDel="00000000">
              <w:rPr>
                <w:rtl w:val="0"/>
              </w:rPr>
              <w:t xml:space="preserve"> pantu un pārejas noteikumu 15. punktu, jo šajā likumā noteiktā kārtība terminu lietojumam nosaukumos ir uzskatāma par gana skaidru un izsmeļošu tiesisko seku ziņā, tādējādi efektīvi risinot problemātiku, kuru nepieciešams risināt arī Arhitektūras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Terminu "arhitektu birojs", "ainavu arhitektu birojs" vai "arhitekta birojs", "ainavu arhitekta birojs" un to atvasinājumu lietojums komersanta firmā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kapitāldaļu pieder vienam vai vairākiem sertificētiem arhitektiem un sertificētiem ainavu arhitektiem un tā galvenais darbības veids ir arhitektūras un ainavu arhitektūras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30. panta pirmajā daļā vārdus "kapitāldaļu" aizstāt ar vārdiem "pamatkapitāla daļu, akciju vai ieguldījuma (kapitāla) daļu" atbilstoši Komerclikumā lietotajai terminoloģijai, lai regulējums attiektos uz visiem komercsabiedrību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Sertificēti arhitekti un sertificēti ainavu arhitekti attiecīgā komersanta firmā, dokumentos, reklāmā, atsaucēs un publiskajā vidē ir tiesīgi lietot vārdus "arhitektu birojs", "ainavu arhitektu birojs" vai "arhitekta birojs", "ainavu arhitekta birojs" vai dažādās vārdkopās izmantot vārdus "arhitekts", "ainavu arhitekts" vai "arhitektūra", "ainavu arhitektūra", ja komersanta vairākums pamatkapitāla daļu, akciju vai ieguldījuma (kapitāla) daļu pieder vienam vai vairākiem sertificētiem arhitektiem un sertificētiem ainavu arhitektiem un tā galvenais darbības veids ir arhitektūras un ainavu arhitektūras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tā firmā var lietot apzīmējumus "arhitektu birojs", "ainavu arhitektu birojs", "arhitekta birojs" vai "ainavu arhitekta birojs", bet individuālais komersants – "arhitekta birojs" vai "ainavu arhitekta birojs" (turpmāk – apzīmējumi), tai skaitā dokumentos, reklāmā, atsaucēs un publiskajā vidē, ja komersanta pamatdarbības veids ir arhitektūras vai ainavu arhitektūras pakalpojumi, un ja vienam vai vairākiem sertificētiem arhitektiem vai sertificētiem ainavu arhitektiem pieder vairāk nekā puse komersanta pamatkapitāla daļu, akciju vai ieguldījuma (kapitāla) daļu, vai personālsabiedrības gadījumā – vairāk nekā puse tās biedru ir sertificēti arhitekti vai sertificēti ainavu arhitekti. Individuālais komersants var lietot apzīmējumu, ja individuālais komersants ir sertificēts arhitekts vai sertificēts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Kolēģijas padome izvērtē komersanta atbilstību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30. panta trešo daļu ar piebildi, ka kolēģijas padome ne tikai izvērtē atbilstību noteiktajām prasībām, bet arī pieņem lēmumu par atļaujas došanu lietot attiecīgos terminus komersanta nosaukumā. Projekta 22. panta ceturtās daļas 7. punkts noteic, ka atļauja tiek dota projekta 31. pantā (domāts projekta 30. pants) noteiktajā kārtībā. Vēršam uzmanību uz to, ka projekta 30. pants neparedz, ka ir iesniedzams iesniegums, tostarp, nosakot, kāda informācija tajā norādāma, tādējādi lūdzam izvērtēt nepieciešamību papildināt projekta 30. pantu, lai personām būtu skaidra atļaujas saņemšanas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20. un 26.pants.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kurš vēlas saņemt Kolēģijas valdes piekrišanu apzīmējuma lietošanai komersanta firmā, iesniedz Kolēģijas valdē iesniegumu un dokumentus, kas apstiprina komersanta atbilstību šā panta pirmajā daļā paredzētajiem apzīmējuma iegūšanas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Arhitekta un ainavu arhitekta sertifikāta darbības apturēšana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31. un 32. pantu ar regulējumu, kas paredz izslēgšanu no kolēģijas, ņemot vērā to, ka projekta 22. panta ceturtās daļas 6. punktā ir minēts, ka kolēģijas padome pieņem lēmumus par sertifikāta atcelšanu un apturēšanu, pastāvīgi vai uz laiku izslēdzot personu no kolēģijas.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Arhitekta un ainavu arhitekta sertifikāta darbības apturēšana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arhitekta un ainavu arhitekta sertifikāts atcelts, no jauna pretendēt uz sertifikātu var vienīgi tad, ja pretendents atbilst normatīvo aktu prasībām kļūšanai par sertificētu arhitektu un sertificētu ainavu arhitektu un pagājuši vismaz pieci gadi no lēmuma par arhitekta un ainavu arhitekta sertifikāta atcelšanu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satur būtisku personai Satversmē garantēto tiesību ierobežojumu. Lūdzam papildināt anotāciju, vērtējot regulējuma satversmību un piedāvātā ierobežojuma samērīgumu, salīdzinot ar labumu, jo iegūst 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Arhitekta un ainavu arhitekta sertifikātu var anulēt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sertificēta arhitekta un sertificēta ainavu arhitekta disciplinārpārkāpumu uzskata rīcību, kas neatbilst normatīvajiem aktiem un noslēgtajiem līgumiem, labai profesionālajai praksei un rūpībai vai profesionālās ētikas normām, tajā skaitā gadījumos, kad nav pildīti vai pienācīgi pildīti normatīvajos aktos un noslēgtajos līgumos sertificētam arhitektam un sertificētam ainavu arhitektam noteiktie profesionālie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Iebilstām regulējuma attiecināšanai uz civiltiesiskajā kārtībā noslēgtajiem līgumiem. Strīdi privāto tiesību jomā risināmi vispārējā kārtībā, t.sk. nepieciešamības gadījumā ceļot prasību vispārējās jurisdikcijas tiesā. Līgumsaistību nepildīšana vai nepienācīga pildīšana ne vienmēr attieksies uz sertificētās personas profesionālo darbību, šādi līgumsaistību pārkāpumi nevar tikt uzskatīti par disciplinārpārkāpumu un par tiem nevar tikt piemērots disciplinārsods.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disciplinārpārkāpumu uzskata sertificēta arhitekta vai sertificēta ainavu arhitekta darbību vai bezdarbību, kas neatbilst arhitektūras vai būvniecības jomu reglamentējošajiem normatīvajiem aktiem, Ētikas kodeksam vai Labas prakses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veikt pirmstermiņa kompetences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panta pirmās daļas 2. punkts paredz, ka viens no disciplinārsoda veidiem ir pienākums veikt pirmstermiņa kompetences pārbaudi. Vēršam uzmanību uz to, ka projektā nav paredzēts, ka personai pēc sertifikāta saņemšanas periodiski ir jāveic kompetences pārbaude. Projekta 29. panta trešajā daļā ir noteikts, ka ne retāk kā reizi piecos gados tiek veikta sertificēta arhitekta un ainavu arhitekta prakses pārbaude, kuras ietvaros tiek vērtēta apgūtās tālākizglītības atbilstība šajā likumā un kolēģijas padomes noteiktajām prasībām, kā arī pārbaudes periodā iegūtā informācija par profesionālo praksi. Tādējādi periodiski tiks veikta prakses pārbaude, kas ir plašāka pārbaude, nekā kompetences pārbaude. Ņemot vērā minēto, lūdzam precizēt projekta 34.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 un 30.pants.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brīdinājumu ar pienākumu veikt kompetences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atcelšanu kā disciplinārsodu var piemērot, ja nav konstatējami pierādījumi, ka arhitekts vai ainavu arhitekts pats kontrolējis, vadījis vai tieši izpildījis darbus, par kuriem viņš parakstījies kā atbildīgā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anulēšana un tās juridiskās sekas būtiski ierobežo personai Satversmē garantētās tiesības uz nodarbinātību. Ekonomikas ministrijas pieredze tiesvedībā sertifikāta apturēšanas jautājumos, liecina, ka tiesas ļoti rūpīgi vērtē piemērotā soda samērīgumu, it īpaši vienkāršākos būvniecības procesos, ņemot vērā pārkāpuma smagumu un iespējamās sekas. Šī brīža tiesiskais regulējums kā disciplināratbildību par šādu pārkāpumu paredz sertifikāta apturēšanu uz noteiktu laiku. Piemērotā disciplinārsoda apmērs (apturēšanas termiņš) tiek piemērots, ņemot vērā, būvniecības ieceres raksturojumu, pārkāpuma atkārtojamību, pamatojot soda atbilstību katrā administratīvajā aktā. Tiesību akta projekts paredz tikai vienu iespēju - anulēt sertifikātu. Ņemot vērā 32.panta otrās daļas regulējumu, tas nozīmē visos gadījumos prakses aizliegumu uz 5 gadiem un pienākumu iziet pārbaudi sertifikāta atkārtotai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anulēšana būs jāpiemēro gan par šādu pārkāpumu, ja tas tiks konstatēts vairāku 3.grupas publiskās ēkas būvniecībā, gan par paskaidrojuma rakstu vienkāršotajos procesos. Ekonomikas ministrija uzskata, ka šāda pieeja nav samērīga.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28.,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Likumprojekta anotācijas 1.sadaļas “Tiesību akta projekta izstrādes nepieciešamība” 1.3.punkta “Pašreizējā situācija, problēmas un risinājumi” 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apturēšanu kā disciplinārsodu var piemērot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 arhitekta vai sertificēta ainavu arhitekta rīcība profesionālās darbības ietvaros rezultātā varēja rasties cilvēku veselības, dzīvības vai vides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šā likuma 37. pantā minētā pārbaudījuma − kompetences pārbaudes − sekmīgas nokārtošanas nākamo divu gadu laikā piemērots vismaz viens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vai ainavu arhitekts sniedzis nepatiesu informāciju klientam, sabiedrībai vai Kolēģijas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likumā norādīt sertifikāta apturēšanas minimālo un maksimālo sertifikāta apturēšanas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sešu mēnešu laikā nokārtot kompetences pārbaudi profesionālās prakses uzraudzības komisija uzliek,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Pienākumu veikt kompetences pārbaudi kā disciplinārsodu piemēro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sertificētam arhitektam vai sertificētam ainavu arhitektam brīdinājums par profesionālās darbības pārkāpumiem piecu gadu laikā izteikts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maznozīmīgiem sertificēta arhitekta vai sertificēta ainavu arhitekta pārkāpumiem, kas kopumā neietekmē būvprojekta, būvdarbu vai būvekspertīzes kvalitāti, un liecina vai rada šaubas par viņa neatbilstošu profesionālo rūpību vai kompetenču, prasmju un zināšanu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2.punktā ietvertais pamats veikt pārbaudi ir formulēts ļoti vispārīgi, turklāt nav norādīts sākot no cik maznozīmīgiem pārkāpumiem šāds sods var tiks piemērots.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29. un 30.pants.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ministrs trīs mēnešu laikā pēc likuma stāšanās spēkā sasauc pirmo Kolēģijas kopsapulci Kolēģijas institūciju ievēlēšanai. Kultūras ministrija oficiālajā izdevumā "Latvijas Vēstnesis" publicē un nosūta Būvniecības informācijas sistēmā paziņojumu par Kolēģijas kopsapulces norises laiku un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vērš uzmanību uz to, ka Būvniecības informācijas sistēma ir valsts sistēma, kas ietver būvniecības procesam un tā kontrolei nepieciešamos datus, un tās mērķis ir nodrošināt datu uzglabāšanu un apriti starp publiskās pārvaldes institūcijām, kontroles institūcijām un būvniecības dalībniekiem, kā arī sabiedrības iesaisti būvniecības procesā. Būvniecības informācijas sistēma nav domāta, lai caur to nosūtīt paziņojumus, kas nav saistīti ar būvniecības procesu. Papildus vēršam uzmanību uz to, ka no likumprojekta pārejas noteikumu 1.punkta nav objektīvi saprotams, kam būtu Būvniecības informācijas sistēmā jāsūta attiecīgais paziņojums. Lūdzam svītrot no likumprojekta pārejas noteikumu 1.punkta norādi par Būvniecības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02.07.2025.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pārejas noteikumu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ministrs trīs mēnešu laikā pēc likuma stāšanās spēkā sasauc pirmo Kolēģijas kopsapulci Kolēģijas prezidenta, Kolēģijas valdes, kā arī citu Kolēģijas institūciju un struktūrvienību locekļu ievēlēšanai. Kultūras ministrija oficiālajā izdevumā "Latvijas Vēstnesis" publicē un nosūta paziņojumu sertificētiem arhitektiem un sertificētiem ainavu arhitektiem par Kolēģijas kopsapulces norises laiku un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Sertificēti arhitekti un sertificēti ainavu arhitekti, kuriem ir spēkā esoši sertifikāti (tajā skaitā sertifikāti, kuriem apturēta darbība) kopsapulces sasaukšanas dienā, uzskatāmi par Kolēģijas biedriem ar balsstiesībām.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normatīvo aktu, kas šobrīd reglamentē ainavu arhitektu profesiju. Lūdzam papildināt anotāciju, norādot informāciju par spēkā esošu ainavu arhitektu sertificēšanas procesu, sertificēto personu skaitu, prasībām sertifikāta iegūšanai.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Sertificēti arhitekti un sertificēti ainavu arhitekti, kuriem ir spēkā esoši sertifikāti (tajā skaitā sertifikāti, kuriem apturēta darbība) no pirmās Kolēģijas kopsapulces sasaukšanas dienas uzskatāmi par Kolēģijas biedriem ar balsstiesībām.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saņēmušas arhitekta un ainavu arhitekta prakses sertifikātu līdz šā likuma spēkā stāšanās dienai, ir tiesīgas turpināt patstāvīgu praksi, ja tās atbilst šā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pārējas noteikumu 2.punktu, visas personas, kam ir spēkā esošs ainavu arhitekta sertifikāts, ir uzskatāmas par kolēģijas biedriem ar balsstiesībām. Savukārt, šajā punktā ir norādīts, ka tās nevar turpināt patstāvīgo praksi, ja tās neatbilst šā likuma prasībām. Šāds regulējums ir pretrunīgs, ņemot vērā, ka Kolēģijā uzņem, piešķirot sertifikātu. Lūdzam svītrot 3.punktu, vai precizēt 2.punktu, paredzot sertificēto personu kvalifikācijas atbilstības pārbaudi un pārējas periodu prakses turpināšanai līdz neatbilstība tiek novērsta. Pretējā gadījumā regulējums neatbilst Satversmei.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saņēmušas arhitekta un ainavu arhitekta sertifikātu līdz šā likuma spēkā stāšanās dienai, ir tiesīgas turpināt patstāvīgu praksi.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Deleģējuma līgumi par arhitektu un ainavu arhitektu prakses tiesību piešķiršanu un profesionālās prakses uzraudzību ir spēkā ne ilgāk kā līdz 2025. gada 31. decembrim. Par minēto uzdevumu veikšanu uzkrātā maksa atbilstoši grāmatvedības un finanšu datiem līdz 2025. gada 31. decembrim tiek nodota Kolēģijai un izlietojama tikai arhitekta sertificēšanas un prakses uzraudzības funkcijai.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paredzēts, ka projekts stājas spēkā 2025. gada 1. martā, lūdzam papildināt anotāciju ar informāciju par to, kādā nolūkā projekta pārejas noteikumu 4. punkta pirmajā teikumā ir paredzēts, ka deleģējuma līgumi ir spēkā līdz 2025. gada 31. decembrim. Vēršam uzmanību uz to, ka projektā nav paredzēts, ka līdz 2025. gada 31. decembrim saskaņā ar deleģēšanas līgumā noteikto arhitektu sertifikāciju veic biedrība "Latvijas Arhitektu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šā likuma 6. panta otrajā daļā minētos noteikumus izdod līdz 2028.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Deleģējuma līgumi par arhitektu un ainavu arhitektu prakses tiesību piešķiršanu un profesionālās prakses uzraudzību ir spēkā ne ilgāk kā līdz 2025. gada 31. decembrim. Par minēto uzdevumu veikšanu uzkrātā maksa atbilstoši grāmatvedības un finanšu datiem līdz 2025. gada 31. decembrim tiek nodota Kolēģijai un izlietojama tikai arhitekta sertificēšanas un prakses uzraudzības funkcijai.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termiņu, jo līdz tam laikam nebūs gatava jaunā arhitektu sertificēšanas sistēma, kā rezultātā nozare paliks pavisam bez arhitektu sertificēšanas un uzraudzības. Esošajiem un no jauna noslēgtajiem deleģēšanas līgumiem par arhitektu kompetences novērtēšanu un patstāvīgās prakses ieviešanu ir jābūt spēkā līdz pilnīgai jaunās sistēmas ieviešanai, lai novērstu pārrāvumus arhitektu sertificēšanā un patstāvīgās prakses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šā likuma 6. panta otrajā daļā minētos noteikumus izdod līdz 2028.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līdz 2025. gada 1. novembrim izdod šā likuma 15. panta trešajā daļā un 27. panta trešajā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pārejas noteikumu 6. punktā paredzēt, ka tajā minētos Ministru kabineta noteikumus izdod līdz 2025. gada 1. martam, kas ir projekta spēkā stāšanās datums, vai papildināt anotāciju ar pamatojumu nepieciešamībai konkrētos Ministru kabineta noteikumus izdot līdz 2025. gada 1.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šā likuma 21. panta piektajā daļā minētos noteikumus izdod līdz 2029. gada 30. novembrim. Līdz šo noteikumu spēkā stāšanās dienai šā likuma 21. panta piektajā daļā noteikto kārtību nosaka Ministru kabineta 2018. gada 20. marta noteikumi Nr. 169 "Būvspeciālistu kompetences novērtēšanas un patstāvīgās prakses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2027. gada 1. novembrim izdod šā likuma 16. panta otrajā daļā minētos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pārejas noteikumu 7. punktā paredzēt, ka projekta 16. panta otrajā daļā minētos Ministru kabineta noteikumus izdod līdz 2027. gada 1. martam, kas saskaņā ar projekta pārejas noteikumu 5. punktā noteikto ir projekta 16. panta spēkā stāšanās datums, vai papildināt anotāciju ar pamatojumu nepieciešamībai konkrētos Ministru kabineta noteikumus izdot līdz 2027. gada 1.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Kolēģija noregulē šā likuma 25. panta septītajā un astotajā daļā, 27. panta trešajā daļā un 28. panta piektajā daļā paredzētos jautājumus līdz 2029. gada 30. novembrim. Līdz attiecīgās Kolēģijas noteiktās kārtības spēkā stāšanās dienai šā likuma 25. panta septītajā un astotajā daļā, 27. panta trešajā daļā un 28. panta piektajā daļā noteikto kārtību nosaka Ministru kabineta 2018. gada 20. marta noteikumi Nr. 169 "Būvspeciālistu kompetences novērtēšanas un patstāvīgās prakses uzraudzības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kurš firmā lieto šā likuma 30. pantā minētos apzīmējumus un atbilst šā likuma 30. panta prasībām, sešu mēnešu laikā no šā likuma spēkā stāšanās iesniedz Kolēģijas padomei iesniegumu atļaujas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arī komercreģistra iestāde ir informēta par komersanta firmas atbilstību Arhitektūras likuma prasībām, lūdzam projekta pārejas noteikumus papildināt ar normu, ka arī tiem komersantiem, kuri ir saņēmuši kolēģijas padomes atļauju konkrēto terminu lietošanai firmā, ir pienākums šo saņemto atļauju iesniegt komercreģistra iestādē. Normas izstrādē aicinām kā piemēru skatīt Latvijas Republikas Advokatūras likuma pārejas noteikumu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Deleģējuma līgumi par arhitektu prakses tiesību piešķiršanu un profesionālās prakses uzraudzību ir spēkā ne ilgāk kā līdz šā likuma 16. panta pirmās daļas 3. punktā paredzētās arhitekta profesionālās prakses uzraudzības komisijas izveidošanai. Par šā likuma 21.panta trešajā daļā pantā minēto uzdevumu veikšanu uzkrātā maksa atbilstoši grāmatvedības un finanšu datiem tiek nodota Kolēģijai un izlietojama tikai arhitekta sertificēšanas un prakses uzraudzības funkcijai ar šā likuma spēkā stāšanās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neatbilst šā likuma 30. panta prasībām, tam ir pienākums trīs mēnešu laikā no šā likuma spēkā stāšanās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iebildumā pie projekta 30. panta, projekta pārejas noteikumus lūdzam papildināt ar kārtību par to, kādā veidā kolēģijas padome var vērsties pret komersantiem, kuri neatbilst projekta 30. panta prasībām, bet noteiktajā termiņā nav pieteikuši izmaiņas firmā.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aicinām aplūkot Latvijas Republikas Advokatūras likuma pārejas noteikumu 15. punktu, kas paredz: "</w:t>
            </w:r>
            <w:r w:rsidR="00000000" w:rsidRPr="00000000" w:rsidDel="00000000">
              <w:rPr>
                <w:i w:val="1"/>
                <w:rtl w:val="0"/>
              </w:rPr>
              <w:t xml:space="preserve">Ja komersants šajā termiņā nav izpildījis šā pārejas noteikuma prasības, Latvijas Zvērinātu advokātu padome ceļ prasību par komersanta darbības izbeigšanu Komerclikuma 98. vai 314. pantā noteiktajā kārtībā.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Komersants, kurš firmā lieto šā likuma 26. pantā minētos apzīmējumus un atbilst šā likuma 26. panta prasībām, sešu mēnešu laikā no šā likuma spēkā stāšanās iesniedz Kolēģijas valdei iesniegumu atļaujas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komersants neatbilst šā likuma 30. panta prasībām, tam ir pienākums trīs mēnešu laikā no šā likuma spēkā stāšanās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atbildība iestājas par šā pienākuma nepildīšanu.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Komersants, kurš firmā lieto šā likuma 26. pantā minētos apzīmējumus un atbilst šā likuma 26. panta prasībām, sešu mēnešu laikā no šā likuma spēkā stāšanās iesniedz Kolēģijas valdei iesniegumu atļaujas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komersants ir saņēmis negatīvu Kolēģijas padomes lēmumu, tam ir pienākums trīs mēnešu laikā no lēmuma stāšanās spēkā iesniegt Komercreģistrā pieteikumu firmas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sekas, kas iestājas, ja šāds pienākums netiek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Tiem komersantiem, kuri ir saņēmuši Kolēģijas valdes atļauju šā likuma 26. pantā noteikto apzīmējumu lietošanai firmā, ir pienākums šo saņemto atļauju iesniegt komercreģistra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tik plaši būvniecības jomas normatīvo aktu veikti plaši grozījumi un izstrādāti jauni normatīvie akti, nepieciešams veikt izvērtējumu par nepieciešamajām Būvniecības informācijas sistēmas pielāgošanas izmaksām un termiņiem, kādos varētu veikt Būvniecības informācijas sistēmas pielāgošanu jaunajam regulējumam. Kā arī nepieciešams nodrošināt finansējumu Būvniecības informācijas sistēmas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notikušas sarunas ar Ekonomikas ministriju, kurās tika konceptuāli apspriests, ka  jaunu  normatīvo aktu izstrādes gaitā, iesaistoties arī Ekonomikas ministrijai tiks veikts izvērtējums par Būvniecības informācijas sistēmas pielāgošanas izmaksām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skaidrojumu par tiesība akta projekta regulējumu. Anotācijā ir iekļauta vispārīgā informācija, kas nepalīdzēs likuma regulējuma praktiskajā piemērošanā. Turklāt vairākas likuma normas ir regulētas ļoti vispārīgi un nav skaidrs to piemērošanas tvērums vai piemērošanas aspekti.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apakšsadaļu ar pamatojumu projektā paredzētajam projekta spēkā stāšanās datumam. Vienlaikus lūdzam papildināt anotāciju ar pamatojumu tam, kāpēc projekta 16. pantam jāstājas spēkā 2027.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 un likumprojekta anotācijas 1.sadaļas “Tiesību akta projekta izstrādes nepieciešamība” 1.2.punkta “Mērķis” daļa “Spēkā stāšanās termiņš” un likumprojekta anotācijas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Mērķī nepieciešams iekļaut arī klimatnoturības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radīt nosacījumus augstas kvalitātes būvkultūras, arhitektoniski telpiskās vides un kultūrainavas veidošanai un pārvaldībai, lai nodrošinātu ikviena tiesības dzīvot labvēlīgā un klimatnoturīgā vidē ar kultūras, sociālo, ekonomisko un dabas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1.sadaļas “Tiesību akta projekta izstrādes nepieciešamība” 1.2.punkts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vēlreiz izvērtējot ainavu arhitekta reglamentācijas prasību pamatojumu, kā arī izvērtējot, vai nepastāv citi mazāk ierobežojoši līdzekļi, kurus varētu izmantot, lai sasniegtu to pašu mērķi. Tāpat aicinām papildināt anotāciju ar informāciju par citu Eiropas Savienības dalībvalstu praksi. Norādām, ka būtu jāizvairās vismaz no stingrāku prasību piemērošanas salīdzinājumā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2020. gadā Eiropas Komisija izveidoja ES vienotā tirgus noteikumu izpildes darba grupu (Single Market Enforcement Taskforce), kurā tiek skatīti dažādu nozaru problēmjautājumi, kas izriet no ES tiesību normām un to atbilstošas pārņemšanas nacionālajos tiesību aktos, kas ietekmē ES vienotā tirgus pilnvērtīgu funkcionēšanu. Viens no jautājumiem ir profesionālās darbības reglamentācijas prasības un profesionālo kvalifikāciju atzīšana. Eiropas Komisija ir uzsākusi aktīvu dialogu ar dalībvalstīm, lai pēc iespējas samazinātu dalībvalstīs noteikto reglamentēto profesiju skaitu un mazinātu izvirzītās prasības attiecībā uz profesionālo kvalifikāciju atzīšanu, tādējādi mazinot administratīvos šķēršļus un veicinot pārrobežu darbaspēka kustību.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nav saprotams kāds mērķis ir definēt vietējās pašvaldības kompetenci un atbildību arhitektūras principu ievērošanā. Tā pat no anotācijas neizriet, ka praksē konkrētas kompetences nedefinēšana rada problēmas – zemas kvalitātes būvkultūras veidošanos. Tieši pretēji, pašvaldības jau šobrīd apzinās arhitektūras un ainavu arhitektūras lomu sabiedrības labklājības un kvalitatīvas dzīves telpas veidošanā un atbilstoši Būvniecības likuma  normām savās būvvaldēs nodarbina speciālistu -arhitektu.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atbilstoši Pašvaldību likuma 4.panta piektajai daļai valstij, nododot </w:t>
            </w:r>
            <w:r w:rsidR="00000000" w:rsidRPr="00000000" w:rsidDel="00000000">
              <w:rPr>
                <w:b w:val="1"/>
                <w:rtl w:val="0"/>
              </w:rPr>
              <w:t xml:space="preserve">pašvaldībai jaunu autonomo funkciju vai uzdevumu, kura izpilde saistīta ar izdevumu palielināšanos, vienlaikus pašvaldībai nosakāmi finansējuma avoti šīs funkcijas vai uzdevuma izpildes nodrošināšanai.</w:t>
            </w:r>
            <w:r w:rsidR="00000000" w:rsidRPr="00000000" w:rsidDel="00000000">
              <w:rPr>
                <w:rtl w:val="0"/>
              </w:rPr>
              <w:t xml:space="preserve"> Nosakot par pienākumu valstspilsētu pašvaldībām izveidot atsevišķu pilsētas arhitekta dienestu, anotācijā ir jābūt aprēķiniem par šīs funkcijas izmaksām un tam jāparedz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anotāciju ar   aprakstu, kāpēc  likumprojektā ir mērķis definēt vietējās pašvaldības kompetenci un atbildību arhitektūras principu ievērošanā.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2.Anotācijā atspoguļot nepieciešamo finansējumu valstspilsētu pašvaldībām atsevišķu pilsētas arhitekta dienestu izveidei  un tam paredzētos  finansējuma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"Risinājuma apraksts" ar projektā ietvertā regulējuma plašāku pamatojumu. Vēršam uzmanību uz to, ka šobrīd nav spēkā normatīvais regulējums, kas tik detalizēti regulētu arhitektu un ainavu arhitektu darbības kārtību, tādējādi projektā ietverto normu pilnvērtīgas piemērošanas un interpretēšanas nolūkos ir nepieciešams izvērstāk pamatot konkrētā regulējuma mērķi un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saskaņošanas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 informāciju par noteiktajiem pilsētas arhitekta dienesta pienākumiem, skaidrojot, kāpēc līdzdalība un iesaiste teritorijas attīstības plānošanas dokumentu izstrādes procesā ir sadalīta trīs atsevišķos likumprojekta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un 7.pants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arī pret anotācijas 4.1. sadaļā ietvertajām norādēm saistībā ar nepieciešamajiem grozījumiem Ministru kabineta  2017.gada 28.februāra noteikumos Nr.107 „Iepirkuma procedūru un metu konkursu norises kārtība”, kā arī minēto par Ministru kabineta noteikumu projektu „Arhitektūras, ainavu arhitektūras un telpiskās attīstības metu konkursu norises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atbilstošu informāciju Likumprojekta anotācijas 1.sadaļas “Tiesību akta projekta izstrādes nepieciešamība” 1.3.punkta “Pašreizējā situācija, problēmas un risinājumi” daļa “Risinājuma apraksts” un precizēta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4. daļā norādīto 4.1.1. sadaļu Arhitektūras jomas izslēgšanu no Būvniecības likuma 13.panta otrās daļas un  </w:t>
            </w:r>
            <w:r w:rsidR="00000000" w:rsidRPr="00000000" w:rsidDel="00000000">
              <w:rPr>
                <w:i w:val="1"/>
                <w:rtl w:val="0"/>
              </w:rPr>
              <w:t xml:space="preserve">4.1.5. </w:t>
            </w:r>
            <w:r w:rsidR="00000000" w:rsidRPr="00000000" w:rsidDel="00000000">
              <w:rPr>
                <w:rtl w:val="0"/>
              </w:rPr>
              <w:t xml:space="preserve">sadaļā norādīto</w:t>
            </w:r>
            <w:r w:rsidR="00000000" w:rsidRPr="00000000" w:rsidDel="00000000">
              <w:rPr>
                <w:i w:val="1"/>
                <w:rtl w:val="0"/>
              </w:rPr>
              <w:t xml:space="preserve"> Ministru kabineta noteikumu projekts „Grozījumi Ministru kabineta 2018.gada 20.marta noteikumos Nr.169 „Būvspeciālistu kompetences novērtēšanas un patstāvīgas prakses uzraudzības noteikumi”” </w:t>
            </w:r>
            <w:r w:rsidR="00000000" w:rsidRPr="00000000" w:rsidDel="00000000">
              <w:rPr>
                <w:rtl w:val="0"/>
              </w:rPr>
              <w:t xml:space="preserve">norādām, ka grozījumi minētajos normatīvajos aktos, ar kuriem no tiktu izslēgta arhitektūras jomas reglamentācija un sertificēšanas kārtība būtu jāvirza vienlaikus ar jaunajiem Ministru kabineta noteikumiem „Arhitektu un ainavu arhitektu sertifikācijas kārtība”, lai novērstu situāciju, ka nav nekāds spēkā esošs regulējums arhitektu sertificēšanai, kamēr nav pieņemti jaunie Ministru kabineta noteikumi „Arhitektu un ainavu arhitektu sertifikācijas kārtība”. Līdz ar to nebūtu iespējams šos grozījumus veikt līdz 2025.gada 1.martam.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būs nepieciešami grozījumi arī Ministru kabineta 2019.gada 7.maija noteikumos Nr. 189 "Arhitektu kompetences pārbaudes iestāžu maksas pakalpojumu cenrādis", jo šie noteikumi ir izdoti pamatojoties uz Būvniecības likuma 5. panta pirmās daļas 4. punkta "e" apakšpunktu. Gadījumā, ja jaunajos Ministru kabineta noteikumos „Arhitektu un ainavu arhitektu sertifikācijas kārtība” tiktu paredzēta ievērojami atšķirīgi arhitektu sertifikācijas un uzraudzības procesi, tad maksas pakalpojumu cenrādis būtu jāizstrādā no jauna.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 un precizēta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ir pārņemtas kādas anotācijas 5. sadaļā minētas Eiropas Savienības direktīvas vai direktīvu prasības, un, ja jā, attiecīgi detalizētāk aizpildīt anotācijas 5.4. apakšsadaļas 1. tabulu, norādot konkrētu direktīvas vienību vai vienības un korespondējošo projekta vienību vai vienības, kurās ir pārņemta attiecīga direktīvas prasība, vai arī attiecīgo kontekstuālo informāciju norādīt anotācijas 5.3. apakšsadaļā. No anotācijas 5. sadaļā ietvertās informācijas, šķiet, izriet, ka projektā netiek transponētas nevienas direktīvas prasības, tomēr pirmšķietami projektā varētu būt pārņemtas kādas Eiropas Parlamenta un Padomes 2005. gada 7. septembra Direktīvas 2005/36/EK par profesionālo kvalifikāciju atzīšanu prasības (sk., piemēram, 46. un 47. pantu un likumprojekta 9. panta otro līdz sesto daļu). Papildus vēršam uzmanību, ka gadījumā, ja projektā ir iekļautas tiesību normas, kas pārņem Eiropas Savienības direktīvas prasības, atbilstoši Ministru kabineta 2009. gada 3. februāra noteikumu Nr. 108 "Normatīvo aktu projektu sagatavošanas noteikumi" 162.-168. punktam projekta beigās ir nepieciešams ietvert informatīvu atsauci uz attiecīgu direktīvu vai direktīvām. Attiecīgi lūdzam izvērtēt un precizēt anotācijas 5. sadaļu vai, ja nepieciešams, projektu.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nav tieši pārņemtas likumprojekta anotācijas 5.sadaļā “Tiesību akta projekta atbilstība Latvijas Republikas starptautiskajām saistībām” minētās Eiropas Savienības direktīvas vai direktīvu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pret anotācijas 8.sadaļā ietvertajām atsaucēm uz publisko iepirkumu un metu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konkrētas atbildības un darbības lauku, bet gan vairāk veido aprakstošu darbības virzienu un vispārīgu informāciju. Grūti saskatīt ieguvumus no šāda likuma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nekādi nerisina to projektēšanas problēmu, ar ko savā praksē ir saskārusies VNĪ un, kas līdz šim ir zināma, proti, būvprojekta projekta vadība tiek realizēta tik zemā līmenī, ka projekta savstarpējo sadaļu savietošana netiek realizēta. Tādējādi, darbi nav realizējami atbilstoši projektam un, būvdarbus uzsākot, visu laiku ir jānodarbojas ar pārprojektēšanu un projekta kļūdu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trūkst konkrētības, nosakot skaidras tiesību subjektu atbildības robežas.Tā, piemēram, saskaņā ar likumprojekta 10.panta otrajā daļā ietverto regulējumu arhitekta darbība ietver arī būvprojektu vadīšanu, objekta realizācijas uzraudzību. Tai pat laikā likumprojektā par šim darbības jomām detalizētāks regulējums nav ietverts, un atbildība par tām netiek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likumprojektā skaidrāk definēt atbildību, kas attiecas uz būvprojekta īstenošanu, autoruzraudzību, tehnisko aspektu realizāciju, atbildību par Ilgtspējīgu risinājumu ietveršanu projektā, kā arī atbildību par projekta finansiālajiem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terminu vienādošanas nolūkā, izsakām priekšlikumu dzēst no termina "ainavu arhitekta patstāvīga prakse" vārdus "faktiski un likumīgi veikta", ņemot vērā, ka ainavu arhitekts jau ir ieguvis Ministru kabineta noteikumos nepieciešamo ainavu arhitekta prakses sertifikātu, tāpēc nav skaidrs kā tiks praksē saprasts vēl "likumīgi", turklāt šāda atruna nav arhitekta patstāvīgās prakses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w:t>
            </w:r>
            <w:r w:rsidR="00000000" w:rsidRPr="00000000" w:rsidDel="00000000">
              <w:rPr>
                <w:strike w:val="1"/>
                <w:rtl w:val="0"/>
              </w:rPr>
              <w:t xml:space="preserve">šā likuma izpratnē faktiski un likumīgi veikta</w:t>
            </w:r>
            <w:r w:rsidR="00000000" w:rsidRPr="00000000" w:rsidDel="00000000">
              <w:rPr>
                <w:rtl w:val="0"/>
              </w:rPr>
              <w:t xml:space="preserve"> patstāvīga profesionālā darbība ainavu arhitektūras jomā, kurā saskaņā ar normatīvo aktu prasībām nepieciešams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2.8. apakšnodaļa nosaka kārtību, kādā likumprojektā ietver atsauces. Ievērojot minētajās normās noteikto, lūdzam attiecīgi precizēt projekta 1. panta 3., 4., 9. un 10. punktu, 11. panta otro daļu, 15. panta pirmās daļas 4. punktu, 22. panta ceturtās daļas 1. punktu, 32. panta otro daļu, 33.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1.panta 3., 4., 9. un 10.punkts, 10.panta otrā un trešā daļa, 13.pants, 20.panta piektās daļas 1.punkts un 31.panta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 – vides veidošanas māksla ar integrētu skatījumu uz cilvēku dzīves telpu no telpiskās attīstības, pilsētplānošanas un ainavu projektiem līdz atsevišķām būvēm un to ārējam un iekšējam veidolam, vienlīdz ievērtējot estētiskos, funkcionālos, tehniskos, sociālos, ekoloģiskos un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 arhitekts, kurš ieguvis patstāvīgas prakses tiesības arhitektūras jomā, saņemot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arhitekta patstāvīga prakse − patstāvīga profesionālā darbība arhitektūras jomā, kurā saskaņā ar normatīvajos aktos noteiktajām prasībām nepieciešams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arhitektoniski telpiskā vide – jebkura projektēta un ar būvniecības paņēmieniem veidota telpiskā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arhitektoniskais veidols – būves telpisko un estētisko īpašību kopums, kas nosaka tās individualitāti;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ainavu arhitektūra – telpiskās vides veidošanas māksla, kas ietver dabas, lauku un būvētās vides ainavu pētniecību, plānošanu, projektēšanu un pārvaldību dažādos laika un telpas mērogos;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ainavu arhitekts – radoša persona, kura saņēmusi valsts atzītu otrā līmeņa augstākās izglītības diplomu, ieguvusi ainavu arhitekta kvalifikāciju un veic ainavu arhitekta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sertificēts ainavu arhitekts – ainavu arhitekts, kurš ieguvis patstāvīgas prakses tiesības ainavu arhitektūras jomā, saņemot ainavu arhitekta prakses sertifikātu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ainavu arhitekta patstāvīga prakse – šā likuma izpratnē faktiski un likumīgi veikta patstāvīga profesionālā darbība ainavu arhitektūras jomā, kurā saskaņā ar normatīvo aktu prasībām nepieciešams ainavu arhitekta prakses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būvkultūra − integrēta pieeja ilgtspējīgas augstas kvalitātes dzīves vides veidošanai, kas balstās uz visu procesā iesaistīto dalībnieku kompetenci, atbildību un cieņu pret kultūras, mākslas, dabas un ainavas vērtībām dzīves vides plānošanas, būvniecības un apsaimniekošanas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pilsētplānošana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kāpēc pilsētplānošas jēdziens tiek skaidrots Arhitktūras likumā nevis Teritorijas attīstības plānošanas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noteiktie principi saturiski atšķiras no Būvniecības likuma 4.pantā noteiktajiem principiem. Būvniecības likumā ir definēts arhitektoniskās kvalitātes princips, bet likumprojekta 4.pantā definētajos arhitektūras principos ir citas saturiskas nianses.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reglamentē arhitekta un ainavu arhitekta profesijas un nosaka to pašpārvaldes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noteiktie principi saturiski atšķiras no Būvniecības likuma 4.pantā noteiktajiem principiem. Būvniecības likumā ir definēts arhitektoniskās kvalitātes princips, bet likumprojekta 4.pantā definētajos arhitektūras principos ir citas saturiskas nianses.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pirmajā daļā noteikti arhitektūrā ievērojamie principi, tostarp, ilgtspējības princips, saskaņā ar kuru tiek veidoti videi draudzīgi, klimatneitrāli, ekonomiski efektīvi un sociāli atbildīgi risinājumi, kas nodrošina to pilnvērtīgu funkcionēšanu un attīstību arī nākotnē (4.panta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attiecīgi precizējot likumprojektu, vai minētais princips ietver arī nosacījumu, ka arhitektam, izstrādājot arhitektoniskos risinājumus, būtu arī jāvērtē ēkas ekspluatācijas un lietošanas aspekti, respektīvi, ne tikai tas, kā ēka vizuāli izskatās uz tās nodošanas brīdi ekspluatācijā, bet arī tas, kā tā izskatīsies pēc kāda laika un kādi resursi būs jātērē, lai to uzturētu sākotnēji uzbūvētajā izskatā.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ilgtspējības princips jau ietver klimatneitrālus un ekonomiski efektīvus un sociāli atbildīgus risinājumus. Arhitekts, domājot par kvalitatīvu būvēto vidi un par ilgtspēju un arī atbildību pret nākamajām paaudzēm, tostarp Davosas deklarācijā ietvertajiem kritērijiem augstvērtīgai būvkultūrai, jau sākotnēji paredz kvalitatīvus un noturīgus risinājumus, lai būve saglabātu kvalitatīvo arhitektonisko veidolu atbilstoši arhitekta iecerei.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un līdzdalības principu, saskaņā ar kuru kvalitatīvas arhitektūras, ainavu arhitektūras, un dzīves telpas veidošanā iesaista sabiedrību, tajā skaitā arī publiskās pārvaldes institūcijas, nevalstiskās organizācijas un dažādas interešu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gadījumos un kāpēc būtu sniedzams vērtējums vai atzinums par arhitektūras principu ievērošanu. Būvniecības likums jau reglamentē ekspertīzes jautājumus, roti, atzinuma sniegšanu tai skaitā par būvprojekta arhitektūras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7.panta sestajā daļā ir noteikts, ka ja pilsētas arhitekts vai ar to saistītā institucionālā struktūrvienība ir neatkarīga vienība un nav iekļauta būvvaldes sastāvā, tā pēc nepieciešamības, sniedz atzinumu par attīstības ieceres atbilstību arhitektoniskās kvalitātes principam un pašvaldības noteiktajiem ainavu kvalitātes mērķiem pilsētvidē, un pilsētas arhitekta sniegtais atzinums ir saistošs būvvaldei, pieņemot lēmumus būvniecības procesa ietvaros. Atzinumus arhitekts vai ainavu arhitekts var sniegt arī citos gadījumus, kad tie tiek pieprasīti.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("Nekustamā īpašuma attīstītāju alianse"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šādas institūcijas nepieciešamība un finansēšanas lietderība. Likumprojekts nosaka tikai vispārīgu šīs institūcijas mērķi, bet tajā nav noteikti uzdevumi, kas šai institūcijai jāpilda, kā arī, kā tiek veidots padomes sastāvs. Lai neradītu papildu birokrātiju un nevajadzīgi nenoslogotu ierēdņus, mūsu ieskatā no šādas institūcijas izveidošanas jāatsakās.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Nacionālā arhitektūras padome kā Kultūras ministrijas konsultatīvā padome darbojas jau kopš 2009.gada. Nacionālā arhitektūras padome darbojas saskaņā ar kultūras ministra apstiprinātu rīkojumu un padomes locekļu darbs tajā netiek apmaksāts.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šā likuma 4. pantā noteikto arhitektūras principu ievērošanu teritoriju attīstības plānošanā, pilsētplānošanā un ainavu plānošanā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pilsētas arhitekta dienesta izveidi šā likuma 7. panta pirmajā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veicina augstas kvalitātes būvkultūras attīstību un sabiedrības līdzdalību kvalitatīvas dzīves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kultūrainavas veidošanas un pārvaldības politiku, radot nosacījumus tās aizsardzībai un attīstībai, tai skaitā, izvirzot ainavu kvalitātes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arhitekta dienesta izveidi kā brīvprātīgu pašvaldības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Vietējā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izvērtēt, vai nav lietderīgāk  7.panta pirmajā daļā ietvertos pienākums  pārformulēt vēlamības izteiksmē, lai nodrošinātu šādas kompetences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minētā panta ceturtajā daļā būtu nepieciešams izmantot vēlamības izteiksmi, lai nodrošinātu pašvaldības kompetenci izvērtēt, vai konsultatīvas padomes izveide ir lietderīga un samērīga, izsakot 7.panta ceturto daļu sekojošā redakcijā: “Noteiktu uzdevumu veikšanai pilsētas arhitekta dienests var izveidot konsultatīvu padomi, kuras sastāvā, atkarībā no konkrētā uzdevuma specifikas, iekļauj būvvaldes pārstāvjus, arhitektus, ainavu arhitektus un citus speciālistus ar atbilstošu kompetenci un profesionālo pieredzi, kā arī sabiedrības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7.panta piektajā daļā noteiktie Pilsētas arhitekta dienesta pienākumi būtu pārformulējami kā kompetence, aizstājot vārdus “šādi pienākumi” ar vārdiem “šāda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Citām pašvaldībām ir tiesības iecelt pilsētas arhitektu vai izveidot pilsētas arhitekta dienestu pēc nepieciešamības. Pamatojoties uz deleģēšanas līgumu, pilsētas arhitekts vai pilsētas arhitekta dienests var veikt šajā pantā noteiktos uzdevumus arī citās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pilsētas arhitekts vai pilsētas arhitekta dienests var veikt šajā pantā vai </w:t>
            </w:r>
            <w:r w:rsidR="00000000" w:rsidRPr="00000000" w:rsidDel="00000000">
              <w:rPr>
                <w:b w:val="1"/>
                <w:rtl w:val="0"/>
              </w:rPr>
              <w:t xml:space="preserve">šā panta piektajā daļā noteiktos pienākumus</w:t>
            </w:r>
            <w:r w:rsidR="00000000" w:rsidRPr="00000000" w:rsidDel="00000000">
              <w:rPr>
                <w:rtl w:val="0"/>
              </w:rPr>
              <w:t xml:space="preserve"> arī citās pašvaldībās, jo, piemēram, panta ceturtā daļa paredz, ka noteiktu uzdevumu veikšanai pilsētas arhitekta dienests izveido konsultatīvu padomi, tādējādi būtu jāsaprot, vai pilsētas arhitekts citā pašavaldībā varēs izveidot konsultatīvo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pilsētas arhitektu var iecelt arhitektu ar nevainojamu profesionālo reputāciju, kura pieredze profesijā ir vismaz 10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izglītības, zinātnes, mākslas un citu jomu profesionālām un sabiedriskām organizācijām, sekmē un veicina sabiedrības iesaisti būvkultūras principu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terminu "sabiedriskā organizācija" ar kādu no ārējos normatīvajos aktos lietotajiem terminiem, piemēram, nevalstiska organizācija, biedrība vai nodibinājums.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8.panta trešās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ar izglītības, zinātnes, mākslas un citu jomu profesionālām organizācijām un biedrībām vai nodibinājumiem, sekmē un veicina sabiedrības iesaisti būvkultūras principu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arhitekta profesionālās kvalifikācijas iegūšanai nosaka likums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neskatoties uz tā nosaukumu "Vispārīgās prasības arhitekta un ainavu arhitekta profesionālajai kvalifikācijai", ietverti nosacījumi tikai attiecībā uz ainavu arhitekta profesionālo kvalifikāciju, vienlaikus minētā panta pirmajā daļā noteikts, ka  prasības arhitekta profesionālās kvalifikācijas iegūšanai nosaka likums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4.2.1.sadaļā norādīts, ka nepieciešami grozījumi likumā „Par reglamentētajām profesijām un profesionālās kvalifikācijas atzīšanu”, lai nostiprinātu ainavu arhitektu profesijas reglamentāciju, iekļaujot arī ainavu arhitekta profesiju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arhitekta un ainavu arhitekta profesionālās kvalifikācijas regulējuma uztveramību, aicinām izvērtēt iespēju vispārīgās prasības gan arhitekta, gan ainavu arhitekta profesionālajai kvalifikācijai noteikt vienā likumā - vai nu likumā „Par reglamentētajām profesijām un profesionālās kvalifikācijas atzīšanu”, vai arī šajā likumprojektā "Arhitektūras likums", papildinot likumprojekta 9.pantu ar regulējumu par prasībām arhitekta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izslēgts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Ainavu arhitekta izglītību var iegūt arī kvalifikācijas pakāpeniskas paaugstināšanas ceļā vai apgūstot ar pārtraukumiem šā panta pirmajā daļā minēto studiju programmu, kas noslēdzas ar pārbaudījumu sekmīgu nokārtošanu, ja persona vismaz septiņus gadus strādājusi sertificēta ainavu arhitekta uzraudzībā vai pie komersanta, kas sniedz ainavu arhitektūras pakalpojumus. Pārbaudījumiem ir jāatbilst šā panta trešās daļas 2. punktā minētajām prasībām, kuras tiek piemērotas pilna laika studiju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iekšēja atsauce uz projekta tekstu, aizstājot vārdus "pirmajā daļā" ar vārdiem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izslēgts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un ainavu arhitekta profesionāla darbība ir pastāvīgs, radošs, intelektuāls darbs, ko veic arhitekts un ainavu arhitekts, sniedzot pakalpojumus vai strādājot atbilstošajās arhitektūras vai ainavu arhitektūras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likumprojekta 10.pantā, kas regulē arhitekta un ainavu arhitekta profesionālo darbību, ietverts nosacījums, ka Ministru kabinets nosaka prasības un kārtību sertifikāta iegūšanai arhitektūras un ainavu arhitektūras jomā (likumprojekta 10.panta ceturtā daļa). Lūdzam izvērtēt nepieciešamību likumprojekta 10.panta ceturtās daļas regulējumu pārcelt uz likumprojekta VI nodaļu "Sertificēts arhitekts un sertificēts ainavu arhitekts". Vienlaikus lūdzam izvērtēt, vai likumprojekta 10.panta ceturtās daļas regulējums nepārklājas ar likumprojekta VI nodaļas 27.panta trešajā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profesionālā darbība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10. panta otrās daļas 1. un 3. punktā minētajās darbības jomās arhitekta un ainavu arhitekta profesionālās darbības veikšanai un patstāvīgas prakses tiesību iegūšanai ir nepieciešams normatīvajos aktos noteiktajā kārtībā iegūts arhitekta vai ainavu arhitekta prakses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nepieciešams precīzi definēt, kas ir tā profesionālā darbība, ko var veikt bez arhitekta vai ainavu arhitekta prakses sertifikāta, jo 1.panta 4.punkts, 10. panta otrā daļa un 11.panta otrā daļa izslēdz iespēju nesertificētam arhitektam piedalīties būvprojekta izstrādē tostarp arī sertificēta arhitekta vadībā. Vienlaikus norādām, ka Ekonomikas ministrija neatbalsta, ja tiek ierobežotas nesertificētu arhitektu vai ainavu arhitekta iespējas veikt profesionālo darbību būvprojektu dokumentācijas izstrādē un citās jomās, sertificēta arhitekta vai ainavu arhitekta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10. un 24.pants.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Arhitekts un ainavu arhitekts: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Sertificēta arhitekta un sertificēta ainavu arhitekta pienākumi un atbildība noteikti šā likuma VII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trešajā daļā noteikts, ka sertificēta arhitekta un sertificēta ainavu arhitekta pienākumi un atbildība noteikti šā likuma VII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likumprojektā nav VII nodaļas. Savukārt, likumprojekta VI nodaļā "Sertificēts arhitekts un sertificēts ainavu arhitekts" ir nepilnīgs sertificēta arhitekta un sertificēta ainavu arhitekta pienākumu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likumprojekta 10. un 11.pantu, lai ir skaidri nodalīta darbības sfēra un kompetences sertificētam arhitektam un arhitektam, tostarp, sertificētiem ainavu arhitektiem.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un 10.pants precizēts un likumprojekta anotācijas 1.sadaļas “Tiesību akta projekta izstrādes nepieciešamība” 1.3.punkta “Pašreizējā situācija, problēmas un risinājumi” daļa “Risinājuma apraksts” papildināta ar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likumprojekta 11.panta ceturtajā daļā ietverto regulējumu: "Arhitekts un ainavu arhitekts nav ierobežots statusā, kādā viņš veic savu profesionālo darbību". Lūdzam precizēt likumprojektu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likumprojekta 10.panta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uzņemas tikai tādus darbus, kas atbilst viņa zināšanām, spējām un tehniskajiem resursiem, lai pienākumu pret klientu izpildītu ar atbilstošu profesionālu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ir noteikti profesionālās ētikas principi, tostarp, viens no tiem: "arhitekts un ainavu arhitekts uzņemas tikai tādus darbus, kas atbilst viņa zināšanām, spējām un tehniskajiem resursiem, lai pienākumu pret klientu izpildītu ar atbilstošu profesionālu rūpību" (13.panta otrās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regulējums paredz šādu nosacījumu, tad arī būtu nosakāms, kā to iespējams novērtēt, lai projektēšanas konkursos pats pasūtītājs jau būtu informēts, kurš no arhitektiem ir kompetents, kurš nav, un - kuram ir atbilstošas spējas. Nav skaidrs, kā šo principu izmantot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izvērstāk arhitektu profesionālās ētikas principi ir definēti un skaidroti Latvijas Arhitektu savienības “Arhitekta ētikas un profesionālas rīcības kodeksā” (pieņemts Latvijas Arhitektu savienības padomē 2012.gada 17.decembrī, pieejams: https://www.latarh.lv/storage/files/faili/%C4%92tikas%20kodekss.pdf).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ainavu arhitektu profesionālās ētikas principi definēti Latvijas Ainavu arhitektūras biedrības biedru ētikas kodeksā (apstiprināts Latvijas Ainavu arhitektu asociācijas kopsapulcē, 2013.gada 9.martā, pieejams: https://www.laaab.lv/par-laaa/etikas-kodekss/)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nepiesavinās cita arhitekta intelektuālo īpašumu un neizmanto tā idejas, ja vien no arhitekta, kuram ir tiesības uz šādu īpašumu vai ideju, nav saņemts nepārprotams pilnvarojums vai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anotācijā aicinām skaidrot termina "nepārprotams pilnvarojums" tvērumu vai arī izvērst tā saturu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12.panta otrās 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respektē savu kolēģu tiesības, atzīst viņu profesionālos ieguldījumus un nepieļauj negodīgu konkurenci vai interešu konfliktu. Izsakot viedokli par citu arhitektu un ainavu arhitektu darbiem, arhitekts necenšas tos diskreditēt, ļaunprātīgi vai negodīgi kritizējot;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otrās daļas 7.punktā noteikts, ka, izsakot viedokli par citu arhitektu un ainavu arhitektu darbiem, arhitekts necenšas tos diskreditēt, ļaunprātīgi vai negodīgi kritizējot.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minēto teikuma daļu aiz vārda "arhitekts" ar vārdiem "vai ainavu arhitekts".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12.panta otrās daļas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un ainavu arhitektūras konkursus rīko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likumprojekta 15.panta pirmajā daļā ietverto regulējumu, salīdzinājumā ar patreiz spēkā esošo regulējumu, paredzēts paplašināt to gadījumu skaitu, kad ir rīkojami arhitektūras un ainavu arhitektūras konkursi. Ja gadījumu skaits tiek paplašināts, lūdzam skaidrot , vai minētajam regulējumam būs finansiāla ietekme uz pasūtītāju, tostarp, uz publisku personu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1.sadaļas “Tiesību akta projekta izstrādes nepieciešamība” 1.3.punkta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padome ir Kolēģijas pārvaldes, uzraudzības un izpildu institūcija, kas darbojas saskaņā ar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projekta 22. panta pirmo daļu, nosakot, kura institūcija apstiprina kolēģijas padomes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tiks noteikts Latvijas Sertificētu arhitektu kolēģijas valdes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Kolēģijas valde ir Kolēģijas pārvaldes, uzraudzības un izpildu institūcija, kas darbojas saskaņā ar nolikumu.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dod atļauju lietot nosaukumu "arhitekta birojs", "arhitektu birojs", "ainavu arhitekta birojs" vai "ainavu arhitektu birojs" šā likuma 31.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iekšēja atsauce uz projekta tekstu, jo nosaukumu "arhitekta birojs", "arhitektu birojs", "ainavu arhitekta birojs" vai "ainavu arhitektu birojs" lietošanas kārtību noteic projekta </w:t>
            </w:r>
            <w:r w:rsidR="00000000" w:rsidRPr="00000000" w:rsidDel="00000000">
              <w:rPr>
                <w:u w:val="single"/>
                <w:rtl w:val="0"/>
              </w:rPr>
              <w:t xml:space="preserve">30.</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26.pants.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Katrai Kolēģijā pārstāvētajai profesijai izveido atsevišķu komisiju. Komisijas locekļi no sava vidus ievēlē komisijas priekšsēdētāju. Komisija darbojas saskaņā ar nolikumu, ko apstiprina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23. panta otrajā daļā noteikt, cik personas tiek ievēlētas profesionālās prakses uzraudzības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21.pants.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Katrai Kolēģijā pārstāvētajai profesijai izveido atsevišķu profesionālās prakses uzraudzības komisiju ar vismaz trīs locekļiem, kuri ir attiecīgās profesijas pārstāvji. Profesionālās prakses uzraudzības komisijas locekļi no sava vidus ievēlē komisijas priekšsēdētāju. Profesionālās prakses uzraudzības komisija darbojas saskaņā ar nolikumu, ko apstiprina Kolēģijas 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Revīzijas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24. pantā noteikt, cik personas tiek ievēlētas revīzijas komisijas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Revīzijas komisija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sertificēts arhitekts un sertificēts ainavu arhitekts piecu gadu laikā atkārtoti sniedzis arhitekta un ainavu arhitekta pakalpojumus bez rakstiska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32. panta pirmās daļas 6. punktā vārdu "rakstiska" aizstāt ar vārdu "rakstveida", tādējādi projektā izmantojot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sertifikāts bijis apturēts ilgāk kā piecus gadus, pamatojoties uz šā panta pirmās daļas 5. punktu, un sertificēts arhitekts vai ainavu arhitekts nav lūdzis sertifikātu atjaunot;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32. panta pirmās daļas 7. punktā ietverto atsauci, ņemot vērā to, ka tajā varētu būt domāta atsauce uz kādu no projekta 31. panta pirmās daļas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 un 28.pants.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Arhitekta un ainavu arhitekta sertifikāta apturēšanu kā disciplinārsodu var piemērot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sertificēta arhitekta vai sertificēta ainavu arhitekta rīcība profesionālās darbības ietvaros rezultātā varēja rasties cilvēku veselības, dzīvības vai vides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šā likuma 37. pantā minētā pārbaudījuma − kompetences pārbaudes − sekmīgas nokārtošanas nākamo divu gadu laikā piemērots vismaz viens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sertificēts arhitekts vai ainavu arhitekts sniedzis nepatiesu informāciju klientam, sabiedrībai vai Kolēģijas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36. panta 3. punktu, nosakot, kāda sabiedrība tajā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sešu mēnešu laikā nokārtot kompetences pārbaudi profesionālās prakses uzraudzības komisija uzliek,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"Spēkā stāšanās"</w:t>
            </w:r>
            <w:r w:rsidR="00000000" w:rsidRPr="00000000" w:rsidDel="00000000">
              <w:rPr>
                <w:rtl w:val="0"/>
              </w:rPr>
              <w:t xml:space="preserve"> aprakstu, norādot, ka projekts stāsies spēkā 2025. gada 1. martā, izņemot tā 16. pantu, kas stāsies spēkā </w:t>
            </w:r>
            <w:r w:rsidR="00000000" w:rsidRPr="00000000" w:rsidDel="00000000">
              <w:rPr>
                <w:u w:val="single"/>
                <w:rtl w:val="0"/>
              </w:rPr>
              <w:t xml:space="preserve">2027. gada 1. martā </w:t>
            </w:r>
            <w:r w:rsidR="00000000" w:rsidRPr="00000000" w:rsidDel="00000000">
              <w:rPr>
                <w:rtl w:val="0"/>
              </w:rPr>
              <w:t xml:space="preserve">(sk., projekta pārejas noteikumu 5. punktu). Vienlaikus būtu pamatojams, kāpēc paredzēta vēlāka projekta 16. panta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pārejas noteikumi un likumprojekta anotācijas 1.sadaļas “Tiesību akta projekta izstrādes nepieciešamība” 1.2.punkta “Mērķis” daļa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aizpildīt anotācijas 5.5. apakšsadaļas 2. tabulu, sniedzot informāciju par konkrētām no starptautiskā tiesību akta vai starptautiskas institūcijas vai organizācijas dokumenta izrietošām saistībām (norādot konkrētu tiesību akta vai dokumenta vienību), kas tiek izpildītas vai uzņemtas ar projektā ietvertām tiesību normām (norādot konkrētu projekta vienību vai vienības), vai arī papildu informāciju, kas raksturo projekta atbilstību dažādiem starptautiskiem dokumentiem, norādīt anotācijas 5.3. apakšsadaļā. Aicinām arī izvērtēt iespēju precizēt vai papildināt anotācijas 5. sadaļu ar informāciju par projekta atbilstību starptautiskiem tiesību aktiem un dokumentiem, kas pašreiz ietverta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starpinstitūciju sanāksmē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24-TA-977</w:t>
    </w:r>
    <w:r>
      <w:br/>
    </w:r>
    <w:r w:rsidR="00000000" w:rsidRPr="00000000" w:rsidDel="00000000">
      <w:rPr>
        <w:rtl w:val="0"/>
      </w:rPr>
      <w:t xml:space="preserve">18.06.2026. 11.57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24-TA-977</w:t>
    </w:r>
    <w:r>
      <w:br/>
    </w:r>
    <w:r w:rsidR="00000000" w:rsidRPr="00000000" w:rsidDel="00000000">
      <w:rPr>
        <w:rtl w:val="0"/>
      </w:rPr>
      <w:t xml:space="preserve">18.06.2026. 11.57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Izziņa_24-TA-977.docx</dc:title>
</cp:coreProperties>
</file>

<file path=docProps/custom.xml><?xml version="1.0" encoding="utf-8"?>
<Properties xmlns="http://schemas.openxmlformats.org/officeDocument/2006/custom-properties" xmlns:vt="http://schemas.openxmlformats.org/officeDocument/2006/docPropsVTypes"/>
</file>