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99210" w14:textId="77777777" w:rsidR="0082297A" w:rsidRDefault="0082297A" w:rsidP="00D95E65">
      <w:pPr>
        <w:jc w:val="center"/>
        <w:rPr>
          <w:b/>
          <w:bCs/>
          <w:caps/>
        </w:rPr>
      </w:pPr>
    </w:p>
    <w:p w14:paraId="4E4563A7" w14:textId="77777777" w:rsidR="000D797B" w:rsidRPr="00074FA8" w:rsidRDefault="000D797B" w:rsidP="000D797B">
      <w:pPr>
        <w:autoSpaceDE w:val="0"/>
        <w:autoSpaceDN w:val="0"/>
        <w:adjustRightInd w:val="0"/>
        <w:jc w:val="center"/>
        <w:rPr>
          <w:b/>
          <w:bCs/>
        </w:rPr>
      </w:pPr>
      <w:r w:rsidRPr="00074FA8">
        <w:rPr>
          <w:b/>
          <w:bCs/>
        </w:rPr>
        <w:t>DOMES SĒDES PROTOKOLA</w:t>
      </w:r>
    </w:p>
    <w:p w14:paraId="570CD09D" w14:textId="77777777" w:rsidR="000D797B" w:rsidRPr="00074FA8" w:rsidRDefault="000D797B" w:rsidP="000D797B">
      <w:pPr>
        <w:autoSpaceDE w:val="0"/>
        <w:autoSpaceDN w:val="0"/>
        <w:adjustRightInd w:val="0"/>
        <w:jc w:val="center"/>
      </w:pPr>
      <w:r w:rsidRPr="00074FA8">
        <w:rPr>
          <w:b/>
          <w:bCs/>
        </w:rPr>
        <w:t>LĒMUMS</w:t>
      </w:r>
    </w:p>
    <w:p w14:paraId="21ABF3CC" w14:textId="77777777" w:rsidR="000D797B" w:rsidRPr="00074FA8" w:rsidRDefault="000D797B" w:rsidP="000D797B">
      <w:pPr>
        <w:tabs>
          <w:tab w:val="left" w:pos="7513"/>
        </w:tabs>
        <w:autoSpaceDE w:val="0"/>
        <w:autoSpaceDN w:val="0"/>
        <w:adjustRightInd w:val="0"/>
      </w:pPr>
    </w:p>
    <w:p w14:paraId="5CB4AE00" w14:textId="64C132D5" w:rsidR="000D797B" w:rsidRDefault="000D797B" w:rsidP="000D797B">
      <w:pPr>
        <w:tabs>
          <w:tab w:val="left" w:pos="7371"/>
          <w:tab w:val="left" w:pos="7655"/>
        </w:tabs>
        <w:autoSpaceDE w:val="0"/>
        <w:autoSpaceDN w:val="0"/>
        <w:adjustRightInd w:val="0"/>
      </w:pPr>
      <w:r w:rsidRPr="00074FA8">
        <w:t>20</w:t>
      </w:r>
      <w:r>
        <w:t>21</w:t>
      </w:r>
      <w:r w:rsidRPr="00074FA8">
        <w:t xml:space="preserve">.gada </w:t>
      </w:r>
      <w:r w:rsidR="0023520B">
        <w:t>27</w:t>
      </w:r>
      <w:r w:rsidRPr="00074FA8">
        <w:t>.</w:t>
      </w:r>
      <w:r w:rsidR="0023520B">
        <w:t>maijā</w:t>
      </w:r>
      <w:r w:rsidRPr="00074FA8">
        <w:tab/>
        <w:t>sēdes protokols Nr.</w:t>
      </w:r>
      <w:r w:rsidR="0023520B">
        <w:t>10</w:t>
      </w:r>
    </w:p>
    <w:p w14:paraId="51AEA9C9" w14:textId="77777777" w:rsidR="00FA0A91" w:rsidRPr="00074FA8" w:rsidRDefault="00FA0A91" w:rsidP="000D797B">
      <w:pPr>
        <w:tabs>
          <w:tab w:val="left" w:pos="7371"/>
          <w:tab w:val="left" w:pos="7655"/>
        </w:tabs>
        <w:autoSpaceDE w:val="0"/>
        <w:autoSpaceDN w:val="0"/>
        <w:adjustRightInd w:val="0"/>
      </w:pPr>
    </w:p>
    <w:p w14:paraId="690E9694" w14:textId="77777777" w:rsidR="003F0875" w:rsidRPr="00D469D5" w:rsidRDefault="003F0875" w:rsidP="003F0875">
      <w:pPr>
        <w:keepNext/>
        <w:jc w:val="center"/>
        <w:outlineLvl w:val="0"/>
        <w:rPr>
          <w:b/>
          <w:color w:val="000000"/>
          <w:lang w:eastAsia="en-US"/>
        </w:rPr>
      </w:pPr>
      <w:r w:rsidRPr="00D469D5">
        <w:rPr>
          <w:b/>
          <w:color w:val="000000"/>
          <w:lang w:eastAsia="en-US"/>
        </w:rPr>
        <w:t>31.§</w:t>
      </w:r>
    </w:p>
    <w:p w14:paraId="6FB39EA1" w14:textId="77777777" w:rsidR="003F0875" w:rsidRPr="00D469D5" w:rsidRDefault="003F0875" w:rsidP="003F0875">
      <w:pPr>
        <w:pBdr>
          <w:bottom w:val="single" w:sz="4" w:space="1" w:color="auto"/>
        </w:pBdr>
        <w:autoSpaceDE w:val="0"/>
        <w:autoSpaceDN w:val="0"/>
        <w:adjustRightInd w:val="0"/>
        <w:jc w:val="both"/>
        <w:rPr>
          <w:b/>
          <w:bCs/>
          <w:lang w:eastAsia="en-US"/>
        </w:rPr>
      </w:pPr>
      <w:r w:rsidRPr="00D469D5">
        <w:rPr>
          <w:b/>
          <w:bCs/>
          <w:lang w:eastAsia="en-US"/>
        </w:rPr>
        <w:t>Par grozījumu veikšanu Limbažu novada domes 2020. gada 27.augusta lēmumā (sēdes protokols Nr.19, 20.§) “Par nekustamā īpašuma ar kadastra Nr. 66640050329, „Druvu ceļš”, Limbažu pagastā, Limbažu novadā, pašvaldības ceļa „Druvu ceļš” - zemes vienības ar kadastra apzīmējumu 66640050324 nodošanu valstij”</w:t>
      </w:r>
    </w:p>
    <w:p w14:paraId="58D971C9" w14:textId="77777777" w:rsidR="003F0875" w:rsidRPr="00D469D5" w:rsidRDefault="003F0875" w:rsidP="003F0875">
      <w:pPr>
        <w:jc w:val="center"/>
        <w:rPr>
          <w:b/>
          <w:bCs/>
          <w:lang w:eastAsia="en-US"/>
        </w:rPr>
      </w:pPr>
      <w:r w:rsidRPr="00D469D5">
        <w:rPr>
          <w:bCs/>
          <w:lang w:eastAsia="en-US"/>
        </w:rPr>
        <w:t>Ziņo D. Zemmers</w:t>
      </w:r>
    </w:p>
    <w:p w14:paraId="28EF0A0E" w14:textId="77777777" w:rsidR="003F0875" w:rsidRPr="00D469D5" w:rsidRDefault="003F0875" w:rsidP="003F0875">
      <w:pPr>
        <w:widowControl w:val="0"/>
        <w:autoSpaceDE w:val="0"/>
        <w:autoSpaceDN w:val="0"/>
        <w:adjustRightInd w:val="0"/>
        <w:ind w:firstLine="720"/>
        <w:contextualSpacing/>
        <w:jc w:val="both"/>
        <w:rPr>
          <w:bCs/>
          <w:color w:val="000000"/>
          <w:lang w:eastAsia="en-US"/>
        </w:rPr>
      </w:pPr>
    </w:p>
    <w:p w14:paraId="75619359" w14:textId="77777777" w:rsidR="003F0875" w:rsidRPr="00D469D5" w:rsidRDefault="003F0875" w:rsidP="003F0875">
      <w:pPr>
        <w:widowControl w:val="0"/>
        <w:autoSpaceDE w:val="0"/>
        <w:autoSpaceDN w:val="0"/>
        <w:adjustRightInd w:val="0"/>
        <w:ind w:firstLine="720"/>
        <w:contextualSpacing/>
        <w:jc w:val="both"/>
        <w:rPr>
          <w:bCs/>
          <w:lang w:eastAsia="en-US"/>
        </w:rPr>
      </w:pPr>
      <w:r w:rsidRPr="00D469D5">
        <w:rPr>
          <w:bCs/>
          <w:color w:val="000000"/>
          <w:lang w:eastAsia="en-US"/>
        </w:rPr>
        <w:t xml:space="preserve">Limbažu novada pašvaldība ir izskatījusi VAS „Latvijas Valsts ceļi”, </w:t>
      </w:r>
      <w:proofErr w:type="spellStart"/>
      <w:r w:rsidRPr="00D469D5">
        <w:rPr>
          <w:bCs/>
          <w:color w:val="000000"/>
          <w:lang w:eastAsia="en-US"/>
        </w:rPr>
        <w:t>reģ</w:t>
      </w:r>
      <w:proofErr w:type="spellEnd"/>
      <w:r w:rsidRPr="00D469D5">
        <w:rPr>
          <w:bCs/>
          <w:color w:val="000000"/>
          <w:lang w:eastAsia="en-US"/>
        </w:rPr>
        <w:t xml:space="preserve"> Nr.40003344207, 19.04.2021. vēstuli Nr. </w:t>
      </w:r>
      <w:r w:rsidRPr="00D469D5">
        <w:rPr>
          <w:bCs/>
          <w:iCs/>
          <w:color w:val="000000"/>
          <w:lang w:eastAsia="en-US"/>
        </w:rPr>
        <w:t xml:space="preserve">4.9/5448, kas reģistrēta pašvaldības lietvedības sistēmā 19.04.2021. ar Nr.4.12.1/21/2239, </w:t>
      </w:r>
      <w:r w:rsidRPr="00D469D5">
        <w:rPr>
          <w:bCs/>
          <w:color w:val="000000"/>
          <w:lang w:eastAsia="en-US"/>
        </w:rPr>
        <w:t xml:space="preserve">par lūgumu grozīt Limbažu novada </w:t>
      </w:r>
      <w:r w:rsidRPr="00D469D5">
        <w:rPr>
          <w:bCs/>
          <w:lang w:eastAsia="en-US"/>
        </w:rPr>
        <w:t>domes 2020.</w:t>
      </w:r>
      <w:r w:rsidRPr="00D469D5">
        <w:rPr>
          <w:bCs/>
          <w:color w:val="000000"/>
          <w:lang w:eastAsia="en-US"/>
        </w:rPr>
        <w:t xml:space="preserve"> gada 27.augusta lēmumu (sēdes prot. Nr.19 20.§ ) “</w:t>
      </w:r>
      <w:r w:rsidRPr="00D469D5">
        <w:rPr>
          <w:bCs/>
          <w:lang w:eastAsia="en-US"/>
        </w:rPr>
        <w:t>Par nekustamā īpašuma ar kadastra Nr. 66640050329, „Druvu ceļš”, Limbažu pagastā, Limbažu novadā, pašvaldības ceļa „Druvu ceļš” - zemes vienības ar kadastra apzīmējumu 66640050324 nodošanu valstij”</w:t>
      </w:r>
    </w:p>
    <w:p w14:paraId="3B5EBC7C" w14:textId="77777777" w:rsidR="003F0875" w:rsidRPr="00D469D5" w:rsidRDefault="003F0875" w:rsidP="003F0875">
      <w:pPr>
        <w:widowControl w:val="0"/>
        <w:autoSpaceDE w:val="0"/>
        <w:autoSpaceDN w:val="0"/>
        <w:adjustRightInd w:val="0"/>
        <w:ind w:firstLine="720"/>
        <w:contextualSpacing/>
        <w:jc w:val="both"/>
        <w:rPr>
          <w:rFonts w:eastAsia="Calibri"/>
          <w:lang w:eastAsia="en-US"/>
        </w:rPr>
      </w:pPr>
      <w:r w:rsidRPr="00D469D5">
        <w:rPr>
          <w:rFonts w:eastAsia="Calibri"/>
          <w:lang w:eastAsia="en-US"/>
        </w:rPr>
        <w:t xml:space="preserve">Vēstulē minēts, ka, lai sagatavotu Ministru kabineta rīkojuma projektu iepriekšminētā nekustamā īpašuma pārņemšanai, un ņemot vērā to, ka uz zemes vienības ar kadastra apzīmējumu 66640050324 nav reģistrētas pašvaldībai piederošas inženierbūves, kā arī pamatojoties uz LR Satiksmes ministrijas 2019.gada 27.decembra Deleģēšanas līgumā Nr. SM 2019/-49 doto pilnvarojumu VSIA „Latvijas Valsts ceļi” lūdz Limbažu novada pašvaldību grozīt 2020.gada 27.augusta Limbažu novada pašvaldības lēmumu prot. Nr.19 20.§ “Par nekustamā īpašuma ar kadastra Nr.66640050329, “Druvu ceļš”, Limbažu pagastā, Limbažu novadā pašvaldības ceļa “Druvu ceļš”- zemes vienības ar kadastra apzīmējumu 66640050324 nodošanu valstij”, no lemjošās daļas 2.punkta </w:t>
      </w:r>
      <w:r w:rsidRPr="00D469D5">
        <w:rPr>
          <w:rFonts w:eastAsia="Calibri"/>
          <w:i/>
          <w:iCs/>
          <w:lang w:eastAsia="en-US"/>
        </w:rPr>
        <w:t xml:space="preserve">svītrojot </w:t>
      </w:r>
      <w:r w:rsidRPr="00D469D5">
        <w:rPr>
          <w:rFonts w:eastAsia="Calibri"/>
          <w:lang w:eastAsia="en-US"/>
        </w:rPr>
        <w:t xml:space="preserve">teikuma daļu </w:t>
      </w:r>
      <w:r w:rsidRPr="00D469D5">
        <w:rPr>
          <w:rFonts w:eastAsia="Calibri"/>
          <w:i/>
          <w:iCs/>
          <w:lang w:eastAsia="en-US"/>
        </w:rPr>
        <w:t>“…, kā arī reģistrējamās inženierbūves uz zemes vienības ar kadastra apzīmējumu 66640050324,</w:t>
      </w:r>
      <w:r w:rsidRPr="00D469D5">
        <w:rPr>
          <w:rFonts w:ascii="Calibri" w:eastAsia="Calibri" w:hAnsi="Calibri" w:cs="Calibri"/>
          <w:sz w:val="22"/>
          <w:szCs w:val="22"/>
          <w:lang w:eastAsia="en-US"/>
        </w:rPr>
        <w:t xml:space="preserve"> </w:t>
      </w:r>
      <w:r w:rsidRPr="00D469D5">
        <w:rPr>
          <w:rFonts w:eastAsia="Calibri"/>
          <w:i/>
          <w:lang w:eastAsia="en-US"/>
        </w:rPr>
        <w:t>kadastrālajai uzmērīšanai</w:t>
      </w:r>
      <w:r w:rsidRPr="00D469D5">
        <w:rPr>
          <w:rFonts w:eastAsia="Calibri"/>
          <w:i/>
          <w:iCs/>
          <w:lang w:eastAsia="en-US"/>
        </w:rPr>
        <w:t>”.</w:t>
      </w:r>
    </w:p>
    <w:p w14:paraId="3C71C454" w14:textId="77777777" w:rsidR="003F0875" w:rsidRPr="00D469D5" w:rsidRDefault="003F0875" w:rsidP="003F0875">
      <w:pPr>
        <w:ind w:firstLine="720"/>
        <w:jc w:val="both"/>
      </w:pPr>
      <w:r w:rsidRPr="00D469D5">
        <w:t xml:space="preserve">Saskaņā ar Publiskas personas mantas atsavināšanas likuma </w:t>
      </w:r>
      <w:r w:rsidRPr="00D469D5">
        <w:rPr>
          <w:bCs/>
        </w:rPr>
        <w:t>42.</w:t>
      </w:r>
      <w:r w:rsidRPr="00D469D5">
        <w:rPr>
          <w:bCs/>
          <w:vertAlign w:val="superscript"/>
        </w:rPr>
        <w:t>1</w:t>
      </w:r>
      <w:r w:rsidRPr="00D469D5">
        <w:rPr>
          <w:bCs/>
        </w:rPr>
        <w:t> pantu,</w:t>
      </w:r>
      <w:r w:rsidRPr="00D469D5">
        <w:t xml:space="preserve"> valstij vai pašvaldībai piekrītošo nekustamo īpašumu, ievērojot normatīvajos aktos noteiktos ierobežojumus rīcībai ar piekritīgo nekustamo īpašumu un šā likuma </w:t>
      </w:r>
      <w:hyperlink r:id="rId8" w:anchor="p42" w:history="1">
        <w:r w:rsidRPr="00D469D5">
          <w:rPr>
            <w:u w:val="single"/>
          </w:rPr>
          <w:t>42.</w:t>
        </w:r>
      </w:hyperlink>
      <w:r w:rsidRPr="00D469D5">
        <w:t>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w:t>
      </w:r>
    </w:p>
    <w:p w14:paraId="738597D7" w14:textId="77777777" w:rsidR="003F0875" w:rsidRPr="00D469D5" w:rsidRDefault="003F0875" w:rsidP="003F0875">
      <w:pPr>
        <w:ind w:firstLine="720"/>
        <w:jc w:val="both"/>
      </w:pPr>
      <w:r w:rsidRPr="00D469D5">
        <w:t xml:space="preserve">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w:t>
      </w:r>
      <w:r w:rsidRPr="00D469D5">
        <w:lastRenderedPageBreak/>
        <w:t>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671EFE53" w14:textId="77777777" w:rsidR="003F0875" w:rsidRPr="00D469D5" w:rsidRDefault="003F0875" w:rsidP="003F0875">
      <w:pPr>
        <w:ind w:firstLine="720"/>
        <w:jc w:val="both"/>
        <w:rPr>
          <w:lang w:eastAsia="en-US"/>
        </w:rPr>
      </w:pPr>
      <w:r w:rsidRPr="00D469D5">
        <w:rPr>
          <w:lang w:eastAsia="en-US"/>
        </w:rPr>
        <w:t xml:space="preserve">Saskaņā ar likuma “Par pašvaldībām” </w:t>
      </w:r>
      <w:r w:rsidRPr="00D469D5">
        <w:rPr>
          <w:bCs/>
          <w:lang w:eastAsia="en-US"/>
        </w:rPr>
        <w:t>14. panta pirmās daļas 2.punktu,</w:t>
      </w:r>
      <w:r w:rsidRPr="00D469D5">
        <w:rPr>
          <w:lang w:eastAsia="en-US"/>
        </w:rPr>
        <w:t xml:space="preserve"> pildot savas funkcijas, pašvaldībām likumā noteiktajā kārtībā ir tiesības: iegūt un atsavināt kustamo un nekustamo mantu, privatizēt pašvaldību īpašuma objektus, slēgt darījumus, kā arī veikt citas privāttiesiska rakstura darbības; saskaņā ar 21.panta pirmās daļas 17.punktu, Dome var lemt par pašvaldības nekustamā īpašuma atsavināšanu, ieķīlāšanu vai privatizēšanu, kā arī par nekustamās mantas iegūšanu pašvaldības īpašumā.</w:t>
      </w:r>
    </w:p>
    <w:p w14:paraId="2B0FB3A9" w14:textId="77777777" w:rsidR="003F0875" w:rsidRPr="00D469D5" w:rsidRDefault="003F0875" w:rsidP="003F0875">
      <w:pPr>
        <w:ind w:firstLine="720"/>
        <w:contextualSpacing/>
        <w:jc w:val="both"/>
        <w:rPr>
          <w:b/>
          <w:bCs/>
        </w:rPr>
      </w:pPr>
      <w:r w:rsidRPr="00D469D5">
        <w:t>Iepazinusies ar 20.05.2021. apvienotās Finanšu, Izglītības, kultūras un sporta jautājumu, Sociālo un veselības jautājumu un Teritorijas attīstības komitejas priekšlikumu,</w:t>
      </w:r>
      <w:r w:rsidRPr="00D469D5">
        <w:rPr>
          <w:rFonts w:eastAsia="Calibri"/>
          <w:lang w:eastAsia="en-US"/>
        </w:rPr>
        <w:t xml:space="preserve"> p</w:t>
      </w:r>
      <w:r w:rsidRPr="00D469D5">
        <w:rPr>
          <w:lang w:eastAsia="en-US"/>
        </w:rPr>
        <w:t xml:space="preserve">amatojoties uz likuma “Par pašvaldībām” </w:t>
      </w:r>
      <w:r w:rsidRPr="00D469D5">
        <w:rPr>
          <w:bCs/>
          <w:lang w:eastAsia="en-US"/>
        </w:rPr>
        <w:t>14. panta pirmās daļas 2.punktu,</w:t>
      </w:r>
      <w:r w:rsidRPr="00D469D5">
        <w:rPr>
          <w:lang w:eastAsia="en-US"/>
        </w:rPr>
        <w:t xml:space="preserve"> 21.panta pirmās daļas 17.punktu, Publiskas personas mantas atsavināšanas likuma </w:t>
      </w:r>
      <w:r w:rsidRPr="00D469D5">
        <w:rPr>
          <w:bCs/>
          <w:lang w:eastAsia="en-US"/>
        </w:rPr>
        <w:t>42.</w:t>
      </w:r>
      <w:r w:rsidRPr="00D469D5">
        <w:rPr>
          <w:bCs/>
          <w:vertAlign w:val="superscript"/>
          <w:lang w:eastAsia="en-US"/>
        </w:rPr>
        <w:t>1</w:t>
      </w:r>
      <w:r w:rsidRPr="00D469D5">
        <w:rPr>
          <w:bCs/>
          <w:lang w:eastAsia="en-US"/>
        </w:rPr>
        <w:t> pantu</w:t>
      </w:r>
      <w:r w:rsidRPr="00D469D5">
        <w:rPr>
          <w:lang w:eastAsia="en-US"/>
        </w:rPr>
        <w:t xml:space="preserve">, 42.panta otro daļu, </w:t>
      </w:r>
      <w:r w:rsidRPr="00D469D5">
        <w:rPr>
          <w:b/>
          <w:bCs/>
        </w:rPr>
        <w:t>atklāti balsojot elektroniski tiešsaistē: PAR</w:t>
      </w:r>
      <w:r w:rsidRPr="00D469D5">
        <w:t xml:space="preserve"> – 14 deputāti (</w:t>
      </w:r>
      <w:r w:rsidRPr="00D469D5">
        <w:rPr>
          <w:rFonts w:eastAsiaTheme="minorHAnsi"/>
        </w:rPr>
        <w:t xml:space="preserve">Jānis </w:t>
      </w:r>
      <w:proofErr w:type="spellStart"/>
      <w:r w:rsidRPr="00D469D5">
        <w:rPr>
          <w:rFonts w:eastAsiaTheme="minorHAnsi"/>
        </w:rPr>
        <w:t>Bārbalis</w:t>
      </w:r>
      <w:proofErr w:type="spellEnd"/>
      <w:r w:rsidRPr="00D469D5">
        <w:rPr>
          <w:rFonts w:eastAsiaTheme="minorHAnsi"/>
        </w:rPr>
        <w:t xml:space="preserve">, Agris Briedis, Andris Garklāvs, Aigars </w:t>
      </w:r>
      <w:proofErr w:type="spellStart"/>
      <w:r w:rsidRPr="00D469D5">
        <w:rPr>
          <w:rFonts w:eastAsiaTheme="minorHAnsi"/>
        </w:rPr>
        <w:t>Legzdiņš</w:t>
      </w:r>
      <w:proofErr w:type="spellEnd"/>
      <w:r w:rsidRPr="00D469D5">
        <w:rPr>
          <w:rFonts w:eastAsiaTheme="minorHAnsi"/>
        </w:rPr>
        <w:t xml:space="preserve">, Andis Lēnmanis, Gunta Ozola, Gundars </w:t>
      </w:r>
      <w:proofErr w:type="spellStart"/>
      <w:r w:rsidRPr="00D469D5">
        <w:rPr>
          <w:rFonts w:eastAsiaTheme="minorHAnsi"/>
        </w:rPr>
        <w:t>Plešs</w:t>
      </w:r>
      <w:proofErr w:type="spellEnd"/>
      <w:r w:rsidRPr="00D469D5">
        <w:rPr>
          <w:rFonts w:eastAsiaTheme="minorHAnsi"/>
        </w:rPr>
        <w:t xml:space="preserve">, Taiga </w:t>
      </w:r>
      <w:proofErr w:type="spellStart"/>
      <w:r w:rsidRPr="00D469D5">
        <w:rPr>
          <w:rFonts w:eastAsiaTheme="minorHAnsi"/>
        </w:rPr>
        <w:t>Plitniece</w:t>
      </w:r>
      <w:proofErr w:type="spellEnd"/>
      <w:r w:rsidRPr="00D469D5">
        <w:rPr>
          <w:rFonts w:eastAsiaTheme="minorHAnsi"/>
        </w:rPr>
        <w:t xml:space="preserve">, Ziedonis </w:t>
      </w:r>
      <w:proofErr w:type="spellStart"/>
      <w:r w:rsidRPr="00D469D5">
        <w:rPr>
          <w:rFonts w:eastAsiaTheme="minorHAnsi"/>
        </w:rPr>
        <w:t>Rubezis</w:t>
      </w:r>
      <w:proofErr w:type="spellEnd"/>
      <w:r w:rsidRPr="00D469D5">
        <w:rPr>
          <w:rFonts w:eastAsiaTheme="minorHAnsi"/>
        </w:rPr>
        <w:t>, Reinis Siliņš, Ģirts Vilciņš, Andis Zaļaiskalns, Ineta Zariņa, Didzis Zemmers)</w:t>
      </w:r>
      <w:r w:rsidRPr="00D469D5">
        <w:t xml:space="preserve">, </w:t>
      </w:r>
      <w:r w:rsidRPr="00D469D5">
        <w:rPr>
          <w:b/>
          <w:bCs/>
        </w:rPr>
        <w:t>PRET –</w:t>
      </w:r>
      <w:r w:rsidRPr="00D469D5">
        <w:t xml:space="preserve"> nav, </w:t>
      </w:r>
      <w:r w:rsidRPr="00D469D5">
        <w:rPr>
          <w:b/>
          <w:bCs/>
        </w:rPr>
        <w:t>ATTURAS –</w:t>
      </w:r>
      <w:r w:rsidRPr="00D469D5">
        <w:t xml:space="preserve"> nav, Limbažu novada dome </w:t>
      </w:r>
      <w:r w:rsidRPr="00D469D5">
        <w:rPr>
          <w:b/>
          <w:bCs/>
        </w:rPr>
        <w:t>NOLEMJ:</w:t>
      </w:r>
    </w:p>
    <w:p w14:paraId="146C1764" w14:textId="77777777" w:rsidR="003F0875" w:rsidRPr="00D469D5" w:rsidRDefault="003F0875" w:rsidP="003F0875">
      <w:pPr>
        <w:ind w:firstLine="720"/>
        <w:jc w:val="both"/>
        <w:rPr>
          <w:lang w:eastAsia="en-US"/>
        </w:rPr>
      </w:pPr>
    </w:p>
    <w:p w14:paraId="11CA0543" w14:textId="77777777" w:rsidR="003F0875" w:rsidRPr="00D469D5" w:rsidRDefault="003F0875" w:rsidP="003F0875">
      <w:pPr>
        <w:jc w:val="both"/>
        <w:rPr>
          <w:bCs/>
        </w:rPr>
      </w:pPr>
      <w:r w:rsidRPr="00D469D5">
        <w:rPr>
          <w:bCs/>
          <w:color w:val="000000"/>
        </w:rPr>
        <w:t xml:space="preserve">grozīt Limbažu novada </w:t>
      </w:r>
      <w:r w:rsidRPr="00D469D5">
        <w:rPr>
          <w:bCs/>
        </w:rPr>
        <w:t>domes 2020.</w:t>
      </w:r>
      <w:r w:rsidRPr="00D469D5">
        <w:rPr>
          <w:bCs/>
          <w:color w:val="000000"/>
        </w:rPr>
        <w:t>gada 27.augusta lēmuma (sēdes protokols Nr.19, 20.§) “</w:t>
      </w:r>
      <w:r w:rsidRPr="00D469D5">
        <w:rPr>
          <w:bCs/>
        </w:rPr>
        <w:t xml:space="preserve">Par nekustamā īpašuma ar kadastra Nr. 66640050329, „Druvu ceļš”, Limbažu pagastā, Limbažu novadā, pašvaldības ceļa „Druvu ceļš” - zemes vienības ar kadastra apzīmējumu 66640050324 nodošanu valstij” </w:t>
      </w:r>
      <w:r w:rsidRPr="00D469D5">
        <w:rPr>
          <w:bCs/>
          <w:color w:val="000000"/>
        </w:rPr>
        <w:t>lemjošās daļas 2.punktu, izsakot to šādā redakcijā:</w:t>
      </w:r>
    </w:p>
    <w:p w14:paraId="0E389C15" w14:textId="77777777" w:rsidR="003F0875" w:rsidRPr="00D469D5" w:rsidRDefault="003F0875" w:rsidP="003F0875">
      <w:pPr>
        <w:jc w:val="both"/>
        <w:rPr>
          <w:lang w:eastAsia="en-US"/>
        </w:rPr>
      </w:pPr>
      <w:r w:rsidRPr="00D469D5">
        <w:t xml:space="preserve">“2. Pilnvarot </w:t>
      </w:r>
      <w:r w:rsidRPr="00D469D5">
        <w:rPr>
          <w:lang w:eastAsia="en-US"/>
        </w:rPr>
        <w:t>Satiksmes ministriju veikt visas nepieciešamās darbības pirmajā punktā minētā nekustamā īpašuma reģistrēšanai Vidzemes rajona tiesas zemesgrāmatas datos, nostiprinājuma lūguma parakstīšanai.”.</w:t>
      </w:r>
    </w:p>
    <w:p w14:paraId="5059B08A" w14:textId="77777777" w:rsidR="00D35EA8" w:rsidRDefault="00D35EA8" w:rsidP="00A66B5C">
      <w:pPr>
        <w:ind w:left="1260"/>
        <w:jc w:val="both"/>
      </w:pPr>
    </w:p>
    <w:p w14:paraId="0A87B56E" w14:textId="77777777" w:rsidR="00FE5012" w:rsidRDefault="00FE5012" w:rsidP="00A66B5C">
      <w:pPr>
        <w:ind w:left="1260"/>
        <w:jc w:val="both"/>
      </w:pPr>
    </w:p>
    <w:p w14:paraId="1BD68935" w14:textId="77777777" w:rsidR="00D17D5A" w:rsidRPr="004F58FA" w:rsidRDefault="00D17D5A" w:rsidP="00D17D5A">
      <w:pPr>
        <w:tabs>
          <w:tab w:val="left" w:pos="4678"/>
          <w:tab w:val="left" w:pos="8505"/>
        </w:tabs>
      </w:pPr>
      <w:r w:rsidRPr="004F58FA">
        <w:t xml:space="preserve">Limbažu novada pašvaldības </w:t>
      </w:r>
    </w:p>
    <w:p w14:paraId="105A7F63" w14:textId="1347EA25" w:rsidR="008D56B0" w:rsidRDefault="00D17D5A" w:rsidP="00617493">
      <w:pPr>
        <w:tabs>
          <w:tab w:val="left" w:pos="4678"/>
          <w:tab w:val="left" w:pos="5670"/>
          <w:tab w:val="left" w:pos="8505"/>
        </w:tabs>
      </w:pPr>
      <w:r w:rsidRPr="004F58FA">
        <w:t>Domes priekšsēdētāj</w:t>
      </w:r>
      <w:r w:rsidR="000C6188">
        <w:t>s</w:t>
      </w:r>
      <w:r w:rsidR="00EA752F">
        <w:tab/>
      </w:r>
      <w:r w:rsidR="00EA752F">
        <w:tab/>
        <w:t xml:space="preserve">                                         </w:t>
      </w:r>
      <w:r w:rsidR="000C6188">
        <w:t>D.</w:t>
      </w:r>
      <w:r w:rsidR="00FE5012">
        <w:t xml:space="preserve"> </w:t>
      </w:r>
      <w:r w:rsidR="000C6188">
        <w:t>Zemmers</w:t>
      </w:r>
    </w:p>
    <w:p w14:paraId="759194CA" w14:textId="77777777" w:rsidR="0023520B" w:rsidRDefault="0023520B" w:rsidP="0026488C">
      <w:pPr>
        <w:tabs>
          <w:tab w:val="left" w:pos="4678"/>
          <w:tab w:val="left" w:pos="5670"/>
          <w:tab w:val="left" w:pos="8505"/>
        </w:tabs>
        <w:jc w:val="both"/>
        <w:rPr>
          <w:b/>
          <w:sz w:val="20"/>
          <w:szCs w:val="20"/>
        </w:rPr>
      </w:pPr>
    </w:p>
    <w:p w14:paraId="390D9B85" w14:textId="77777777" w:rsidR="00FA0A91" w:rsidRDefault="00FA0A91" w:rsidP="0026488C">
      <w:pPr>
        <w:tabs>
          <w:tab w:val="left" w:pos="4678"/>
          <w:tab w:val="left" w:pos="5670"/>
          <w:tab w:val="left" w:pos="8505"/>
        </w:tabs>
        <w:jc w:val="both"/>
        <w:rPr>
          <w:b/>
          <w:sz w:val="20"/>
          <w:szCs w:val="20"/>
        </w:rPr>
      </w:pPr>
    </w:p>
    <w:p w14:paraId="5A14186E" w14:textId="77777777" w:rsidR="00FA0A91" w:rsidRDefault="00FA0A91" w:rsidP="0026488C">
      <w:pPr>
        <w:tabs>
          <w:tab w:val="left" w:pos="4678"/>
          <w:tab w:val="left" w:pos="5670"/>
          <w:tab w:val="left" w:pos="8505"/>
        </w:tabs>
        <w:jc w:val="both"/>
        <w:rPr>
          <w:b/>
          <w:sz w:val="20"/>
          <w:szCs w:val="20"/>
        </w:rPr>
      </w:pPr>
    </w:p>
    <w:p w14:paraId="4FFA0901" w14:textId="77777777" w:rsidR="00FA0A91" w:rsidRDefault="00FA0A91" w:rsidP="0026488C">
      <w:pPr>
        <w:tabs>
          <w:tab w:val="left" w:pos="4678"/>
          <w:tab w:val="left" w:pos="5670"/>
          <w:tab w:val="left" w:pos="8505"/>
        </w:tabs>
        <w:jc w:val="both"/>
        <w:rPr>
          <w:b/>
          <w:sz w:val="20"/>
          <w:szCs w:val="20"/>
        </w:rPr>
      </w:pPr>
    </w:p>
    <w:p w14:paraId="14052264" w14:textId="77777777" w:rsidR="00405205" w:rsidRPr="006837BF" w:rsidRDefault="00405205" w:rsidP="0026488C">
      <w:pPr>
        <w:tabs>
          <w:tab w:val="left" w:pos="4678"/>
          <w:tab w:val="left" w:pos="5670"/>
          <w:tab w:val="left" w:pos="8505"/>
        </w:tabs>
        <w:jc w:val="both"/>
        <w:rPr>
          <w:b/>
          <w:sz w:val="20"/>
          <w:szCs w:val="20"/>
        </w:rPr>
      </w:pPr>
      <w:r w:rsidRPr="006837BF">
        <w:rPr>
          <w:b/>
          <w:sz w:val="20"/>
          <w:szCs w:val="20"/>
        </w:rPr>
        <w:t>ŠIS DOKUMENTS IR PARAKSTĪTS AR DROŠU ELEKTRONISKO PARAKSTU UN SATUR LAIKA ZĪMOGU</w:t>
      </w:r>
    </w:p>
    <w:sectPr w:rsidR="00405205" w:rsidRPr="006837BF" w:rsidSect="0023520B">
      <w:headerReference w:type="default" r:id="rId9"/>
      <w:headerReference w:type="first" r:id="rId10"/>
      <w:pgSz w:w="11906" w:h="16838" w:code="9"/>
      <w:pgMar w:top="1134" w:right="567" w:bottom="284" w:left="1701" w:header="82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F5465" w14:textId="77777777" w:rsidR="002E1E74" w:rsidRDefault="002E1E74" w:rsidP="00C432D4">
      <w:r>
        <w:separator/>
      </w:r>
    </w:p>
  </w:endnote>
  <w:endnote w:type="continuationSeparator" w:id="0">
    <w:p w14:paraId="07FDF452" w14:textId="77777777" w:rsidR="002E1E74" w:rsidRDefault="002E1E74"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okChampa">
    <w:altName w:val="Arial Unicode MS"/>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100B7" w14:textId="77777777" w:rsidR="002E1E74" w:rsidRDefault="002E1E74" w:rsidP="00C432D4">
      <w:r>
        <w:separator/>
      </w:r>
    </w:p>
  </w:footnote>
  <w:footnote w:type="continuationSeparator" w:id="0">
    <w:p w14:paraId="40AE8CC1" w14:textId="77777777" w:rsidR="002E1E74" w:rsidRDefault="002E1E74" w:rsidP="00C43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5575" w14:textId="77777777" w:rsidR="0053118A" w:rsidRDefault="0053118A" w:rsidP="005E070C">
    <w:pPr>
      <w:pStyle w:val="Header"/>
      <w:jc w:val="center"/>
    </w:pPr>
    <w:r>
      <w:fldChar w:fldCharType="begin"/>
    </w:r>
    <w:r>
      <w:instrText xml:space="preserve"> PAGE   \* MERGEFORMAT </w:instrText>
    </w:r>
    <w:r>
      <w:fldChar w:fldCharType="separate"/>
    </w:r>
    <w:r w:rsidR="003F0875">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E382" w14:textId="77777777" w:rsidR="00A13520" w:rsidRPr="00A13520" w:rsidRDefault="00A13520" w:rsidP="00A13520">
    <w:pPr>
      <w:pStyle w:val="Header"/>
      <w:rPr>
        <w:b/>
        <w:sz w:val="4"/>
        <w:szCs w:val="4"/>
      </w:rPr>
    </w:pPr>
    <w:r w:rsidRPr="00A13520">
      <w:rPr>
        <w:b/>
        <w:noProof/>
        <w:sz w:val="4"/>
        <w:szCs w:val="4"/>
        <w:lang w:bidi="ar-SA"/>
      </w:rPr>
      <w:drawing>
        <wp:anchor distT="0" distB="0" distL="114300" distR="114300" simplePos="0" relativeHeight="251659264" behindDoc="1" locked="0" layoutInCell="1" allowOverlap="0" wp14:anchorId="3DA7068C" wp14:editId="4BB2F968">
          <wp:simplePos x="0" y="0"/>
          <wp:positionH relativeFrom="column">
            <wp:posOffset>-1076325</wp:posOffset>
          </wp:positionH>
          <wp:positionV relativeFrom="paragraph">
            <wp:posOffset>-520700</wp:posOffset>
          </wp:positionV>
          <wp:extent cx="7543800" cy="2324100"/>
          <wp:effectExtent l="0" t="0" r="0" b="0"/>
          <wp:wrapTight wrapText="bothSides">
            <wp:wrapPolygon edited="0">
              <wp:start x="0" y="0"/>
              <wp:lineTo x="0" y="21423"/>
              <wp:lineTo x="21545" y="21423"/>
              <wp:lineTo x="21545" y="0"/>
              <wp:lineTo x="0" y="0"/>
            </wp:wrapPolygon>
          </wp:wrapTight>
          <wp:docPr id="5"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138630D"/>
    <w:multiLevelType w:val="multilevel"/>
    <w:tmpl w:val="054CA9E2"/>
    <w:lvl w:ilvl="0">
      <w:start w:val="1"/>
      <w:numFmt w:val="decimal"/>
      <w:lvlText w:val="%1."/>
      <w:lvlJc w:val="left"/>
      <w:pPr>
        <w:ind w:left="786" w:hanging="360"/>
      </w:pPr>
      <w:rPr>
        <w:rFonts w:hint="default"/>
      </w:rPr>
    </w:lvl>
    <w:lvl w:ilvl="1">
      <w:start w:val="1"/>
      <w:numFmt w:val="decimal"/>
      <w:isLgl/>
      <w:lvlText w:val="%1.%2."/>
      <w:lvlJc w:val="left"/>
      <w:pPr>
        <w:ind w:left="1270"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418" w:hanging="720"/>
      </w:pPr>
      <w:rPr>
        <w:rFonts w:hint="default"/>
      </w:rPr>
    </w:lvl>
    <w:lvl w:ilvl="4">
      <w:start w:val="1"/>
      <w:numFmt w:val="decimal"/>
      <w:isLgl/>
      <w:lvlText w:val="%1.%2.%3.%4.%5."/>
      <w:lvlJc w:val="left"/>
      <w:pPr>
        <w:ind w:left="3202" w:hanging="1080"/>
      </w:pPr>
      <w:rPr>
        <w:rFonts w:hint="default"/>
      </w:rPr>
    </w:lvl>
    <w:lvl w:ilvl="5">
      <w:start w:val="1"/>
      <w:numFmt w:val="decimal"/>
      <w:isLgl/>
      <w:lvlText w:val="%1.%2.%3.%4.%5.%6."/>
      <w:lvlJc w:val="left"/>
      <w:pPr>
        <w:ind w:left="3626" w:hanging="108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4834" w:hanging="1440"/>
      </w:pPr>
      <w:rPr>
        <w:rFonts w:hint="default"/>
      </w:rPr>
    </w:lvl>
    <w:lvl w:ilvl="8">
      <w:start w:val="1"/>
      <w:numFmt w:val="decimal"/>
      <w:isLgl/>
      <w:lvlText w:val="%1.%2.%3.%4.%5.%6.%7.%8.%9."/>
      <w:lvlJc w:val="left"/>
      <w:pPr>
        <w:ind w:left="5618" w:hanging="1800"/>
      </w:pPr>
      <w:rPr>
        <w:rFonts w:hint="default"/>
      </w:rPr>
    </w:lvl>
  </w:abstractNum>
  <w:abstractNum w:abstractNumId="2" w15:restartNumberingAfterBreak="0">
    <w:nsid w:val="06661F1E"/>
    <w:multiLevelType w:val="hybridMultilevel"/>
    <w:tmpl w:val="F22064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00401B"/>
    <w:multiLevelType w:val="hybridMultilevel"/>
    <w:tmpl w:val="8BA81C1A"/>
    <w:lvl w:ilvl="0" w:tplc="DA0E0E44">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4" w15:restartNumberingAfterBreak="0">
    <w:nsid w:val="0E2B297D"/>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5" w15:restartNumberingAfterBreak="0">
    <w:nsid w:val="10262605"/>
    <w:multiLevelType w:val="multilevel"/>
    <w:tmpl w:val="E09A27FE"/>
    <w:lvl w:ilvl="0">
      <w:start w:val="1"/>
      <w:numFmt w:val="decimal"/>
      <w:lvlText w:val="%1."/>
      <w:lvlJc w:val="left"/>
      <w:pPr>
        <w:ind w:left="1362" w:hanging="795"/>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14246B09"/>
    <w:multiLevelType w:val="hybridMultilevel"/>
    <w:tmpl w:val="D32031C6"/>
    <w:lvl w:ilvl="0" w:tplc="0426000F">
      <w:start w:val="1"/>
      <w:numFmt w:val="decimal"/>
      <w:lvlText w:val="%1."/>
      <w:lvlJc w:val="left"/>
      <w:pPr>
        <w:ind w:left="720" w:hanging="360"/>
      </w:pPr>
      <w:rPr>
        <w:rFonts w:cs="Times New Roman" w:hint="default"/>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897A9C"/>
    <w:multiLevelType w:val="hybridMultilevel"/>
    <w:tmpl w:val="850C828C"/>
    <w:lvl w:ilvl="0" w:tplc="C35ADA64">
      <w:start w:val="1"/>
      <w:numFmt w:val="decimal"/>
      <w:lvlText w:val="%1."/>
      <w:lvlJc w:val="left"/>
      <w:pPr>
        <w:ind w:left="720" w:hanging="360"/>
      </w:pPr>
      <w:rPr>
        <w:rFonts w:ascii="Times New Roman" w:eastAsia="Calibri"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0C6DAD"/>
    <w:multiLevelType w:val="multilevel"/>
    <w:tmpl w:val="B00A0CAA"/>
    <w:lvl w:ilvl="0">
      <w:start w:val="1"/>
      <w:numFmt w:val="decimal"/>
      <w:lvlText w:val="%1."/>
      <w:lvlJc w:val="left"/>
      <w:pPr>
        <w:ind w:left="360" w:hanging="360"/>
      </w:pPr>
      <w:rPr>
        <w:rFonts w:ascii="Times New Roman" w:eastAsia="Calibri" w:hAnsi="Times New Roman" w:cs="Times New Roman" w:hint="default"/>
        <w:i w:val="0"/>
        <w:color w:val="000000"/>
      </w:rPr>
    </w:lvl>
    <w:lvl w:ilvl="1">
      <w:start w:val="1"/>
      <w:numFmt w:val="decimal"/>
      <w:lvlText w:val="%1.%2."/>
      <w:lvlJc w:val="left"/>
      <w:pPr>
        <w:ind w:left="1440" w:hanging="360"/>
      </w:pPr>
      <w:rPr>
        <w:rFonts w:ascii="Times New Roman" w:eastAsia="Calibri" w:hAnsi="Times New Roman" w:cs="Times New Roman" w:hint="default"/>
        <w:color w:val="000000"/>
      </w:rPr>
    </w:lvl>
    <w:lvl w:ilvl="2">
      <w:start w:val="1"/>
      <w:numFmt w:val="decimal"/>
      <w:lvlText w:val="%1.%2.%3."/>
      <w:lvlJc w:val="left"/>
      <w:pPr>
        <w:ind w:left="2880" w:hanging="720"/>
      </w:pPr>
      <w:rPr>
        <w:rFonts w:asciiTheme="minorHAnsi" w:eastAsia="Calibri" w:hAnsiTheme="minorHAnsi" w:cstheme="minorBidi" w:hint="default"/>
        <w:color w:val="000000"/>
      </w:rPr>
    </w:lvl>
    <w:lvl w:ilvl="3">
      <w:start w:val="1"/>
      <w:numFmt w:val="decimal"/>
      <w:lvlText w:val="%1.%2.%3.%4."/>
      <w:lvlJc w:val="left"/>
      <w:pPr>
        <w:ind w:left="3960" w:hanging="720"/>
      </w:pPr>
      <w:rPr>
        <w:rFonts w:asciiTheme="minorHAnsi" w:eastAsia="Calibri" w:hAnsiTheme="minorHAnsi" w:cstheme="minorBidi" w:hint="default"/>
        <w:color w:val="000000"/>
      </w:rPr>
    </w:lvl>
    <w:lvl w:ilvl="4">
      <w:start w:val="1"/>
      <w:numFmt w:val="decimal"/>
      <w:lvlText w:val="%1.%2.%3.%4.%5."/>
      <w:lvlJc w:val="left"/>
      <w:pPr>
        <w:ind w:left="5400" w:hanging="1080"/>
      </w:pPr>
      <w:rPr>
        <w:rFonts w:asciiTheme="minorHAnsi" w:eastAsia="Calibri" w:hAnsiTheme="minorHAnsi" w:cstheme="minorBidi" w:hint="default"/>
        <w:color w:val="000000"/>
      </w:rPr>
    </w:lvl>
    <w:lvl w:ilvl="5">
      <w:start w:val="1"/>
      <w:numFmt w:val="decimal"/>
      <w:lvlText w:val="%1.%2.%3.%4.%5.%6."/>
      <w:lvlJc w:val="left"/>
      <w:pPr>
        <w:ind w:left="6480" w:hanging="1080"/>
      </w:pPr>
      <w:rPr>
        <w:rFonts w:asciiTheme="minorHAnsi" w:eastAsia="Calibri" w:hAnsiTheme="minorHAnsi" w:cstheme="minorBidi" w:hint="default"/>
        <w:color w:val="000000"/>
      </w:rPr>
    </w:lvl>
    <w:lvl w:ilvl="6">
      <w:start w:val="1"/>
      <w:numFmt w:val="decimal"/>
      <w:lvlText w:val="%1.%2.%3.%4.%5.%6.%7."/>
      <w:lvlJc w:val="left"/>
      <w:pPr>
        <w:ind w:left="7920" w:hanging="1440"/>
      </w:pPr>
      <w:rPr>
        <w:rFonts w:asciiTheme="minorHAnsi" w:eastAsia="Calibri" w:hAnsiTheme="minorHAnsi" w:cstheme="minorBidi" w:hint="default"/>
        <w:color w:val="000000"/>
      </w:rPr>
    </w:lvl>
    <w:lvl w:ilvl="7">
      <w:start w:val="1"/>
      <w:numFmt w:val="decimal"/>
      <w:lvlText w:val="%1.%2.%3.%4.%5.%6.%7.%8."/>
      <w:lvlJc w:val="left"/>
      <w:pPr>
        <w:ind w:left="9000" w:hanging="1440"/>
      </w:pPr>
      <w:rPr>
        <w:rFonts w:asciiTheme="minorHAnsi" w:eastAsia="Calibri" w:hAnsiTheme="minorHAnsi" w:cstheme="minorBidi" w:hint="default"/>
        <w:color w:val="000000"/>
      </w:rPr>
    </w:lvl>
    <w:lvl w:ilvl="8">
      <w:start w:val="1"/>
      <w:numFmt w:val="decimal"/>
      <w:lvlText w:val="%1.%2.%3.%4.%5.%6.%7.%8.%9."/>
      <w:lvlJc w:val="left"/>
      <w:pPr>
        <w:ind w:left="10440" w:hanging="1800"/>
      </w:pPr>
      <w:rPr>
        <w:rFonts w:asciiTheme="minorHAnsi" w:eastAsia="Calibri" w:hAnsiTheme="minorHAnsi" w:cstheme="minorBidi" w:hint="default"/>
        <w:color w:val="000000"/>
      </w:rPr>
    </w:lvl>
  </w:abstractNum>
  <w:abstractNum w:abstractNumId="9" w15:restartNumberingAfterBreak="0">
    <w:nsid w:val="2BFE7313"/>
    <w:multiLevelType w:val="hybridMultilevel"/>
    <w:tmpl w:val="38E05D5A"/>
    <w:lvl w:ilvl="0" w:tplc="28D8512E">
      <w:start w:val="1"/>
      <w:numFmt w:val="decimal"/>
      <w:lvlText w:val="%1."/>
      <w:lvlJc w:val="left"/>
      <w:pPr>
        <w:ind w:left="1080" w:hanging="360"/>
      </w:pPr>
      <w:rPr>
        <w:rFonts w:hint="default"/>
      </w:rPr>
    </w:lvl>
    <w:lvl w:ilvl="1" w:tplc="C3B2096A" w:tentative="1">
      <w:start w:val="1"/>
      <w:numFmt w:val="lowerLetter"/>
      <w:lvlText w:val="%2."/>
      <w:lvlJc w:val="left"/>
      <w:pPr>
        <w:ind w:left="1800" w:hanging="360"/>
      </w:pPr>
    </w:lvl>
    <w:lvl w:ilvl="2" w:tplc="9C48FD3E" w:tentative="1">
      <w:start w:val="1"/>
      <w:numFmt w:val="lowerRoman"/>
      <w:lvlText w:val="%3."/>
      <w:lvlJc w:val="right"/>
      <w:pPr>
        <w:ind w:left="2520" w:hanging="180"/>
      </w:pPr>
    </w:lvl>
    <w:lvl w:ilvl="3" w:tplc="D1B007B6" w:tentative="1">
      <w:start w:val="1"/>
      <w:numFmt w:val="decimal"/>
      <w:lvlText w:val="%4."/>
      <w:lvlJc w:val="left"/>
      <w:pPr>
        <w:ind w:left="3240" w:hanging="360"/>
      </w:pPr>
    </w:lvl>
    <w:lvl w:ilvl="4" w:tplc="36DCEDAC" w:tentative="1">
      <w:start w:val="1"/>
      <w:numFmt w:val="lowerLetter"/>
      <w:lvlText w:val="%5."/>
      <w:lvlJc w:val="left"/>
      <w:pPr>
        <w:ind w:left="3960" w:hanging="360"/>
      </w:pPr>
    </w:lvl>
    <w:lvl w:ilvl="5" w:tplc="6AD87CD6" w:tentative="1">
      <w:start w:val="1"/>
      <w:numFmt w:val="lowerRoman"/>
      <w:lvlText w:val="%6."/>
      <w:lvlJc w:val="right"/>
      <w:pPr>
        <w:ind w:left="4680" w:hanging="180"/>
      </w:pPr>
    </w:lvl>
    <w:lvl w:ilvl="6" w:tplc="85C8DCA2" w:tentative="1">
      <w:start w:val="1"/>
      <w:numFmt w:val="decimal"/>
      <w:lvlText w:val="%7."/>
      <w:lvlJc w:val="left"/>
      <w:pPr>
        <w:ind w:left="5400" w:hanging="360"/>
      </w:pPr>
    </w:lvl>
    <w:lvl w:ilvl="7" w:tplc="E2A8C948" w:tentative="1">
      <w:start w:val="1"/>
      <w:numFmt w:val="lowerLetter"/>
      <w:lvlText w:val="%8."/>
      <w:lvlJc w:val="left"/>
      <w:pPr>
        <w:ind w:left="6120" w:hanging="360"/>
      </w:pPr>
    </w:lvl>
    <w:lvl w:ilvl="8" w:tplc="89306F32" w:tentative="1">
      <w:start w:val="1"/>
      <w:numFmt w:val="lowerRoman"/>
      <w:lvlText w:val="%9."/>
      <w:lvlJc w:val="right"/>
      <w:pPr>
        <w:ind w:left="6840" w:hanging="180"/>
      </w:pPr>
    </w:lvl>
  </w:abstractNum>
  <w:abstractNum w:abstractNumId="10" w15:restartNumberingAfterBreak="0">
    <w:nsid w:val="2C9C05BC"/>
    <w:multiLevelType w:val="multilevel"/>
    <w:tmpl w:val="2286C4E0"/>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045713F"/>
    <w:multiLevelType w:val="hybridMultilevel"/>
    <w:tmpl w:val="2E12B4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D97671"/>
    <w:multiLevelType w:val="multilevel"/>
    <w:tmpl w:val="AB68227A"/>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8A67DAC"/>
    <w:multiLevelType w:val="hybridMultilevel"/>
    <w:tmpl w:val="81B0BF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C083A0E"/>
    <w:multiLevelType w:val="multilevel"/>
    <w:tmpl w:val="803AC56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0">
    <w:nsid w:val="40F650C9"/>
    <w:multiLevelType w:val="hybridMultilevel"/>
    <w:tmpl w:val="1D98D88C"/>
    <w:lvl w:ilvl="0" w:tplc="A6FEFA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A40044A"/>
    <w:multiLevelType w:val="multilevel"/>
    <w:tmpl w:val="8FA2BDDA"/>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5AFD740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19" w15:restartNumberingAfterBreak="0">
    <w:nsid w:val="662C7D48"/>
    <w:multiLevelType w:val="hybridMultilevel"/>
    <w:tmpl w:val="850C828C"/>
    <w:lvl w:ilvl="0" w:tplc="C35ADA64">
      <w:start w:val="1"/>
      <w:numFmt w:val="decimal"/>
      <w:lvlText w:val="%1."/>
      <w:lvlJc w:val="left"/>
      <w:pPr>
        <w:ind w:left="720" w:hanging="360"/>
      </w:pPr>
      <w:rPr>
        <w:rFonts w:ascii="Times New Roman" w:eastAsia="Calibri"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EC0402"/>
    <w:multiLevelType w:val="multilevel"/>
    <w:tmpl w:val="4D3C4FE4"/>
    <w:lvl w:ilvl="0">
      <w:start w:val="2"/>
      <w:numFmt w:val="decimal"/>
      <w:lvlText w:val="%1."/>
      <w:lvlJc w:val="left"/>
      <w:pPr>
        <w:ind w:left="360" w:hanging="360"/>
      </w:pPr>
      <w:rPr>
        <w:rFonts w:hint="default"/>
        <w:i w:val="0"/>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21" w15:restartNumberingAfterBreak="0">
    <w:nsid w:val="74147420"/>
    <w:multiLevelType w:val="hybridMultilevel"/>
    <w:tmpl w:val="6C627D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394401"/>
    <w:multiLevelType w:val="hybridMultilevel"/>
    <w:tmpl w:val="336E94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7D7D7A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14"/>
  </w:num>
  <w:num w:numId="3">
    <w:abstractNumId w:val="3"/>
  </w:num>
  <w:num w:numId="4">
    <w:abstractNumId w:val="19"/>
  </w:num>
  <w:num w:numId="5">
    <w:abstractNumId w:val="7"/>
  </w:num>
  <w:num w:numId="6">
    <w:abstractNumId w:val="21"/>
  </w:num>
  <w:num w:numId="7">
    <w:abstractNumId w:val="15"/>
  </w:num>
  <w:num w:numId="8">
    <w:abstractNumId w:val="6"/>
  </w:num>
  <w:num w:numId="9">
    <w:abstractNumId w:val="8"/>
  </w:num>
  <w:num w:numId="10">
    <w:abstractNumId w:val="20"/>
  </w:num>
  <w:num w:numId="11">
    <w:abstractNumId w:val="5"/>
  </w:num>
  <w:num w:numId="12">
    <w:abstractNumId w:val="9"/>
  </w:num>
  <w:num w:numId="13">
    <w:abstractNumId w:val="13"/>
  </w:num>
  <w:num w:numId="14">
    <w:abstractNumId w:val="22"/>
  </w:num>
  <w:num w:numId="15">
    <w:abstractNumId w:val="23"/>
  </w:num>
  <w:num w:numId="16">
    <w:abstractNumId w:val="2"/>
  </w:num>
  <w:num w:numId="17">
    <w:abstractNumId w:val="4"/>
  </w:num>
  <w:num w:numId="18">
    <w:abstractNumId w:val="17"/>
  </w:num>
  <w:num w:numId="19">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10"/>
  </w:num>
  <w:num w:numId="23">
    <w:abstractNumId w:val="1"/>
  </w:num>
  <w:num w:numId="2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030E4"/>
    <w:rsid w:val="00004BB4"/>
    <w:rsid w:val="000139CC"/>
    <w:rsid w:val="00027CCB"/>
    <w:rsid w:val="000375B8"/>
    <w:rsid w:val="00057F47"/>
    <w:rsid w:val="00067663"/>
    <w:rsid w:val="000740FF"/>
    <w:rsid w:val="0008135C"/>
    <w:rsid w:val="00083511"/>
    <w:rsid w:val="0008499F"/>
    <w:rsid w:val="00085860"/>
    <w:rsid w:val="0009600B"/>
    <w:rsid w:val="000A5CD2"/>
    <w:rsid w:val="000A7861"/>
    <w:rsid w:val="000B1BD5"/>
    <w:rsid w:val="000C1852"/>
    <w:rsid w:val="000C2409"/>
    <w:rsid w:val="000C6188"/>
    <w:rsid w:val="000C62C1"/>
    <w:rsid w:val="000D797B"/>
    <w:rsid w:val="000E4FCA"/>
    <w:rsid w:val="000E5432"/>
    <w:rsid w:val="000E5B97"/>
    <w:rsid w:val="000E700B"/>
    <w:rsid w:val="000F2191"/>
    <w:rsid w:val="00106F5F"/>
    <w:rsid w:val="00114C0B"/>
    <w:rsid w:val="00122059"/>
    <w:rsid w:val="0013400D"/>
    <w:rsid w:val="00140ED3"/>
    <w:rsid w:val="001443B1"/>
    <w:rsid w:val="00156DAF"/>
    <w:rsid w:val="00164438"/>
    <w:rsid w:val="00164D2B"/>
    <w:rsid w:val="00194894"/>
    <w:rsid w:val="001A4BF2"/>
    <w:rsid w:val="001B1CEA"/>
    <w:rsid w:val="001C7739"/>
    <w:rsid w:val="001E22BA"/>
    <w:rsid w:val="001E2756"/>
    <w:rsid w:val="001E6774"/>
    <w:rsid w:val="001E6B6B"/>
    <w:rsid w:val="001E733D"/>
    <w:rsid w:val="001F3440"/>
    <w:rsid w:val="00200FBE"/>
    <w:rsid w:val="00214B65"/>
    <w:rsid w:val="0022007A"/>
    <w:rsid w:val="00220D97"/>
    <w:rsid w:val="00221FEE"/>
    <w:rsid w:val="002245B6"/>
    <w:rsid w:val="00230548"/>
    <w:rsid w:val="0023492B"/>
    <w:rsid w:val="0023520B"/>
    <w:rsid w:val="002558D2"/>
    <w:rsid w:val="002609B6"/>
    <w:rsid w:val="0026145C"/>
    <w:rsid w:val="0026488C"/>
    <w:rsid w:val="00267525"/>
    <w:rsid w:val="00270F07"/>
    <w:rsid w:val="00273CA2"/>
    <w:rsid w:val="002764E9"/>
    <w:rsid w:val="002769DA"/>
    <w:rsid w:val="002813AE"/>
    <w:rsid w:val="00282A82"/>
    <w:rsid w:val="00296B82"/>
    <w:rsid w:val="002A5349"/>
    <w:rsid w:val="002B748E"/>
    <w:rsid w:val="002B7CDE"/>
    <w:rsid w:val="002C22AB"/>
    <w:rsid w:val="002D09F6"/>
    <w:rsid w:val="002D0B91"/>
    <w:rsid w:val="002D39E8"/>
    <w:rsid w:val="002D6368"/>
    <w:rsid w:val="002D71FF"/>
    <w:rsid w:val="002E1E74"/>
    <w:rsid w:val="002E35C2"/>
    <w:rsid w:val="002E6298"/>
    <w:rsid w:val="00300809"/>
    <w:rsid w:val="00301265"/>
    <w:rsid w:val="00302E76"/>
    <w:rsid w:val="0030617B"/>
    <w:rsid w:val="00307AE0"/>
    <w:rsid w:val="00313490"/>
    <w:rsid w:val="0031455B"/>
    <w:rsid w:val="003148AA"/>
    <w:rsid w:val="00315066"/>
    <w:rsid w:val="00322D08"/>
    <w:rsid w:val="00324359"/>
    <w:rsid w:val="003333F8"/>
    <w:rsid w:val="0035039A"/>
    <w:rsid w:val="00361A92"/>
    <w:rsid w:val="00362826"/>
    <w:rsid w:val="0038074E"/>
    <w:rsid w:val="00381A72"/>
    <w:rsid w:val="003A0ED3"/>
    <w:rsid w:val="003A2E57"/>
    <w:rsid w:val="003A34C3"/>
    <w:rsid w:val="003A5B91"/>
    <w:rsid w:val="003A75F1"/>
    <w:rsid w:val="003B1673"/>
    <w:rsid w:val="003B2FF8"/>
    <w:rsid w:val="003B324F"/>
    <w:rsid w:val="003C22A1"/>
    <w:rsid w:val="003C5824"/>
    <w:rsid w:val="003E0FB6"/>
    <w:rsid w:val="003E7988"/>
    <w:rsid w:val="003F0875"/>
    <w:rsid w:val="003F1C34"/>
    <w:rsid w:val="00401FF9"/>
    <w:rsid w:val="0040453C"/>
    <w:rsid w:val="00405205"/>
    <w:rsid w:val="00421CD3"/>
    <w:rsid w:val="004262DB"/>
    <w:rsid w:val="004333BA"/>
    <w:rsid w:val="004401E3"/>
    <w:rsid w:val="00443766"/>
    <w:rsid w:val="00457C61"/>
    <w:rsid w:val="0046158A"/>
    <w:rsid w:val="00470870"/>
    <w:rsid w:val="00471721"/>
    <w:rsid w:val="00472657"/>
    <w:rsid w:val="004863E8"/>
    <w:rsid w:val="004940EB"/>
    <w:rsid w:val="004A0391"/>
    <w:rsid w:val="004A499C"/>
    <w:rsid w:val="004A7630"/>
    <w:rsid w:val="004B250B"/>
    <w:rsid w:val="004C53CB"/>
    <w:rsid w:val="004D6ABE"/>
    <w:rsid w:val="004E33FA"/>
    <w:rsid w:val="004E5FBA"/>
    <w:rsid w:val="004E6EA2"/>
    <w:rsid w:val="004F1F81"/>
    <w:rsid w:val="004F5965"/>
    <w:rsid w:val="004F7D8C"/>
    <w:rsid w:val="005053CA"/>
    <w:rsid w:val="00525127"/>
    <w:rsid w:val="005251FE"/>
    <w:rsid w:val="0053118A"/>
    <w:rsid w:val="005346FD"/>
    <w:rsid w:val="00540A0A"/>
    <w:rsid w:val="00541698"/>
    <w:rsid w:val="00541CAD"/>
    <w:rsid w:val="00542654"/>
    <w:rsid w:val="00543C53"/>
    <w:rsid w:val="0055770D"/>
    <w:rsid w:val="0058557A"/>
    <w:rsid w:val="005A1923"/>
    <w:rsid w:val="005A5428"/>
    <w:rsid w:val="005A64C9"/>
    <w:rsid w:val="005B1038"/>
    <w:rsid w:val="005B76D6"/>
    <w:rsid w:val="005C1866"/>
    <w:rsid w:val="005C47D9"/>
    <w:rsid w:val="005C7013"/>
    <w:rsid w:val="005C7810"/>
    <w:rsid w:val="005E070C"/>
    <w:rsid w:val="005E261B"/>
    <w:rsid w:val="005F6859"/>
    <w:rsid w:val="005F7646"/>
    <w:rsid w:val="006029FF"/>
    <w:rsid w:val="006075E7"/>
    <w:rsid w:val="00610C3C"/>
    <w:rsid w:val="00617493"/>
    <w:rsid w:val="0062596C"/>
    <w:rsid w:val="0062608F"/>
    <w:rsid w:val="006436B3"/>
    <w:rsid w:val="00666A1B"/>
    <w:rsid w:val="006837BF"/>
    <w:rsid w:val="00692ECC"/>
    <w:rsid w:val="00693882"/>
    <w:rsid w:val="00693CB0"/>
    <w:rsid w:val="00696EC3"/>
    <w:rsid w:val="006A4F44"/>
    <w:rsid w:val="006C72AF"/>
    <w:rsid w:val="006E0EE5"/>
    <w:rsid w:val="006E33E7"/>
    <w:rsid w:val="006E35E7"/>
    <w:rsid w:val="007106A2"/>
    <w:rsid w:val="00714D14"/>
    <w:rsid w:val="00721AAF"/>
    <w:rsid w:val="00726505"/>
    <w:rsid w:val="00736655"/>
    <w:rsid w:val="0074247E"/>
    <w:rsid w:val="00746CFD"/>
    <w:rsid w:val="0074723E"/>
    <w:rsid w:val="00752C02"/>
    <w:rsid w:val="00761562"/>
    <w:rsid w:val="00773475"/>
    <w:rsid w:val="00781309"/>
    <w:rsid w:val="007831A2"/>
    <w:rsid w:val="00783E0A"/>
    <w:rsid w:val="0079115C"/>
    <w:rsid w:val="007B029C"/>
    <w:rsid w:val="007B2EAA"/>
    <w:rsid w:val="007B51E1"/>
    <w:rsid w:val="007B7AAF"/>
    <w:rsid w:val="007C0294"/>
    <w:rsid w:val="007C0B05"/>
    <w:rsid w:val="007D6C41"/>
    <w:rsid w:val="007E4397"/>
    <w:rsid w:val="007F2A88"/>
    <w:rsid w:val="007F45E7"/>
    <w:rsid w:val="00802AA4"/>
    <w:rsid w:val="00816888"/>
    <w:rsid w:val="0082297A"/>
    <w:rsid w:val="00822BE9"/>
    <w:rsid w:val="0085291B"/>
    <w:rsid w:val="00853A8E"/>
    <w:rsid w:val="00853F55"/>
    <w:rsid w:val="008543F1"/>
    <w:rsid w:val="00857896"/>
    <w:rsid w:val="00872167"/>
    <w:rsid w:val="00872FA3"/>
    <w:rsid w:val="0088580C"/>
    <w:rsid w:val="0088772D"/>
    <w:rsid w:val="00894973"/>
    <w:rsid w:val="00895A41"/>
    <w:rsid w:val="008C1686"/>
    <w:rsid w:val="008C659D"/>
    <w:rsid w:val="008D49F7"/>
    <w:rsid w:val="008D56B0"/>
    <w:rsid w:val="008E1EC0"/>
    <w:rsid w:val="008F1C27"/>
    <w:rsid w:val="008F6E64"/>
    <w:rsid w:val="009021A5"/>
    <w:rsid w:val="00911C5D"/>
    <w:rsid w:val="009144A7"/>
    <w:rsid w:val="009258D6"/>
    <w:rsid w:val="009262DD"/>
    <w:rsid w:val="00936658"/>
    <w:rsid w:val="00944024"/>
    <w:rsid w:val="009453BF"/>
    <w:rsid w:val="00956A21"/>
    <w:rsid w:val="00957DE5"/>
    <w:rsid w:val="00966A5F"/>
    <w:rsid w:val="00970F3D"/>
    <w:rsid w:val="00993D57"/>
    <w:rsid w:val="009A5E21"/>
    <w:rsid w:val="009B5625"/>
    <w:rsid w:val="009B6399"/>
    <w:rsid w:val="009D61A4"/>
    <w:rsid w:val="009D6513"/>
    <w:rsid w:val="009E1955"/>
    <w:rsid w:val="009E605C"/>
    <w:rsid w:val="009F04B7"/>
    <w:rsid w:val="009F461C"/>
    <w:rsid w:val="009F59B7"/>
    <w:rsid w:val="009F6411"/>
    <w:rsid w:val="00A07E0A"/>
    <w:rsid w:val="00A11B75"/>
    <w:rsid w:val="00A13520"/>
    <w:rsid w:val="00A136A4"/>
    <w:rsid w:val="00A15485"/>
    <w:rsid w:val="00A16542"/>
    <w:rsid w:val="00A212D7"/>
    <w:rsid w:val="00A22432"/>
    <w:rsid w:val="00A24AD6"/>
    <w:rsid w:val="00A33E5D"/>
    <w:rsid w:val="00A457B7"/>
    <w:rsid w:val="00A47896"/>
    <w:rsid w:val="00A57679"/>
    <w:rsid w:val="00A66B5C"/>
    <w:rsid w:val="00A74B97"/>
    <w:rsid w:val="00A81EF6"/>
    <w:rsid w:val="00A90046"/>
    <w:rsid w:val="00A9033B"/>
    <w:rsid w:val="00AB4430"/>
    <w:rsid w:val="00AB6604"/>
    <w:rsid w:val="00AB664B"/>
    <w:rsid w:val="00AC562D"/>
    <w:rsid w:val="00AC723E"/>
    <w:rsid w:val="00AE0EC3"/>
    <w:rsid w:val="00AE69AD"/>
    <w:rsid w:val="00AF0958"/>
    <w:rsid w:val="00AF12BD"/>
    <w:rsid w:val="00AF56D1"/>
    <w:rsid w:val="00B10B0C"/>
    <w:rsid w:val="00B17FC1"/>
    <w:rsid w:val="00B21536"/>
    <w:rsid w:val="00B24203"/>
    <w:rsid w:val="00B24F1F"/>
    <w:rsid w:val="00B2672B"/>
    <w:rsid w:val="00B31096"/>
    <w:rsid w:val="00B4397B"/>
    <w:rsid w:val="00B43DD4"/>
    <w:rsid w:val="00B50352"/>
    <w:rsid w:val="00B50BE8"/>
    <w:rsid w:val="00B604C8"/>
    <w:rsid w:val="00B6675D"/>
    <w:rsid w:val="00B722F3"/>
    <w:rsid w:val="00B75E5F"/>
    <w:rsid w:val="00BC1BBA"/>
    <w:rsid w:val="00BC57B1"/>
    <w:rsid w:val="00BC7F5C"/>
    <w:rsid w:val="00BD3726"/>
    <w:rsid w:val="00BD5879"/>
    <w:rsid w:val="00BE617C"/>
    <w:rsid w:val="00BE6D7E"/>
    <w:rsid w:val="00BF2170"/>
    <w:rsid w:val="00BF5254"/>
    <w:rsid w:val="00BF6D4E"/>
    <w:rsid w:val="00C06560"/>
    <w:rsid w:val="00C07727"/>
    <w:rsid w:val="00C168C5"/>
    <w:rsid w:val="00C20D67"/>
    <w:rsid w:val="00C23404"/>
    <w:rsid w:val="00C25B10"/>
    <w:rsid w:val="00C359FB"/>
    <w:rsid w:val="00C432D4"/>
    <w:rsid w:val="00C440C4"/>
    <w:rsid w:val="00C7576F"/>
    <w:rsid w:val="00C81FB5"/>
    <w:rsid w:val="00C82FB2"/>
    <w:rsid w:val="00C85AED"/>
    <w:rsid w:val="00CA16DC"/>
    <w:rsid w:val="00CB60FD"/>
    <w:rsid w:val="00CB7176"/>
    <w:rsid w:val="00CC00C2"/>
    <w:rsid w:val="00CD2D49"/>
    <w:rsid w:val="00CD421B"/>
    <w:rsid w:val="00CE10C5"/>
    <w:rsid w:val="00CE14F8"/>
    <w:rsid w:val="00CF0F8F"/>
    <w:rsid w:val="00CF6BCA"/>
    <w:rsid w:val="00D1649F"/>
    <w:rsid w:val="00D17D5A"/>
    <w:rsid w:val="00D224AD"/>
    <w:rsid w:val="00D248B2"/>
    <w:rsid w:val="00D30796"/>
    <w:rsid w:val="00D35EA8"/>
    <w:rsid w:val="00D4362E"/>
    <w:rsid w:val="00D454F8"/>
    <w:rsid w:val="00D45B8C"/>
    <w:rsid w:val="00D51A9E"/>
    <w:rsid w:val="00D5771B"/>
    <w:rsid w:val="00D6592F"/>
    <w:rsid w:val="00D66D12"/>
    <w:rsid w:val="00D70E47"/>
    <w:rsid w:val="00D81BB2"/>
    <w:rsid w:val="00D85C94"/>
    <w:rsid w:val="00D87575"/>
    <w:rsid w:val="00D95E65"/>
    <w:rsid w:val="00D961E7"/>
    <w:rsid w:val="00DA5014"/>
    <w:rsid w:val="00DB31F0"/>
    <w:rsid w:val="00DC3459"/>
    <w:rsid w:val="00DC4F0B"/>
    <w:rsid w:val="00DE67E2"/>
    <w:rsid w:val="00DE7397"/>
    <w:rsid w:val="00DF046F"/>
    <w:rsid w:val="00E018BF"/>
    <w:rsid w:val="00E13D61"/>
    <w:rsid w:val="00E14BA5"/>
    <w:rsid w:val="00E159FE"/>
    <w:rsid w:val="00E353D4"/>
    <w:rsid w:val="00E538C7"/>
    <w:rsid w:val="00E5457C"/>
    <w:rsid w:val="00E5599D"/>
    <w:rsid w:val="00E55BB6"/>
    <w:rsid w:val="00E56330"/>
    <w:rsid w:val="00E73E98"/>
    <w:rsid w:val="00E80972"/>
    <w:rsid w:val="00E82FF7"/>
    <w:rsid w:val="00E84334"/>
    <w:rsid w:val="00E96D50"/>
    <w:rsid w:val="00EA3F99"/>
    <w:rsid w:val="00EA752F"/>
    <w:rsid w:val="00EB1AD5"/>
    <w:rsid w:val="00EB4871"/>
    <w:rsid w:val="00ED3665"/>
    <w:rsid w:val="00ED6960"/>
    <w:rsid w:val="00EF19DD"/>
    <w:rsid w:val="00EF3C95"/>
    <w:rsid w:val="00F06519"/>
    <w:rsid w:val="00F345AF"/>
    <w:rsid w:val="00F43FF0"/>
    <w:rsid w:val="00F5080D"/>
    <w:rsid w:val="00F50C69"/>
    <w:rsid w:val="00F553E2"/>
    <w:rsid w:val="00F73C5F"/>
    <w:rsid w:val="00F83EDA"/>
    <w:rsid w:val="00F85ACF"/>
    <w:rsid w:val="00FA0A91"/>
    <w:rsid w:val="00FA7454"/>
    <w:rsid w:val="00FB1186"/>
    <w:rsid w:val="00FB4FDA"/>
    <w:rsid w:val="00FC0800"/>
    <w:rsid w:val="00FC0D0D"/>
    <w:rsid w:val="00FC383A"/>
    <w:rsid w:val="00FD4C54"/>
    <w:rsid w:val="00FE34FB"/>
    <w:rsid w:val="00FE5012"/>
    <w:rsid w:val="00FF3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D187FA"/>
  <w15:chartTrackingRefBased/>
  <w15:docId w15:val="{C546E55C-2ED0-4FA4-926D-472C27B0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861"/>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rFonts w:cs="Arial Unicode MS"/>
      <w:b/>
      <w:bCs/>
      <w:sz w:val="28"/>
      <w:lang w:val="en-GB"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rFonts w:cs="Arial Unicode MS"/>
      <w:b/>
      <w:bCs/>
      <w:lang w:val="en-GB" w:eastAsia="x-none" w:bidi="lo-LA"/>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rPr>
      <w:rFonts w:cs="Arial Unicode MS"/>
      <w:lang w:bidi="lo-LA"/>
    </w:r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rPr>
      <w:rFonts w:cs="Arial Unicode MS"/>
      <w:lang w:bidi="lo-LA"/>
    </w:r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BodyText">
    <w:name w:val="Body Text"/>
    <w:basedOn w:val="Normal"/>
    <w:link w:val="BodyTextChar"/>
    <w:rsid w:val="000C62C1"/>
    <w:pPr>
      <w:jc w:val="both"/>
    </w:pPr>
    <w:rPr>
      <w:b/>
      <w:bCs/>
      <w:lang w:eastAsia="en-US"/>
    </w:rPr>
  </w:style>
  <w:style w:type="character" w:customStyle="1" w:styleId="BodyTextChar">
    <w:name w:val="Body Text Char"/>
    <w:link w:val="BodyText"/>
    <w:rsid w:val="000C62C1"/>
    <w:rPr>
      <w:rFonts w:ascii="Times New Roman" w:eastAsia="Times New Roman" w:hAnsi="Times New Roman"/>
      <w:b/>
      <w:bCs/>
      <w:sz w:val="24"/>
      <w:szCs w:val="24"/>
      <w:lang w:eastAsia="en-US" w:bidi="ar-SA"/>
    </w:rPr>
  </w:style>
  <w:style w:type="paragraph" w:styleId="NormalWeb">
    <w:name w:val="Normal (Web)"/>
    <w:basedOn w:val="Normal"/>
    <w:unhideWhenUsed/>
    <w:rsid w:val="000C62C1"/>
    <w:pPr>
      <w:spacing w:before="100" w:beforeAutospacing="1" w:after="100" w:afterAutospacing="1"/>
    </w:pPr>
  </w:style>
  <w:style w:type="paragraph" w:customStyle="1" w:styleId="naisf">
    <w:name w:val="naisf"/>
    <w:basedOn w:val="Normal"/>
    <w:rsid w:val="000C62C1"/>
    <w:pPr>
      <w:spacing w:before="64" w:after="64"/>
      <w:ind w:firstLine="319"/>
      <w:jc w:val="both"/>
    </w:pPr>
    <w:rPr>
      <w:lang w:val="en-US" w:eastAsia="en-US"/>
    </w:rPr>
  </w:style>
  <w:style w:type="paragraph" w:customStyle="1" w:styleId="Ap-vir">
    <w:name w:val="Ap-vir"/>
    <w:basedOn w:val="Normal"/>
    <w:rsid w:val="000C62C1"/>
    <w:pPr>
      <w:spacing w:before="120" w:after="120"/>
    </w:pPr>
    <w:rPr>
      <w:rFonts w:ascii="Arial" w:hAnsi="Arial"/>
      <w:b/>
      <w:szCs w:val="20"/>
    </w:rPr>
  </w:style>
  <w:style w:type="character" w:styleId="Hyperlink">
    <w:name w:val="Hyperlink"/>
    <w:unhideWhenUsed/>
    <w:rsid w:val="0053118A"/>
    <w:rPr>
      <w:strike w:val="0"/>
      <w:dstrike w:val="0"/>
      <w:color w:val="40407C"/>
      <w:u w:val="none"/>
      <w:effect w:val="none"/>
    </w:rPr>
  </w:style>
  <w:style w:type="paragraph" w:styleId="NoSpacing">
    <w:name w:val="No Spacing"/>
    <w:link w:val="NoSpacingChar"/>
    <w:uiPriority w:val="1"/>
    <w:qFormat/>
    <w:rsid w:val="0053118A"/>
    <w:pPr>
      <w:contextualSpacing/>
      <w:jc w:val="both"/>
    </w:pPr>
    <w:rPr>
      <w:rFonts w:ascii="Times New Roman" w:hAnsi="Times New Roman" w:cs="DokChampa"/>
      <w:sz w:val="24"/>
      <w:szCs w:val="22"/>
      <w:lang w:eastAsia="en-US"/>
    </w:rPr>
  </w:style>
  <w:style w:type="paragraph" w:styleId="BodyText2">
    <w:name w:val="Body Text 2"/>
    <w:basedOn w:val="Normal"/>
    <w:link w:val="BodyText2Char"/>
    <w:unhideWhenUsed/>
    <w:rsid w:val="0035039A"/>
    <w:pPr>
      <w:spacing w:after="120" w:line="480" w:lineRule="auto"/>
    </w:pPr>
  </w:style>
  <w:style w:type="character" w:customStyle="1" w:styleId="BodyText2Char">
    <w:name w:val="Body Text 2 Char"/>
    <w:link w:val="BodyText2"/>
    <w:rsid w:val="0035039A"/>
    <w:rPr>
      <w:rFonts w:ascii="Times New Roman" w:eastAsia="Times New Roman" w:hAnsi="Times New Roman"/>
      <w:sz w:val="24"/>
      <w:szCs w:val="24"/>
      <w:lang w:bidi="ar-SA"/>
    </w:rPr>
  </w:style>
  <w:style w:type="paragraph" w:styleId="BodyText3">
    <w:name w:val="Body Text 3"/>
    <w:basedOn w:val="Normal"/>
    <w:link w:val="BodyText3Char"/>
    <w:unhideWhenUsed/>
    <w:rsid w:val="00EA3F99"/>
    <w:pPr>
      <w:spacing w:after="120"/>
    </w:pPr>
    <w:rPr>
      <w:sz w:val="16"/>
      <w:szCs w:val="16"/>
    </w:rPr>
  </w:style>
  <w:style w:type="character" w:customStyle="1" w:styleId="BodyText3Char">
    <w:name w:val="Body Text 3 Char"/>
    <w:link w:val="BodyText3"/>
    <w:rsid w:val="00EA3F99"/>
    <w:rPr>
      <w:rFonts w:ascii="Times New Roman" w:eastAsia="Times New Roman" w:hAnsi="Times New Roman"/>
      <w:sz w:val="16"/>
      <w:szCs w:val="16"/>
      <w:lang w:bidi="ar-SA"/>
    </w:rPr>
  </w:style>
  <w:style w:type="paragraph" w:styleId="ListParagraph">
    <w:name w:val="List Paragraph"/>
    <w:basedOn w:val="Normal"/>
    <w:uiPriority w:val="34"/>
    <w:qFormat/>
    <w:rsid w:val="00BD5879"/>
    <w:pPr>
      <w:ind w:left="720"/>
    </w:pPr>
  </w:style>
  <w:style w:type="character" w:customStyle="1" w:styleId="c1">
    <w:name w:val="c1"/>
    <w:basedOn w:val="DefaultParagraphFont"/>
    <w:rsid w:val="001A4BF2"/>
  </w:style>
  <w:style w:type="paragraph" w:customStyle="1" w:styleId="naisc">
    <w:name w:val="naisc"/>
    <w:basedOn w:val="Normal"/>
    <w:rsid w:val="005C7013"/>
    <w:pPr>
      <w:spacing w:before="75" w:after="75"/>
      <w:jc w:val="center"/>
    </w:pPr>
  </w:style>
  <w:style w:type="paragraph" w:customStyle="1" w:styleId="Default">
    <w:name w:val="Default"/>
    <w:rsid w:val="00AE69AD"/>
    <w:pPr>
      <w:autoSpaceDE w:val="0"/>
      <w:autoSpaceDN w:val="0"/>
      <w:adjustRightInd w:val="0"/>
    </w:pPr>
    <w:rPr>
      <w:rFonts w:ascii="Times New Roman" w:hAnsi="Times New Roman"/>
      <w:color w:val="000000"/>
      <w:sz w:val="24"/>
      <w:szCs w:val="24"/>
      <w:lang w:eastAsia="en-US"/>
    </w:rPr>
  </w:style>
  <w:style w:type="paragraph" w:styleId="BodyTextIndent3">
    <w:name w:val="Body Text Indent 3"/>
    <w:basedOn w:val="Normal"/>
    <w:link w:val="BodyTextIndent3Char"/>
    <w:uiPriority w:val="99"/>
    <w:semiHidden/>
    <w:unhideWhenUsed/>
    <w:rsid w:val="00CD421B"/>
    <w:pPr>
      <w:spacing w:after="120"/>
      <w:ind w:left="283"/>
    </w:pPr>
    <w:rPr>
      <w:sz w:val="16"/>
      <w:szCs w:val="16"/>
    </w:rPr>
  </w:style>
  <w:style w:type="character" w:customStyle="1" w:styleId="BodyTextIndent3Char">
    <w:name w:val="Body Text Indent 3 Char"/>
    <w:link w:val="BodyTextIndent3"/>
    <w:uiPriority w:val="99"/>
    <w:semiHidden/>
    <w:rsid w:val="00CD421B"/>
    <w:rPr>
      <w:rFonts w:ascii="Times New Roman" w:eastAsia="Times New Roman" w:hAnsi="Times New Roman"/>
      <w:sz w:val="16"/>
      <w:szCs w:val="16"/>
      <w:lang w:bidi="ar-SA"/>
    </w:rPr>
  </w:style>
  <w:style w:type="paragraph" w:styleId="BodyTextIndent">
    <w:name w:val="Body Text Indent"/>
    <w:basedOn w:val="Normal"/>
    <w:link w:val="BodyTextIndentChar"/>
    <w:uiPriority w:val="99"/>
    <w:unhideWhenUsed/>
    <w:rsid w:val="001B1CEA"/>
    <w:pPr>
      <w:spacing w:after="120"/>
      <w:ind w:left="283"/>
    </w:pPr>
  </w:style>
  <w:style w:type="character" w:customStyle="1" w:styleId="BodyTextIndentChar">
    <w:name w:val="Body Text Indent Char"/>
    <w:link w:val="BodyTextIndent"/>
    <w:uiPriority w:val="99"/>
    <w:rsid w:val="001B1CEA"/>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2B748E"/>
    <w:rPr>
      <w:rFonts w:ascii="Segoe UI" w:hAnsi="Segoe UI" w:cs="Segoe UI"/>
      <w:sz w:val="18"/>
      <w:szCs w:val="18"/>
    </w:rPr>
  </w:style>
  <w:style w:type="character" w:customStyle="1" w:styleId="BalloonTextChar">
    <w:name w:val="Balloon Text Char"/>
    <w:link w:val="BalloonText"/>
    <w:uiPriority w:val="99"/>
    <w:semiHidden/>
    <w:rsid w:val="002B748E"/>
    <w:rPr>
      <w:rFonts w:ascii="Segoe UI" w:eastAsia="Times New Roman" w:hAnsi="Segoe UI" w:cs="Segoe UI"/>
      <w:sz w:val="18"/>
      <w:szCs w:val="18"/>
    </w:rPr>
  </w:style>
  <w:style w:type="character" w:customStyle="1" w:styleId="NoSpacingChar">
    <w:name w:val="No Spacing Char"/>
    <w:basedOn w:val="DefaultParagraphFont"/>
    <w:link w:val="NoSpacing"/>
    <w:uiPriority w:val="1"/>
    <w:rsid w:val="00A13520"/>
    <w:rPr>
      <w:rFonts w:ascii="Times New Roman" w:hAnsi="Times New Roman" w:cs="DokChampa"/>
      <w:sz w:val="24"/>
      <w:szCs w:val="22"/>
      <w:lang w:eastAsia="en-US"/>
    </w:rPr>
  </w:style>
  <w:style w:type="character" w:customStyle="1" w:styleId="apple-converted-space">
    <w:name w:val="apple-converted-space"/>
    <w:basedOn w:val="DefaultParagraphFont"/>
    <w:rsid w:val="005C1866"/>
  </w:style>
  <w:style w:type="character" w:styleId="Emphasis">
    <w:name w:val="Emphasis"/>
    <w:basedOn w:val="DefaultParagraphFont"/>
    <w:uiPriority w:val="20"/>
    <w:qFormat/>
    <w:rsid w:val="005C1866"/>
    <w:rPr>
      <w:i/>
      <w:iCs/>
    </w:rPr>
  </w:style>
  <w:style w:type="character" w:styleId="Strong">
    <w:name w:val="Strong"/>
    <w:uiPriority w:val="22"/>
    <w:qFormat/>
    <w:rsid w:val="00956A21"/>
    <w:rPr>
      <w:b/>
      <w:bCs/>
    </w:rPr>
  </w:style>
  <w:style w:type="paragraph" w:customStyle="1" w:styleId="Noklusjumastils">
    <w:name w:val="Noklusējuma stils"/>
    <w:rsid w:val="00773475"/>
    <w:pPr>
      <w:suppressAutoHyphens/>
      <w:spacing w:after="200" w:line="276" w:lineRule="auto"/>
    </w:pPr>
    <w:rPr>
      <w:rFonts w:ascii="Times New Roman" w:eastAsia="Times New Roman" w:hAnsi="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773624203">
      <w:bodyDiv w:val="1"/>
      <w:marLeft w:val="0"/>
      <w:marRight w:val="0"/>
      <w:marTop w:val="0"/>
      <w:marBottom w:val="0"/>
      <w:divBdr>
        <w:top w:val="none" w:sz="0" w:space="0" w:color="auto"/>
        <w:left w:val="none" w:sz="0" w:space="0" w:color="auto"/>
        <w:bottom w:val="none" w:sz="0" w:space="0" w:color="auto"/>
        <w:right w:val="none" w:sz="0" w:space="0" w:color="auto"/>
      </w:divBdr>
    </w:div>
    <w:div w:id="182493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26F9DB-453E-429E-A075-3F0E0607C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902</Words>
  <Characters>5148</Characters>
  <Application>Microsoft Office Word</Application>
  <DocSecurity>0</DocSecurity>
  <Lines>42</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Sandra Siliņa</cp:lastModifiedBy>
  <cp:revision>2</cp:revision>
  <cp:lastPrinted>2020-07-01T13:45:00Z</cp:lastPrinted>
  <dcterms:created xsi:type="dcterms:W3CDTF">2021-07-22T13:46:00Z</dcterms:created>
  <dcterms:modified xsi:type="dcterms:W3CDTF">2021-07-22T13:46:00Z</dcterms:modified>
</cp:coreProperties>
</file>