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009" w:rsidRPr="00A10009" w:rsidRDefault="00A10009" w:rsidP="00A10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--------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A10009" w:rsidRPr="00A10009" w:rsidTr="00A10009">
        <w:trPr>
          <w:tblCellSpacing w:w="0" w:type="dxa"/>
        </w:trPr>
        <w:tc>
          <w:tcPr>
            <w:tcW w:w="0" w:type="auto"/>
            <w:noWrap/>
            <w:hideMark/>
          </w:tcPr>
          <w:p w:rsidR="00A10009" w:rsidRPr="00A10009" w:rsidRDefault="00A10009" w:rsidP="00A10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A10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A10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A10009" w:rsidRPr="00A10009" w:rsidRDefault="00A10009" w:rsidP="00A1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00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Pārs.: Par Ministru kabineta noteikumu projektu „Par Latvijas Republikas valdības un Armēnijas Republikas valdības protokolu par Nolīguma starp Eiropas Savienību un Armēnijas Republiku par tādu personu </w:t>
            </w:r>
            <w:proofErr w:type="spellStart"/>
            <w:r w:rsidRPr="00A100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atpakaļuzņemšanu</w:t>
            </w:r>
            <w:proofErr w:type="spellEnd"/>
            <w:r w:rsidRPr="00A100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proofErr w:type="gramStart"/>
            <w:r w:rsidRPr="00A100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kuras uzturas</w:t>
            </w:r>
            <w:proofErr w:type="gramEnd"/>
            <w:r w:rsidRPr="00A100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neatļauti, </w:t>
            </w:r>
            <w:proofErr w:type="spellStart"/>
            <w:r w:rsidRPr="00A100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īstenošan</w:t>
            </w:r>
            <w:proofErr w:type="spellEnd"/>
            <w:r w:rsidRPr="00A100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A10009" w:rsidRPr="00A10009" w:rsidTr="00A10009">
        <w:trPr>
          <w:tblCellSpacing w:w="0" w:type="dxa"/>
        </w:trPr>
        <w:tc>
          <w:tcPr>
            <w:tcW w:w="0" w:type="auto"/>
            <w:noWrap/>
            <w:hideMark/>
          </w:tcPr>
          <w:p w:rsidR="00A10009" w:rsidRPr="00A10009" w:rsidRDefault="00A10009" w:rsidP="00A10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A10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A10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A10009" w:rsidRPr="00A10009" w:rsidRDefault="00A10009" w:rsidP="00A1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100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Fri</w:t>
            </w:r>
            <w:proofErr w:type="spellEnd"/>
            <w:r w:rsidRPr="00A100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10 </w:t>
            </w:r>
            <w:proofErr w:type="spellStart"/>
            <w:r w:rsidRPr="00A100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Feb</w:t>
            </w:r>
            <w:proofErr w:type="spellEnd"/>
            <w:r w:rsidRPr="00A100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2017 13:36:40 +0000</w:t>
            </w:r>
          </w:p>
        </w:tc>
      </w:tr>
      <w:tr w:rsidR="00A10009" w:rsidRPr="00A10009" w:rsidTr="00A10009">
        <w:trPr>
          <w:tblCellSpacing w:w="0" w:type="dxa"/>
        </w:trPr>
        <w:tc>
          <w:tcPr>
            <w:tcW w:w="0" w:type="auto"/>
            <w:noWrap/>
            <w:hideMark/>
          </w:tcPr>
          <w:p w:rsidR="00A10009" w:rsidRPr="00A10009" w:rsidRDefault="00A10009" w:rsidP="00A10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A10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A10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A10009" w:rsidRPr="00A10009" w:rsidRDefault="00A10009" w:rsidP="00A1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00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Edgars </w:t>
            </w:r>
            <w:proofErr w:type="spellStart"/>
            <w:r w:rsidRPr="00A100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Gute</w:t>
            </w:r>
            <w:proofErr w:type="spellEnd"/>
            <w:r w:rsidRPr="00A100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&lt;Edgars.Gute@tm.gov.lv&gt;</w:t>
            </w:r>
          </w:p>
        </w:tc>
      </w:tr>
      <w:tr w:rsidR="00A10009" w:rsidRPr="00A10009" w:rsidTr="00A10009">
        <w:trPr>
          <w:tblCellSpacing w:w="0" w:type="dxa"/>
        </w:trPr>
        <w:tc>
          <w:tcPr>
            <w:tcW w:w="0" w:type="auto"/>
            <w:noWrap/>
            <w:hideMark/>
          </w:tcPr>
          <w:p w:rsidR="00A10009" w:rsidRPr="00A10009" w:rsidRDefault="00A10009" w:rsidP="00A10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10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A10009" w:rsidRPr="00A10009" w:rsidRDefault="00A10009" w:rsidP="00A1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00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kanceleja@iem.gov.lv &lt;kanceleja@iem.gov.lv&gt;</w:t>
            </w:r>
          </w:p>
        </w:tc>
      </w:tr>
      <w:tr w:rsidR="00A10009" w:rsidRPr="00A10009" w:rsidTr="00A10009">
        <w:trPr>
          <w:tblCellSpacing w:w="0" w:type="dxa"/>
        </w:trPr>
        <w:tc>
          <w:tcPr>
            <w:tcW w:w="0" w:type="auto"/>
            <w:noWrap/>
            <w:hideMark/>
          </w:tcPr>
          <w:p w:rsidR="00A10009" w:rsidRPr="00A10009" w:rsidRDefault="00A10009" w:rsidP="00A10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10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A10009" w:rsidRPr="00A10009" w:rsidRDefault="00A10009" w:rsidP="00A1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00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olesja.pavluka@iem.gov.lv &lt;olesja.pavluka@iem.gov.lv&gt;</w:t>
            </w:r>
          </w:p>
        </w:tc>
      </w:tr>
    </w:tbl>
    <w:p w:rsidR="00A10009" w:rsidRPr="00A10009" w:rsidRDefault="00A10009" w:rsidP="00A1000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10009" w:rsidRPr="00A10009" w:rsidRDefault="00A10009" w:rsidP="00A10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 xml:space="preserve">Labdien, </w:t>
      </w:r>
    </w:p>
    <w:p w:rsidR="00A10009" w:rsidRPr="00A10009" w:rsidRDefault="00A10009" w:rsidP="00A10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 xml:space="preserve">Tieslietu ministrija ir izskatījusi precizēto Ministru kabineta noteikumu projektu „Par Latvijas Republikas valdības un Armēnijas Republikas valdības protokolu par Nolīguma starp Eiropas Savienību un Armēnijas Republiku par tādu personu </w:t>
      </w:r>
      <w:proofErr w:type="spellStart"/>
      <w:r w:rsidRPr="00A10009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>atpakaļuzņemšanu</w:t>
      </w:r>
      <w:proofErr w:type="spellEnd"/>
      <w:r w:rsidRPr="00A10009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 xml:space="preserve">, kuras uzturas neatļauti, īstenošanu” un tā anotāciju, Ministru kabineta </w:t>
      </w:r>
      <w:proofErr w:type="spellStart"/>
      <w:r w:rsidRPr="00A10009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>protokollēmuma</w:t>
      </w:r>
      <w:proofErr w:type="spellEnd"/>
      <w:r w:rsidRPr="00A10009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 xml:space="preserve"> projektu, izzinu par sniegtajiem iebildumiem, protokola projektu angļu un latviešu valodā un pilnvaru latviešu un angļu valodā un atbalsta to tālāku virzību </w:t>
      </w:r>
      <w:r w:rsidRPr="00A10009">
        <w:rPr>
          <w:rFonts w:ascii="Times New Roman" w:eastAsia="Times New Roman" w:hAnsi="Times New Roman" w:cs="Times New Roman"/>
          <w:color w:val="1F497D"/>
          <w:sz w:val="24"/>
          <w:szCs w:val="24"/>
          <w:u w:val="single"/>
          <w:lang w:eastAsia="lv-LV"/>
        </w:rPr>
        <w:t>bez iebildumiem</w:t>
      </w:r>
      <w:r w:rsidRPr="00A10009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>.</w:t>
      </w:r>
    </w:p>
    <w:p w:rsidR="00A10009" w:rsidRPr="00A10009" w:rsidRDefault="00A10009" w:rsidP="00A10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> </w:t>
      </w:r>
    </w:p>
    <w:p w:rsidR="00A10009" w:rsidRPr="00A10009" w:rsidRDefault="00A10009" w:rsidP="00A10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>Patiesā cieņā</w:t>
      </w:r>
    </w:p>
    <w:p w:rsidR="00A10009" w:rsidRPr="00A10009" w:rsidRDefault="00A10009" w:rsidP="00A10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> </w:t>
      </w:r>
    </w:p>
    <w:p w:rsidR="00A10009" w:rsidRPr="00A10009" w:rsidRDefault="00A10009" w:rsidP="00A1000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lv-LV"/>
        </w:rPr>
        <w:t xml:space="preserve">Edgars </w:t>
      </w:r>
      <w:proofErr w:type="spellStart"/>
      <w:r w:rsidRPr="00A10009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lv-LV"/>
        </w:rPr>
        <w:t>Gūte</w:t>
      </w:r>
      <w:proofErr w:type="spellEnd"/>
    </w:p>
    <w:p w:rsidR="00A10009" w:rsidRPr="00A10009" w:rsidRDefault="00A10009" w:rsidP="00A1000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 xml:space="preserve">Tieslietu ministrijas </w:t>
      </w:r>
    </w:p>
    <w:p w:rsidR="00A10009" w:rsidRPr="00A10009" w:rsidRDefault="00A10009" w:rsidP="00A1000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 xml:space="preserve">Valststiesību departamenta </w:t>
      </w:r>
    </w:p>
    <w:p w:rsidR="00A10009" w:rsidRPr="00A10009" w:rsidRDefault="00A10009" w:rsidP="00A1000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>Starptautisko publisko tiesību nodaļas</w:t>
      </w:r>
    </w:p>
    <w:p w:rsidR="00A10009" w:rsidRPr="00A10009" w:rsidRDefault="00A10009" w:rsidP="00A1000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>Jurists</w:t>
      </w:r>
    </w:p>
    <w:p w:rsidR="00A10009" w:rsidRPr="00A10009" w:rsidRDefault="00A10009" w:rsidP="00A1000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>Tālr.: 67046104</w:t>
      </w:r>
    </w:p>
    <w:p w:rsidR="00A10009" w:rsidRPr="00A10009" w:rsidRDefault="00A10009" w:rsidP="00A1000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 xml:space="preserve">e - pasts: </w:t>
      </w:r>
      <w:hyperlink r:id="rId4" w:history="1">
        <w:r w:rsidRPr="00A100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v-LV"/>
          </w:rPr>
          <w:t>edgars.gute@tm.gov.lv</w:t>
        </w:r>
      </w:hyperlink>
    </w:p>
    <w:p w:rsidR="00A10009" w:rsidRPr="00A10009" w:rsidRDefault="00A10009" w:rsidP="00A1000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>Atrašanās vieta: Raiņa bulvārī 15, Rīgā, LV-1050.</w:t>
      </w:r>
    </w:p>
    <w:p w:rsidR="00A10009" w:rsidRPr="00A10009" w:rsidRDefault="00A10009" w:rsidP="00A10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> </w:t>
      </w:r>
    </w:p>
    <w:p w:rsidR="00A10009" w:rsidRPr="00A10009" w:rsidRDefault="00A10009" w:rsidP="00A10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> </w:t>
      </w:r>
    </w:p>
    <w:p w:rsidR="00A10009" w:rsidRPr="00A10009" w:rsidRDefault="00A10009" w:rsidP="00A1000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ahoma" w:eastAsia="Times New Roman" w:hAnsi="Tahoma" w:cs="Tahoma"/>
          <w:b/>
          <w:bCs/>
          <w:sz w:val="20"/>
          <w:szCs w:val="20"/>
          <w:lang w:eastAsia="lv-LV"/>
        </w:rPr>
        <w:t>No:</w:t>
      </w:r>
      <w:r w:rsidRPr="00A10009">
        <w:rPr>
          <w:rFonts w:ascii="Tahoma" w:eastAsia="Times New Roman" w:hAnsi="Tahoma" w:cs="Tahoma"/>
          <w:sz w:val="20"/>
          <w:szCs w:val="20"/>
          <w:lang w:eastAsia="lv-LV"/>
        </w:rPr>
        <w:t xml:space="preserve"> IeM Kanceleja [mailto:kanceleja@iem.gov.lv] </w:t>
      </w:r>
      <w:r w:rsidRPr="00A10009">
        <w:rPr>
          <w:rFonts w:ascii="Tahoma" w:eastAsia="Times New Roman" w:hAnsi="Tahoma" w:cs="Tahoma"/>
          <w:sz w:val="20"/>
          <w:szCs w:val="20"/>
          <w:lang w:eastAsia="lv-LV"/>
        </w:rPr>
        <w:br/>
      </w:r>
      <w:r w:rsidRPr="00A10009">
        <w:rPr>
          <w:rFonts w:ascii="Tahoma" w:eastAsia="Times New Roman" w:hAnsi="Tahoma" w:cs="Tahoma"/>
          <w:b/>
          <w:bCs/>
          <w:sz w:val="20"/>
          <w:szCs w:val="20"/>
          <w:lang w:eastAsia="lv-LV"/>
        </w:rPr>
        <w:t>Nosūtīts:</w:t>
      </w:r>
      <w:r w:rsidRPr="00A10009">
        <w:rPr>
          <w:rFonts w:ascii="Tahoma" w:eastAsia="Times New Roman" w:hAnsi="Tahoma" w:cs="Tahoma"/>
          <w:sz w:val="20"/>
          <w:szCs w:val="20"/>
          <w:lang w:eastAsia="lv-LV"/>
        </w:rPr>
        <w:t xml:space="preserve"> ceturtdiena, 2017. gada 9. februāris 15:29</w:t>
      </w:r>
      <w:r w:rsidRPr="00A10009">
        <w:rPr>
          <w:rFonts w:ascii="Tahoma" w:eastAsia="Times New Roman" w:hAnsi="Tahoma" w:cs="Tahoma"/>
          <w:sz w:val="20"/>
          <w:szCs w:val="20"/>
          <w:lang w:eastAsia="lv-LV"/>
        </w:rPr>
        <w:br/>
      </w:r>
      <w:r w:rsidRPr="00A10009">
        <w:rPr>
          <w:rFonts w:ascii="Tahoma" w:eastAsia="Times New Roman" w:hAnsi="Tahoma" w:cs="Tahoma"/>
          <w:b/>
          <w:bCs/>
          <w:sz w:val="20"/>
          <w:szCs w:val="20"/>
          <w:lang w:eastAsia="lv-LV"/>
        </w:rPr>
        <w:lastRenderedPageBreak/>
        <w:t>Kam:</w:t>
      </w:r>
      <w:r w:rsidRPr="00A10009">
        <w:rPr>
          <w:rFonts w:ascii="Tahoma" w:eastAsia="Times New Roman" w:hAnsi="Tahoma" w:cs="Tahoma"/>
          <w:sz w:val="20"/>
          <w:szCs w:val="20"/>
          <w:lang w:eastAsia="lv-LV"/>
        </w:rPr>
        <w:t xml:space="preserve"> TM KANCELEJA; Finanšu ministrija; mfa.cha@mfa.gov.lv</w:t>
      </w:r>
      <w:r w:rsidRPr="00A10009">
        <w:rPr>
          <w:rFonts w:ascii="Tahoma" w:eastAsia="Times New Roman" w:hAnsi="Tahoma" w:cs="Tahoma"/>
          <w:sz w:val="20"/>
          <w:szCs w:val="20"/>
          <w:lang w:eastAsia="lv-LV"/>
        </w:rPr>
        <w:br/>
      </w:r>
      <w:r w:rsidRPr="00A10009">
        <w:rPr>
          <w:rFonts w:ascii="Tahoma" w:eastAsia="Times New Roman" w:hAnsi="Tahoma" w:cs="Tahoma"/>
          <w:b/>
          <w:bCs/>
          <w:sz w:val="20"/>
          <w:szCs w:val="20"/>
          <w:lang w:eastAsia="lv-LV"/>
        </w:rPr>
        <w:t>Kopija:</w:t>
      </w:r>
      <w:r w:rsidRPr="00A10009">
        <w:rPr>
          <w:rFonts w:ascii="Tahoma" w:eastAsia="Times New Roman" w:hAnsi="Tahoma" w:cs="Tahoma"/>
          <w:sz w:val="20"/>
          <w:szCs w:val="20"/>
          <w:lang w:eastAsia="lv-LV"/>
        </w:rPr>
        <w:t xml:space="preserve"> Edgars </w:t>
      </w:r>
      <w:proofErr w:type="spellStart"/>
      <w:r w:rsidRPr="00A10009">
        <w:rPr>
          <w:rFonts w:ascii="Tahoma" w:eastAsia="Times New Roman" w:hAnsi="Tahoma" w:cs="Tahoma"/>
          <w:sz w:val="20"/>
          <w:szCs w:val="20"/>
          <w:lang w:eastAsia="lv-LV"/>
        </w:rPr>
        <w:t>Gute</w:t>
      </w:r>
      <w:proofErr w:type="spellEnd"/>
      <w:r w:rsidRPr="00A10009">
        <w:rPr>
          <w:rFonts w:ascii="Tahoma" w:eastAsia="Times New Roman" w:hAnsi="Tahoma" w:cs="Tahoma"/>
          <w:sz w:val="20"/>
          <w:szCs w:val="20"/>
          <w:lang w:eastAsia="lv-LV"/>
        </w:rPr>
        <w:t>; kaspars.auzins@mfa.gov.lv; signe.sadurska@mfa.gov.lv</w:t>
      </w:r>
      <w:r w:rsidRPr="00A10009">
        <w:rPr>
          <w:rFonts w:ascii="Tahoma" w:eastAsia="Times New Roman" w:hAnsi="Tahoma" w:cs="Tahoma"/>
          <w:sz w:val="20"/>
          <w:szCs w:val="20"/>
          <w:lang w:eastAsia="lv-LV"/>
        </w:rPr>
        <w:br/>
      </w:r>
      <w:r w:rsidRPr="00A10009">
        <w:rPr>
          <w:rFonts w:ascii="Tahoma" w:eastAsia="Times New Roman" w:hAnsi="Tahoma" w:cs="Tahoma"/>
          <w:b/>
          <w:bCs/>
          <w:sz w:val="20"/>
          <w:szCs w:val="20"/>
          <w:lang w:eastAsia="lv-LV"/>
        </w:rPr>
        <w:t>Tēma:</w:t>
      </w:r>
      <w:r w:rsidRPr="00A10009">
        <w:rPr>
          <w:rFonts w:ascii="Tahoma" w:eastAsia="Times New Roman" w:hAnsi="Tahoma" w:cs="Tahoma"/>
          <w:sz w:val="20"/>
          <w:szCs w:val="20"/>
          <w:lang w:eastAsia="lv-LV"/>
        </w:rPr>
        <w:t xml:space="preserve"> </w:t>
      </w:r>
      <w:proofErr w:type="spellStart"/>
      <w:r w:rsidRPr="00A10009">
        <w:rPr>
          <w:rFonts w:ascii="Tahoma" w:eastAsia="Times New Roman" w:hAnsi="Tahoma" w:cs="Tahoma"/>
          <w:sz w:val="20"/>
          <w:szCs w:val="20"/>
          <w:lang w:eastAsia="lv-LV"/>
        </w:rPr>
        <w:t>Fwd</w:t>
      </w:r>
      <w:proofErr w:type="spellEnd"/>
      <w:r w:rsidRPr="00A10009">
        <w:rPr>
          <w:rFonts w:ascii="Tahoma" w:eastAsia="Times New Roman" w:hAnsi="Tahoma" w:cs="Tahoma"/>
          <w:sz w:val="20"/>
          <w:szCs w:val="20"/>
          <w:lang w:eastAsia="lv-LV"/>
        </w:rPr>
        <w:t xml:space="preserve">: Par Ministru kabineta noteikumu projektu „Par Latvijas Republikas valdības un Armēnijas Republikas valdības protokolu par Nolīguma starp Eiropas Savienību un Armēnijas Republiku par tādu personu </w:t>
      </w:r>
      <w:proofErr w:type="spellStart"/>
      <w:r w:rsidRPr="00A10009">
        <w:rPr>
          <w:rFonts w:ascii="Tahoma" w:eastAsia="Times New Roman" w:hAnsi="Tahoma" w:cs="Tahoma"/>
          <w:sz w:val="20"/>
          <w:szCs w:val="20"/>
          <w:lang w:eastAsia="lv-LV"/>
        </w:rPr>
        <w:t>atpakaļuzņemšanu</w:t>
      </w:r>
      <w:proofErr w:type="spellEnd"/>
      <w:r w:rsidRPr="00A10009">
        <w:rPr>
          <w:rFonts w:ascii="Tahoma" w:eastAsia="Times New Roman" w:hAnsi="Tahoma" w:cs="Tahoma"/>
          <w:sz w:val="20"/>
          <w:szCs w:val="20"/>
          <w:lang w:eastAsia="lv-LV"/>
        </w:rPr>
        <w:t xml:space="preserve">, kuras uzturas neatļauti, </w:t>
      </w:r>
      <w:proofErr w:type="spellStart"/>
      <w:r w:rsidRPr="00A10009">
        <w:rPr>
          <w:rFonts w:ascii="Tahoma" w:eastAsia="Times New Roman" w:hAnsi="Tahoma" w:cs="Tahoma"/>
          <w:sz w:val="20"/>
          <w:szCs w:val="20"/>
          <w:lang w:eastAsia="lv-LV"/>
        </w:rPr>
        <w:t>īstenošan</w:t>
      </w:r>
      <w:proofErr w:type="spellEnd"/>
      <w:r w:rsidRPr="00A10009">
        <w:rPr>
          <w:rFonts w:ascii="Tahoma" w:eastAsia="Times New Roman" w:hAnsi="Tahoma" w:cs="Tahoma"/>
          <w:sz w:val="20"/>
          <w:szCs w:val="20"/>
          <w:lang w:eastAsia="lv-LV"/>
        </w:rPr>
        <w:t>...</w:t>
      </w:r>
    </w:p>
    <w:p w:rsidR="00A10009" w:rsidRPr="00A10009" w:rsidRDefault="00A10009" w:rsidP="00A10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A10009" w:rsidRPr="00A10009" w:rsidRDefault="00A10009" w:rsidP="00A1000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A10009" w:rsidRPr="00A10009" w:rsidRDefault="00A10009" w:rsidP="00A100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Tieslietu ministrijai </w:t>
      </w:r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Finanšu ministrijai </w:t>
      </w:r>
    </w:p>
    <w:p w:rsidR="00A10009" w:rsidRPr="00A10009" w:rsidRDefault="00A10009" w:rsidP="00A100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Ārlietu ministrijai </w:t>
      </w:r>
    </w:p>
    <w:p w:rsidR="00A10009" w:rsidRPr="00A10009" w:rsidRDefault="00A10009" w:rsidP="00A100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A10009" w:rsidRPr="00A10009" w:rsidRDefault="00A10009" w:rsidP="00A100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Ministru kabineta noteikumu projektu „Par Latvijas Republikas valdības un Armēnijas Republikas valdības protokolu par Nolīguma starp Eiropas Savienību un Armēnijas Republiku par tādu personu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atpakaļuzņemšanu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, kuras uzturas neatļauti, īstenošanu” saskaņošanu (</w:t>
      </w:r>
      <w:r w:rsidRPr="00A1000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VSS-43</w:t>
      </w:r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:rsidR="00A10009" w:rsidRPr="00A10009" w:rsidRDefault="00A10009" w:rsidP="00A1000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A10009" w:rsidRPr="00A10009" w:rsidRDefault="00A10009" w:rsidP="00A100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Saskaņā ar </w:t>
      </w:r>
      <w:proofErr w:type="gram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2009.gada</w:t>
      </w:r>
      <w:proofErr w:type="gram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7.aprīļa Ministru kabineta noteikumu Nr.300  “Ministru kabineta kārtības rullis” 105.punktu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Iekšlietu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ministrija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nosūta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saskaņošanai precizēto Ministru kabineta noteikumu projektu „Par Latvijas Republikas valdības un Armēnijas Republikas valdības protokolu par Nolīguma starp Eiropas Savienību un Armēnijas Republiku par tādu personu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atpakaļuzņemšanu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kuras uzturas neatļauti, īstenošanu” un tā anotāciju, Ministru kabineta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protokollēmuma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projektu, izzinu par sniegtajiem iebildumiem, protokola projektu angļu un latviešu valodā un pilnvaru latviešu un angļu valodā.</w:t>
      </w:r>
    </w:p>
    <w:p w:rsidR="00A10009" w:rsidRPr="00A10009" w:rsidRDefault="00A10009" w:rsidP="00A100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A10009" w:rsidRPr="00A10009" w:rsidRDefault="00A10009" w:rsidP="00A100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Pielikumā</w:t>
      </w:r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:rsidR="00A10009" w:rsidRPr="00A10009" w:rsidRDefault="00A10009" w:rsidP="00A100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         MK noteikumu projekts „Par Latvijas Republikas valdības un Armēnijas Republikas valdības protokolu par Nolīguma starp Eiropas Savienību un Armēnijas Republiku par tādu personu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atpakaļuzņemšanu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, kuras uzturas neatļauti, īstenošanu” - IEMNot_Armenija_09022017;</w:t>
      </w:r>
    </w:p>
    <w:p w:rsidR="00A10009" w:rsidRPr="00A10009" w:rsidRDefault="00A10009" w:rsidP="00A100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2.         Anotācija – IEMAnot_Armenija_09022017;</w:t>
      </w:r>
    </w:p>
    <w:p w:rsidR="00A10009" w:rsidRPr="00A10009" w:rsidRDefault="00A10009" w:rsidP="00A100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3.         MK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protokollēmuma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projekts - IEMProt_Armenija_09022017;</w:t>
      </w:r>
    </w:p>
    <w:p w:rsidR="00A10009" w:rsidRPr="00A10009" w:rsidRDefault="00A10009" w:rsidP="00A100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4.         Izziņa par atzinumos sniegtajiem iebildumiem - IEMIzz_09022017_Armenija;</w:t>
      </w:r>
    </w:p>
    <w:p w:rsidR="00A10009" w:rsidRPr="00A10009" w:rsidRDefault="00A10009" w:rsidP="00A100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5.         Latvijas Republikas valdības un Armēnijas Republikas valdības protokola par Nolīguma starp Eiropas Savienību un Armēnijas Republiku par tādu personu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atpakaļuzņemšanu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, kuras uzturas neatļauti, īstenošanu, projekts – IEMSl_Armenia_09022017;</w:t>
      </w:r>
    </w:p>
    <w:p w:rsidR="00A10009" w:rsidRPr="00A10009" w:rsidRDefault="00A10009" w:rsidP="00A100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6.        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Protocol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between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Government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Republic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Latvia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and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Government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Republic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Armenia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on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implementation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Agreement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between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European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Union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and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Republic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Armenia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on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readmission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persons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residing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without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proofErr w:type="gram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authorization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–IE</w:t>
      </w:r>
      <w:proofErr w:type="gram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MSs_Armenia_09022017;</w:t>
      </w:r>
    </w:p>
    <w:p w:rsidR="00A10009" w:rsidRPr="00A10009" w:rsidRDefault="00A10009" w:rsidP="00A100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7.         Pilnvara - IEMPilnv_Armenija_09022017;</w:t>
      </w:r>
    </w:p>
    <w:p w:rsidR="00A10009" w:rsidRPr="00A10009" w:rsidRDefault="00A10009" w:rsidP="00A100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8.        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Letter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>Authorization</w:t>
      </w:r>
      <w:proofErr w:type="spellEnd"/>
      <w:r w:rsidRPr="00A100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IEMPilnv_Armenija_tulk_09022017.</w:t>
      </w:r>
    </w:p>
    <w:p w:rsidR="00A10009" w:rsidRPr="00A10009" w:rsidRDefault="00A10009" w:rsidP="00A10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-- </w:t>
      </w:r>
    </w:p>
    <w:p w:rsidR="00A10009" w:rsidRPr="00A10009" w:rsidRDefault="00A10009" w:rsidP="00A10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>Ar cieņu,</w:t>
      </w:r>
    </w:p>
    <w:p w:rsidR="00A10009" w:rsidRPr="00A10009" w:rsidRDefault="00A10009" w:rsidP="00A10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> </w:t>
      </w:r>
    </w:p>
    <w:p w:rsidR="00A10009" w:rsidRPr="00A10009" w:rsidRDefault="00A10009" w:rsidP="00A10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>Oļesja Pavļuka</w:t>
      </w:r>
    </w:p>
    <w:p w:rsidR="00A10009" w:rsidRPr="00A10009" w:rsidRDefault="00A10009" w:rsidP="00A10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> </w:t>
      </w:r>
    </w:p>
    <w:p w:rsidR="00A10009" w:rsidRPr="00A10009" w:rsidRDefault="00A10009" w:rsidP="00A10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Juriskonsulte/Legal </w:t>
      </w:r>
      <w:proofErr w:type="spellStart"/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>adviser</w:t>
      </w:r>
      <w:proofErr w:type="spellEnd"/>
    </w:p>
    <w:p w:rsidR="00A10009" w:rsidRPr="00A10009" w:rsidRDefault="00A10009" w:rsidP="00A10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proofErr w:type="spellStart"/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>Iekšlietu</w:t>
      </w:r>
      <w:proofErr w:type="spellEnd"/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ministrija / </w:t>
      </w:r>
      <w:proofErr w:type="spellStart"/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>Ministry</w:t>
      </w:r>
      <w:proofErr w:type="spellEnd"/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</w:t>
      </w:r>
      <w:proofErr w:type="spellStart"/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>of</w:t>
      </w:r>
      <w:proofErr w:type="spellEnd"/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</w:t>
      </w:r>
      <w:proofErr w:type="spellStart"/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>the</w:t>
      </w:r>
      <w:proofErr w:type="spellEnd"/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</w:t>
      </w:r>
      <w:proofErr w:type="spellStart"/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>Interior</w:t>
      </w:r>
      <w:proofErr w:type="spellEnd"/>
    </w:p>
    <w:p w:rsidR="00A10009" w:rsidRPr="00A10009" w:rsidRDefault="00A10009" w:rsidP="00A10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Juridiskais departaments / Legal </w:t>
      </w:r>
      <w:proofErr w:type="spellStart"/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>department</w:t>
      </w:r>
      <w:proofErr w:type="spellEnd"/>
    </w:p>
    <w:p w:rsidR="00A10009" w:rsidRPr="00A10009" w:rsidRDefault="00A10009" w:rsidP="00A10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Starptautisko tiesību nodaļa / </w:t>
      </w:r>
      <w:proofErr w:type="spellStart"/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>Division</w:t>
      </w:r>
      <w:proofErr w:type="spellEnd"/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</w:t>
      </w:r>
      <w:proofErr w:type="spellStart"/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>of</w:t>
      </w:r>
      <w:proofErr w:type="spellEnd"/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</w:t>
      </w:r>
      <w:proofErr w:type="spellStart"/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>International</w:t>
      </w:r>
      <w:proofErr w:type="spellEnd"/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</w:t>
      </w:r>
      <w:proofErr w:type="spellStart"/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>Law</w:t>
      </w:r>
      <w:proofErr w:type="spellEnd"/>
    </w:p>
    <w:p w:rsidR="00A10009" w:rsidRPr="00A10009" w:rsidRDefault="00A10009" w:rsidP="00A10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tālrunis / </w:t>
      </w:r>
      <w:proofErr w:type="spellStart"/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>phone</w:t>
      </w:r>
      <w:proofErr w:type="spellEnd"/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(+371) 67219003</w:t>
      </w:r>
    </w:p>
    <w:p w:rsidR="00A10009" w:rsidRPr="00A10009" w:rsidRDefault="00A10009" w:rsidP="00A10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>fakss / fax (+371) 67219135</w:t>
      </w:r>
    </w:p>
    <w:p w:rsidR="00A10009" w:rsidRPr="00A10009" w:rsidRDefault="00A10009" w:rsidP="00A10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hyperlink r:id="rId5" w:history="1">
        <w:r w:rsidRPr="00A1000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lv-LV"/>
          </w:rPr>
          <w:t>olesja.pavluka@iem.gov.lv</w:t>
        </w:r>
      </w:hyperlink>
      <w:r w:rsidRPr="00A10009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</w:t>
      </w:r>
    </w:p>
    <w:p w:rsidR="00A8246F" w:rsidRDefault="00A8246F">
      <w:bookmarkStart w:id="0" w:name="_GoBack"/>
      <w:bookmarkEnd w:id="0"/>
    </w:p>
    <w:sectPr w:rsidR="00A824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009"/>
    <w:rsid w:val="00A10009"/>
    <w:rsid w:val="00A8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2DE77-3844-4A0B-8769-042E7EA5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10009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00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0009"/>
    <w:rPr>
      <w:rFonts w:ascii="Courier New" w:eastAsia="Times New Roman" w:hAnsi="Courier New" w:cs="Courier New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92004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12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esja.pavluka@iem.gov.lv" TargetMode="External"/><Relationship Id="rId4" Type="http://schemas.openxmlformats.org/officeDocument/2006/relationships/hyperlink" Target="mailto:edgars.gute@t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2695</Words>
  <Characters>1537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Oļesja Pavļuka</dc:creator>
  <cp:keywords/>
  <dc:description/>
  <cp:lastModifiedBy>Oļesja Pavļuka</cp:lastModifiedBy>
  <cp:revision>1</cp:revision>
  <dcterms:created xsi:type="dcterms:W3CDTF">2021-09-27T07:14:00Z</dcterms:created>
  <dcterms:modified xsi:type="dcterms:W3CDTF">2021-09-27T07:14:00Z</dcterms:modified>
</cp:coreProperties>
</file>