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25-TA-711: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pirmtiesību izmantošanu un bezmantinieka mantas – nekustamo īpašumu Tukumā – pārņemšanu valsts īpašumā un nodošanu Tukuma novada pašvaldības īpašumā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desmito daļu izmantot pirmtiesības un pārņemt valsts īpašumā par bezmantinieka mantu atzītos nekustamos īpašumus Brīvības laukumā 21 k-1-3, Tukumā, Tukuma novadā, kadastra numurs 90019002757, un Lielajā ielā 25A, Tukumā, Tukuma novadā, kadastra numurs 90010040750, un nodot tos Tukuma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- 25.04.2025.)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rīkojumu paredzēts izmantot pašvaldības pirmtiesību un pārņemt valsts īpašumā nekustamos īpašumus, kas atzīti par bezmantinieka mantu, un nodot tos pašvaldībai. Lai gan Tieslietu ministrijai nav konceptuālu iebildumu pret paredzēto darbību, vēršam uzmanību, ka rīkojums neatbilst Publiskas personas mantas atsavināšanas likuma (turpmāk - PPMAL) nosacījumiem attiecībā uz pirmtiesību izmantošanu. Proti, PPMAL pirmtiesību izmantošanai noteikts konkrēts termiņš - septiņas dienas no ziņu publicēšanas valsts akciju sabiedrības "Valsts nekustamie īpašumi" mājaslapā. Norādām, ka Tieslietu ministrijas ieskatā PPMAL 5. panta devītajā daļā paredzētais termiņš ir prekluzīvs, proti, tā nokavēšanai ir sekas - pirmtiesības pēc tā nokavēšanas vairs nav izmantojamas.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redzams, ka šis termiņš nav ticis ievērots, tādējādi lūdzam norādīt pamatojumu rīkojuma virzībai, neskatoties uz to, ka termiņš pirmtiesības izmantošanai bija notecējis. Vēršam uzmanību, ka anotācijā ir jāsniedz pietiekami skaidra informācija ne tikai par nokavējuma faktu, bet arī par iemesliem, kāpēc tomēr tiek virzīts rīkojums, kas saistīts ar pirmtiesības izmantošanu, neņemot vērā tiesības izmantošanas nokavējuma faktu.  Valsts pārvalde ir pakļauta likumam un tiesībām. Tā darbojas normatīvajos aktos noteiktās kompetences ietvaros. Valsts pārvalde savas pilnvaras var izmantot tikai atbilstoši pilnvarojuma jēgai un mērķim. Tā kā normatīvo aktu regulējums šajā gadījumā ir skaidrs un nepārprotams, ar rīkojuma projektu virzību faktiski tiek radīts precedents likuma regulējuma neievērošanai un līdzīgiem izņēmumiem nākotnē. Lai Ministru kabinets varētu lemt par šāda precedenta pieļaujamību un pamatotību, anotācijā ietverams atbilstošs paskaidrojums un pamatojums šāda risinājuma attaisnošanai. Tajā skaitā, norādot apsvērumus, kāpēc pie konkrētās situācijas faktiskajiem apstākļiem, secināts, ka tomēr nav iespējams vai nav lietderīgi izmantot likumā noteikto iespēju iegūt īpašumu izsoles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tiesiskās skaidrības labad lūdzam papildināt anotāciju, </w:t>
            </w:r>
            <w:r w:rsidR="00000000" w:rsidRPr="00000000" w:rsidDel="00000000">
              <w:rPr>
                <w:rtl w:val="0"/>
              </w:rPr>
              <w:t xml:space="preserve">atspoguļojot informāciju par to, vai mantojuma lietās bija pieteiktas kādas citu kreditoru pretenzijas un vai ar šī rīkojuma virzīšanu potenciāli netiek aizskartas to tiesības.</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(turpmāk – VARAM) pieņem zināšanai Tieslietu ministrijas norādīto, ka tai nav konceptuālu iebildumu pret Ministru kabineta rīkojumā paredzēto darbību. Savukārt attiecībā uz iebildumā norādīto, kas saistīts ar pirmtiesību izmantošanai uz bezmantinieka mantu noteikto termiņu neievērošanu, norādām, ka arī citos gadījumos, kad Ministru kabinets ir lēmis par minēto pirmtiesību izmantošanu, ir bijušas atkāpes no noteiktajiem termiņiem. Uz nepieciešamību pārskatīt minētos termiņus VARAM jau vērsa uzmanību rīkojuma projekta “Par pirmtiesību izmantošanu un bezmantinieka mantas – nekustamo īpašumu Rīgā – pārņemšanu valsts īpašumā un nodošanu Rīgas valstspilsētas pašvaldības īpašumā” (24-TA-272) virzības gaitā. Rezultātā Finanšu ministrijai atbilstoši Ministru kabineta 2024. gada 25. jūnija sēdes protokola Nr. 26 30. § “Par pirmtiesību izmantošanu un bezmantinieka mantas – nekustamo īpašumu Rīgā – pārņemšanu valsts īpašumā un nodošanu Rīgas valstspilsētas pašvaldības īpašumā” 3. punktam tika dots uzdevums </w:t>
            </w:r>
            <w:r w:rsidR="00000000" w:rsidRPr="00000000" w:rsidDel="00000000">
              <w:rPr>
                <w:b w:val="1"/>
                <w:rtl w:val="0"/>
              </w:rPr>
              <w:t xml:space="preserve">kopīgi ar VARAM un Tieslietu ministriju sešu mēnešu laikā izvērtēt normatīvo regulējumu attiecībā uz pirmtiesību izmantošanu uz nekustamajiem īpašumiem, kas atzīti par bezmantinieka mantu un uz kuru ir pieteiktas kreditoru pretenzijas, kā arī noteiktajiem termiņiem procesuālajām darbībām, un finanšu ministram iesniegt izskatīšanai Ministru kabinetā priekšlikumus nepieciešamajiem grozījumiem normatīvajā regulējumā, lai novērstu konstatētās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jau iepriekš ir vērsusi Tieslietu ministrijas un Finanšu ministrijas uzmanību uz to, ka VARAM ieskatā, būtu vērtējams, vai ir nepieciešams saglabāt nosacījumu par nepieciešamību veikt Tieslietu ministrijas iebildumā norādītās atzīmes valsts akciju sabiedrības “Valsts nekustamie īpašumi” (turpmāk – VNĪ) tīmekļvietnē. Gadījumā, ja tomēr tiek saglabāts regulējums, kas nosaka pienākumu VNĪ publicēt informāciju par bezmantinieka mantu un pienākumu attiecīgajām institūcijām izdarīt atzīmes, tad VARAM ieskatā būtu pārskatāms: 1) kāda informācija tiek publicēta par nekustamo īpašumu; 2) termiņš, kādā izdarāma atzīme (VARAM 2024. gada 11. jūnija vēstule Nr. 1-13/3775, kā arī 2024. gada 23. septembra Finanšu ministrijas rīkotajā sanāksmē norādītais).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VARAM rīcībā ir Finanšu ministrijas mutiski sniegtā informācija, ka Finanšu ministrija sadarbībā ar Tieslietu ministriju pašlaik izstrādā minētā regulējuma grozījumus, kas pēc savstarpējas saskaņošanas tiks nosūtīti arī VARAM. Ņemot vērā minētajā rīkojumā noteikto termiņu, aicinām nekavēties ar regulējuma pārskatīšanu, kā arī savlaicīgi informēt VARAM par plānotajām izmaiņām.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VARAM ieskatā, pašlaik noteikto termiņu, kas tiek pārskatīti, neievērošana nav kritiska tādā nozīmē, lai tas liegtu pašvaldībai izmantot tai noteiktās pirmtiesības uz nekustamajiem īpašumiem, kas atzīti par bezmantinieka mantu. Minēto apliecina arī Ministru kabineta iepriekš pieņemtie lēmumi. Savukārt, lai novērstu turpmāku minēto pašvaldību tiesību izmantošanas nokavējuma faktu, pēc iespējas ātrāk nepieciešams virzīt attiecīgas izmaiņas pašlaik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saskaņā ar Publiskas personas mantas atsavināšanas likuma (turpmāk – Atsavināšanas likums) 5. panta astoto daļu </w:t>
            </w:r>
            <w:r w:rsidR="00000000" w:rsidRPr="00000000" w:rsidDel="00000000">
              <w:rPr>
                <w:b w:val="1"/>
                <w:rtl w:val="0"/>
              </w:rPr>
              <w:t xml:space="preserve">zvērināts notārs izrakstu no notariālā akta grāmatas par mantojuma lietas izbeigšanu normatīvajos aktos noteiktajā kārtībā nosūta VNĪ</w:t>
            </w:r>
            <w:r w:rsidR="00000000" w:rsidRPr="00000000" w:rsidDel="00000000">
              <w:rPr>
                <w:rtl w:val="0"/>
              </w:rPr>
              <w:t xml:space="preserve">, kas šo informāciju četru dienu laikā publicē savā mājaslapā internetā, izņemot informāciju par Meža likumā un likumā "Par īpaši aizsargājamām dabas teritorijām" minētajiem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norādījusi Tukuma novada pašvaldība, – </w:t>
            </w:r>
            <w:r w:rsidR="00000000" w:rsidRPr="00000000" w:rsidDel="00000000">
              <w:rPr>
                <w:i w:val="1"/>
                <w:rtl w:val="0"/>
              </w:rPr>
              <w:t xml:space="preserve">“abu aktu par mantojuma lietas izbeigšanu izrakstus </w:t>
            </w:r>
            <w:r w:rsidR="00000000" w:rsidRPr="00000000" w:rsidDel="00000000">
              <w:rPr>
                <w:b w:val="1"/>
                <w:i w:val="1"/>
                <w:rtl w:val="0"/>
              </w:rPr>
              <w:t xml:space="preserve">zvērināta notāre pēc pašvaldības aicinājuma</w:t>
            </w:r>
            <w:r w:rsidR="00000000" w:rsidRPr="00000000" w:rsidDel="00000000">
              <w:rPr>
                <w:i w:val="1"/>
                <w:rtl w:val="0"/>
              </w:rPr>
              <w:t xml:space="preserve"> nosūtījusi valsts akciju sabiedrībai “Valsts nekustamie īpašumi” 2025. gada 16. janvārī”</w:t>
            </w:r>
            <w:r w:rsidR="00000000" w:rsidRPr="00000000" w:rsidDel="00000000">
              <w:rPr>
                <w:rtl w:val="0"/>
              </w:rPr>
              <w:t xml:space="preserve"> (Tukuma novada pašvaldības 2025. gada 5. februāra  VARAM adresētā vēstule Nr.  TND/1-26/25/363). Ievērojot minēto, secināms, ka zvērināta notāre nav savlaicīgi izpildījusi Atsavināšanas likuma 5. panta astotajā daļā noteikto pienākumu izrakstu no notariālā akta grāmatas par mantojuma lietas izbeigšanu normatīvajos aktos noteiktajā kārtībā nosūtīt VNĪ. Vēršam uzmanību, ka VARAM nav zināmi iemesli, kāpēc zvērināta notāre informāciju VNĪ nosūtījusi tikai 2025. gada 16. janvārī. Ņemot vērā, ka zvērināti notāri saskaņā ar Notariāta likuma 2. pantu ir tiesu sistēmai piederīgas personas, kuras pastāv pie apgabaltiesām, VARAM ieskatā, Tieslietu ministrija savas kompetences ietvaros var noskaidrot minētās kavēšanās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rīkojuma projekta anotācijā, – </w:t>
            </w:r>
            <w:r w:rsidR="00000000" w:rsidRPr="00000000" w:rsidDel="00000000">
              <w:rPr>
                <w:i w:val="1"/>
                <w:rtl w:val="0"/>
              </w:rPr>
              <w:t xml:space="preserve">“no VNĪ sniegtās informācijas izriet, ka informācija par Nekustamajiem īpašumiem</w:t>
            </w:r>
            <w:r w:rsidR="00000000" w:rsidRPr="00000000" w:rsidDel="00000000">
              <w:rPr>
                <w:b w:val="1"/>
                <w:i w:val="1"/>
                <w:rtl w:val="0"/>
              </w:rPr>
              <w:t xml:space="preserve"> publicēta VNĪ tīmekļvietnē no 21.01.2025. līdz 28.01.2025.</w:t>
            </w:r>
            <w:r w:rsidR="00000000" w:rsidRPr="00000000" w:rsidDel="00000000">
              <w:rPr>
                <w:i w:val="1"/>
                <w:rtl w:val="0"/>
              </w:rPr>
              <w:t xml:space="preserve"> Ņemot vērā, ka sākotnējā Tukuma novada pašvaldības vēstule par to, ka Nekustamie īpašumi ir nepieciešami pašvaldības funkciju izpildei, saņemta </w:t>
            </w:r>
            <w:r w:rsidR="00000000" w:rsidRPr="00000000" w:rsidDel="00000000">
              <w:rPr>
                <w:b w:val="1"/>
                <w:i w:val="1"/>
                <w:rtl w:val="0"/>
              </w:rPr>
              <w:t xml:space="preserve">šā gada 5. februārī</w:t>
            </w:r>
            <w:r w:rsidR="00000000" w:rsidRPr="00000000" w:rsidDel="00000000">
              <w:rPr>
                <w:i w:val="1"/>
                <w:rtl w:val="0"/>
              </w:rPr>
              <w:t xml:space="preserve">, atzīmes par pirmtiesību izmantošanu no VARAM puses nav bijis iespējams izdarīt. Vienlaikus atzīmes nav izdarītas arī no citu institūciju puses.”</w:t>
            </w:r>
            <w:r w:rsidR="00000000" w:rsidRPr="00000000" w:rsidDel="00000000">
              <w:rPr>
                <w:rtl w:val="0"/>
              </w:rPr>
              <w:t xml:space="preserve"> Jau minētajā pašvaldības šā gada 5. februārī sniegtajā informācijā norādīts, ka </w:t>
            </w:r>
            <w:r w:rsidR="00000000" w:rsidRPr="00000000" w:rsidDel="00000000">
              <w:rPr>
                <w:i w:val="1"/>
                <w:rtl w:val="0"/>
              </w:rPr>
              <w:t xml:space="preserve">“pašvaldībai nav līdzšinējas pieredzes ar šādiem gadījumiem”</w:t>
            </w:r>
            <w:r w:rsidR="00000000" w:rsidRPr="00000000" w:rsidDel="00000000">
              <w:rPr>
                <w:rtl w:val="0"/>
              </w:rPr>
              <w:t xml:space="preserve">. Tāpat pašvaldība norādījusi, ka informēja zvērinātu notāri par to, ka abi nekustamie īpašumi nepieciešami pašvaldībai tās funkciju veikšanai (iesniedzot ieinteresētās personas lūgumu izsludināt mantojuma atklāšanos un iesniedzot kreditora pretenziju un lūgumu izsludināt mantojuma atklāšanos). VARAM ieskatā, zvērināta notāre labas pārvaldības ietvaros būtu varējusi pašvaldībai kā personai, kas izsludināja abas mantojuma lietas, izskaidrot turpmāk veicamās darbības, lai iegūtu īpašumā par bezmantinieka mantu atzītos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norādīto, ka tiesiskās skaidrības labad nepieciešams papildināt anotāciju, atspoguļojot informāciju par to, vai mantojuma lietās bija pieteiktas kādas citu kreditoru pretenzijas un vai ar šā rīkojuma virzīšanu potenciāli netiek aizskartas to tiesības, paskaidrojum, ka anotācijas 1.3. punktā jau ir iekļauta informācija par mantojuma lietās pieteiktajām kreditoru pretenzijām, vienlaikus attiecībā uz dzīvokļa īpašumu Nr. 3, Brīvības laukumā Nr. 21 k-1, Tukumā, Tukuma novadā, anotācijā precizēts kreditoru pretenziju skaits.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416. pantā noteiktajam valsts vai pašvaldība ar tai piekritušo bezmantinieku mantu atbild par normatīvajos aktos noteiktā kārtībā pieteiktiem un atzītiem mantojuma atstājēja parādiem. Izmantojot tai piešķirto pirmtiesību, valsts vai pašvaldība var pārņemt par bezmantinieku mantu atzīto nekustamo īpašumu, kas tai nepieciešams savu funkciju veikšanai, arī tad, ja uz šo bezmantinieku mantu pieteiktas mantojuma atstājēja kreditoru pretenzijas. Minētais izdarāms, ievērojot normatīvajos aktos noteikto kārtību, proti, atpērkot šo īpašumu par tā tirgus vērtību (Ministru kabineta 2013. gada 2. jūlija noteikumu Nr. 364 “Noteikumi par zvērināta tiesu izpildītāja rīcību ar bezmantinieku mantu” 11.2. apakšpunkts). No valsts vai pašvaldības samaksātās summas zvērinātam tiesu izpildītājam jānorēķinās ar mantojuma atstājēja kreditoriem, kā arī jāsedz citi lietā radušies izdevumi (zvērināta notāra un zvērināta tiesu izpildītāja amata atlīdzība, ar nekustamā īpašuma uzturēšanu saistītie izdevumi un tml.). Ievērojot minēto, pašvaldībai pārņemot par bezmantinieka mantu atzītos nekustamos īpašumus, kreditoru intereses netiek aizskartas. Lūgums skatīt papildināto anotāciju.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5. panta desmito daļu izmantot pirmtiesības un pārņemt valsts īpašumā par bezmantinieka mantu atzītos nekustamos īpašumus Brīvības laukumā 21 k-1-3, Tukumā, Tukuma novadā, kadastra numurs 90019002757, un Lielajā ielā 25A, Tukumā, Tukuma novadā, kadastra numurs 90010040750, un nodot tos Tukuma novada pašvaldības īpašumā.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nevaram piekrist anotācijā norādītajam, "k</w:t>
            </w:r>
            <w:r w:rsidR="00000000" w:rsidRPr="00000000" w:rsidDel="00000000">
              <w:rPr>
                <w:i w:val="1"/>
                <w:rtl w:val="0"/>
              </w:rPr>
              <w:t xml:space="preserve">a pēc būtības ir izpildīti nosacījumi pirmtiesību uz Nekustamajiem īpašumiem izmantošanai, tas ir, zvērināta tiesu izpildītāja ir saņēmusi informāciju par pirmtiesību izmantošanu un nolēmusi neuzsākt Nekustamo īpašumu izsoli</w:t>
            </w:r>
            <w:r w:rsidR="00000000" w:rsidRPr="00000000" w:rsidDel="00000000">
              <w:rPr>
                <w:rtl w:val="0"/>
              </w:rPr>
              <w:t xml:space="preserve">", ņemot vērā, ka Publiskas personas mantas atsavināšanas likumā (turpmāk - Atsavināšanas likums) noteiktā pirmtiesību izmantošanas kārtība </w:t>
            </w:r>
            <w:r w:rsidR="00000000" w:rsidRPr="00000000" w:rsidDel="00000000">
              <w:rPr>
                <w:u w:val="single"/>
                <w:rtl w:val="0"/>
              </w:rPr>
              <w:t xml:space="preserve">pēc būtības nav ievērota</w:t>
            </w:r>
            <w:r w:rsidR="00000000" w:rsidRPr="00000000" w:rsidDel="00000000">
              <w:rPr>
                <w:rtl w:val="0"/>
              </w:rPr>
              <w:t xml:space="preserve"> ( atzīme VNĪ mājaslapā nav izdarīta, Atsavināšanas likumā </w:t>
            </w:r>
            <w:r w:rsidR="00000000" w:rsidRPr="00000000" w:rsidDel="00000000">
              <w:rPr>
                <w:u w:val="single"/>
                <w:rtl w:val="0"/>
              </w:rPr>
              <w:t xml:space="preserve">noteiktajā termiņā </w:t>
            </w:r>
            <w:r w:rsidR="00000000" w:rsidRPr="00000000" w:rsidDel="00000000">
              <w:rPr>
                <w:rtl w:val="0"/>
              </w:rPr>
              <w:t xml:space="preserve">VARAM </w:t>
            </w:r>
            <w:r w:rsidR="00000000" w:rsidRPr="00000000" w:rsidDel="00000000">
              <w:rPr>
                <w:u w:val="single"/>
                <w:rtl w:val="0"/>
              </w:rPr>
              <w:t xml:space="preserve">nav lūdzis veikt nekustamā īpašuma novērtēšanu</w:t>
            </w:r>
            <w:r w:rsidR="00000000" w:rsidRPr="00000000" w:rsidDel="00000000">
              <w:rPr>
                <w:rtl w:val="0"/>
              </w:rPr>
              <w:t xml:space="preserve">,  tāpat Ministru kabinets Atsavināšanas likumā noteiktajā termiņā </w:t>
            </w:r>
            <w:r w:rsidR="00000000" w:rsidRPr="00000000" w:rsidDel="00000000">
              <w:rPr>
                <w:u w:val="single"/>
                <w:rtl w:val="0"/>
              </w:rPr>
              <w:t xml:space="preserve">nav pieņēmis lēmumu par pirmtiesību izmantošanu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anotācijā norādīto informāciju un to papildināt ar plašāku izvērtējumu, t.sk., par kavēšanās iemesliem ar Ministru kabineta lēmuma nepieņemšanu Atsavināšanas likumā noteiktajā termiņā.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sniedzot skaidrojumu uz Finanšu ministrijas izteikto iebildumu izziņas 2.punktā, cita starpā norādīts, ka  "</w:t>
            </w:r>
            <w:r w:rsidR="00000000" w:rsidRPr="00000000" w:rsidDel="00000000">
              <w:rPr>
                <w:i w:val="1"/>
                <w:rtl w:val="0"/>
              </w:rPr>
              <w:t xml:space="preserve">prakse rāda, ka arī citos gadījumos, kad Ministru kabinets ir lēmis par pirmtiesību izmantošanu, ir bijušas atkāpes no iepriekš minētajiem termiņiem"</w:t>
            </w:r>
            <w:r w:rsidR="00000000" w:rsidRPr="00000000" w:rsidDel="00000000">
              <w:rPr>
                <w:rtl w:val="0"/>
              </w:rPr>
              <w:t xml:space="preserve"> Finanšu ministrija vērš uzmanību, ka minētais nevar būt par pamatu, lai katrā gadījumā neievērotu likumā un Ministru kabineta noteikumos noteikto kārtību/ termiņus pirmtiesību izmantošanai uz bezmantinieka mantu, uz kuru pieteiktas kreditora pretenzijas.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izziņā iekļauto VARAM iepriekš sniegto skaidrojumu un pamatojumu, atbildot uz Finanšu ministrijas 2025. gada 29. aprīļa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norādām, ka VARAM jau vairākkārtīgi ir vērsusi uzmanību uz nepieciešamību pārskatīt pašlaik pirmtiesību izmantošanai noteiktos termiņus, kas nav samērīgi. Līdz ar to uzsveram nepieciešamību  nekavēties ar Ministru kabineta 2024. gada 25. jūnija sēdes protokola Nr. 26 30. § “Par pirmtiesību izmantošanu un bezmantinieka mantas – nekustamo īpašumu Rīgā – pārņemšanu valsts īpašumā un nodošanu Rīgas valstspilsētas pašvaldības īpašumā” 3. punktā dotā uzdevuma izpildi, kā arī savlaicīgi informēt VARAM par plānotajām izmaiņām.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skatīt anotācijā iekļauto papildinājumu par apsvērumiem rīkojuma projekta virzībai.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Finanšu ministrijas puses nevaram piekrist anotācijā norādītajam, ka: "</w:t>
            </w:r>
            <w:r w:rsidR="00000000" w:rsidRPr="00000000" w:rsidDel="00000000">
              <w:rPr>
                <w:i w:val="1"/>
                <w:rtl w:val="0"/>
              </w:rPr>
              <w:t xml:space="preserve">lai arī nav ievēroti Atsavināšanas likumā noteiktie termiņi, kad VARAM pēc pašvaldības informācijas saņemšanas vajadzēja izdarīt atzīmi par Nekustamo īpašumu nepieciešamību valsts pārvaldes funkciju veikšanai, tas neietekmē šī projekta turpmāko virzību, </w:t>
            </w:r>
            <w:r w:rsidR="00000000" w:rsidRPr="00000000" w:rsidDel="00000000">
              <w:rPr>
                <w:i w:val="1"/>
                <w:u w:val="single"/>
                <w:rtl w:val="0"/>
              </w:rPr>
              <w:t xml:space="preserve">ņemot vērā, ka pēc būtības ir izpildīti nosacījumi pirmtiesību uz Nekustamajiem īpašumiem izmantošanai, tas ir, zvērināta tiesu izpildītāja ir saņēmusi informāciju par pirmtiesību izmantošanu un nolēmusi neuzsākt Nekustamo īpašumu izsoli</w:t>
            </w:r>
            <w:r w:rsidR="00000000" w:rsidRPr="00000000" w:rsidDel="00000000">
              <w:rPr>
                <w:i w:val="1"/>
                <w:rtl w:val="0"/>
              </w:rPr>
              <w:t xml:space="preserve"> {</w:t>
            </w:r>
            <w:r w:rsidR="00000000" w:rsidRPr="00000000" w:rsidDel="00000000">
              <w:rPr>
                <w:rtl w:val="0"/>
              </w:rPr>
              <w:t xml:space="preserve">..}", </w:t>
            </w:r>
            <w:r w:rsidR="00000000" w:rsidRPr="00000000" w:rsidDel="00000000">
              <w:rPr>
                <w:u w:val="single"/>
                <w:rtl w:val="0"/>
              </w:rPr>
              <w:t xml:space="preserve">jo pēc būtības nav ievērota Publiskas personas mantas atsavināšanas likumā 5.pantā noteiktā pirmtiesību izmantošanas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anotācijā sniegtās informācijas secināms, ka</w:t>
            </w:r>
            <w:r w:rsidR="00000000" w:rsidRPr="00000000" w:rsidDel="00000000">
              <w:rPr>
                <w:u w:val="single"/>
                <w:rtl w:val="0"/>
              </w:rPr>
              <w:t xml:space="preserve"> nav ievērota </w:t>
            </w:r>
            <w:r w:rsidR="00000000" w:rsidRPr="00000000" w:rsidDel="00000000">
              <w:rPr>
                <w:rtl w:val="0"/>
              </w:rPr>
              <w:t xml:space="preserve">normatīvajos aktos noteiktā </w:t>
            </w:r>
            <w:r w:rsidR="00000000" w:rsidRPr="00000000" w:rsidDel="00000000">
              <w:rPr>
                <w:u w:val="single"/>
                <w:rtl w:val="0"/>
              </w:rPr>
              <w:t xml:space="preserve">kārtība un termiņi pirmpirkuma tiesību izmantošanai</w:t>
            </w:r>
            <w:r w:rsidR="00000000" w:rsidRPr="00000000" w:rsidDel="00000000">
              <w:rPr>
                <w:rtl w:val="0"/>
              </w:rPr>
              <w:t xml:space="preserve"> uz rīkojuma projektā norādītajiem nekustamajiem īpašumiem 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VARAM </w:t>
            </w:r>
            <w:r w:rsidR="00000000" w:rsidRPr="00000000" w:rsidDel="00000000">
              <w:rPr>
                <w:u w:val="single"/>
                <w:rtl w:val="0"/>
              </w:rPr>
              <w:t xml:space="preserve">nav veikusi atzīmi </w:t>
            </w:r>
            <w:r w:rsidR="00000000" w:rsidRPr="00000000" w:rsidDel="00000000">
              <w:rPr>
                <w:rtl w:val="0"/>
              </w:rPr>
              <w:t xml:space="preserve">VNĪ tīmekļvietnē par Tukuma novada pašvaldības pirmpirkuma tiesību izmantošanu uz nekustamajiem īpašumiem, jo nav laicīgi saņēmusi no pašvaldības attiecīgu informāciju ( VNĪ mājaslapā publicēta informācija no 21.01.2025. līdz 28.01.2025., VARAM no pašvaldības informāciju saņēmusi 05.02.2025.);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 rīkojuma projekts par pirmpirkuma tiesību izmantošanu tiek virzīts tikai šobrīd, kaut arī VARAM jau 21.02.2025. no zvērināta tiesu izpildītāja saņēmusi abu rīkojuma projektā norādīto nekustamo īpašumu vērtējumus, t.sk., pašvaldība ar 27.02.2025. lēmumu ir lēmusi par pirmtiesību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5.panta desmito daļu, </w:t>
            </w:r>
            <w:r w:rsidR="00000000" w:rsidRPr="00000000" w:rsidDel="00000000">
              <w:rPr>
                <w:u w:val="single"/>
                <w:rtl w:val="0"/>
              </w:rPr>
              <w:t xml:space="preserve">Ministru kabinets </w:t>
            </w:r>
            <w:r w:rsidR="00000000" w:rsidRPr="00000000" w:rsidDel="00000000">
              <w:rPr>
                <w:b w:val="1"/>
                <w:u w:val="single"/>
                <w:rtl w:val="0"/>
              </w:rPr>
              <w:t xml:space="preserve">28 dienu</w:t>
            </w:r>
            <w:r w:rsidR="00000000" w:rsidRPr="00000000" w:rsidDel="00000000">
              <w:rPr>
                <w:u w:val="single"/>
                <w:rtl w:val="0"/>
              </w:rPr>
              <w:t xml:space="preserve"> laikā pēc tam, kad attiecīgā </w:t>
            </w:r>
            <w:r w:rsidR="00000000" w:rsidRPr="00000000" w:rsidDel="00000000">
              <w:rPr>
                <w:b w:val="1"/>
                <w:u w:val="single"/>
                <w:rtl w:val="0"/>
              </w:rPr>
              <w:t xml:space="preserve">ministrija saņēmusi novērtējumu,</w:t>
            </w:r>
            <w:r w:rsidR="00000000" w:rsidRPr="00000000" w:rsidDel="00000000">
              <w:rPr>
                <w:rtl w:val="0"/>
              </w:rPr>
              <w:t xml:space="preserve"> pieņem lēmumu par bezmantinieku mantas pārņemšanu valsts vai pašvaldības īpašumā, un attiecīgā ministrija šo lēmumu nosūta zvērinātam tiesu izpildītājam. Līdz ar to, lūdzam skaidrot arī Ministru kabineta rīkojuma projekta nodošanas saskaņošanai kavēšanās iemeslus.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skaidrot, vai konkrētajā gadījumā netiks pārkāptas citu kreditoru normatīvajos aktos noteiktās tiesības iegādāties rīkojuma projektā minētos nekustamos īpašumus, t.sk., zvērinātam tiesu izpildītājam to pārdodot izsolē.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 panta desmitajā daļā noteikto – pēc tiesību akta projekta izskatīšanas Ministru kabinetā, tas tiks nosūtīts zvērinātai tiesu izpildītājai. Fakts, ka šajā gadījumā Atsavināšanas likuma 5.panta devītajā un desmitajā daļā noteiktie termiņi nav ievēroti, nav noteicošs tādā nozīmē, ka tas ietekmētu iespējas un tiesības izmantot pašvaldībai noteiktās pirmtiesības uz nekustamajiem īpašumiem, kas atzīti par bezmantinieka mantu. Prakse rāda, ka arī citos gadījumos, kad Ministru kabinets ir lēmis par pirmtiesību izmantošanu, ir bijušas atkāpes no iepriekš minētajiem termiņiem. Uz minēto VARAM jau vērsa uzmanību rīkojuma projekta “Par pirmtiesību izmantošanu un bezmantinieka mantas – nekustamo īpašumu Rīgā – pārņemšanu valsts īpašumā un nodošanu Rīgas valstspilsētas pašvaldības īpašumā” (24-TA-272) virzības gaitā, norādot, ka termiņus nepieciešams pārskatīt. Rezultātā Finanšu ministrijai atbilstoši Ministru kabineta 2024. gada 25. jūnija sēdes protokola Nr. 26 30. § “Par pirmtiesību izmantošanu un bezmantinieka mantas – nekustamo īpašumu Rīgā – pārņemšanu valsts īpašumā un nodošanu Rīgas valstspilsētas pašvaldības īpašumā” 3. punktam tika dots uzdevums </w:t>
            </w:r>
            <w:r w:rsidR="00000000" w:rsidRPr="00000000" w:rsidDel="00000000">
              <w:rPr>
                <w:b w:val="1"/>
                <w:rtl w:val="0"/>
              </w:rPr>
              <w:t xml:space="preserve">kopīgi ar VARAM un Tieslietu ministriju sešu mēnešu laikā izvērtēt normatīvo regulējumu attiecībā uz pirmtiesību izmantošanu uz nekustamajiem īpašumiem, kas atzīti par bezmantinieka mantu un uz kuru ir pieteiktas kreditoru pretenzijas, kā arī noteiktajiem termiņiem procesuālajām darbībām, un finanšu ministram iesniegt izskatīšanai Ministru kabinetā priekšlikumus nepieciešamajiem grozījumiem normatīvajā regulējumā, lai novērstu konstatētās nepilnības.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rīcībā ir Finanšu ministrijas mutiski sniegtā informācija, ka Finanšu ministrija sadarbībā ar Tieslietu ministriju pašlaik izstrādā minētā regulējuma grozījumus, kas pēc savstarpējas saskaņošanas tiks nosūtīti arī VARAM. Ņemot vērā minētajā rīkojumā noteikto termiņu, aicinām nekavēties ar regulējuma pārskatīšanu, kā arī savlaicīgi informēt VARAM par plānotajām izmaiņām.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VARAM ieskatā, pašlaik noteikto termiņu, kas tiek pārskatīti, neievērošana nav kritiska tādā nozīmē, lai tas liegtu pašvaldībai izmantot tai noteiktās pirmtiesības uz nekustamajiem īpašumiem, kas atzīti par bezmantinieka mantu. Minēto apliecina arī Ministru kabineta iepriekš pieņemtie lēmumi. Savukārt, lai novērstu turpmāku minēto pašvaldību tiesību izmantošanas nokavējuma faktu, pēc iespējas ātrāk nepieciešams virzīt attiecīgas izmaiņas pašlaik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norādīto, ka </w:t>
            </w:r>
            <w:r w:rsidR="00000000" w:rsidRPr="00000000" w:rsidDel="00000000">
              <w:rPr>
                <w:i w:val="1"/>
                <w:rtl w:val="0"/>
              </w:rPr>
              <w:t xml:space="preserve">“lūdzam skaidrot arī Ministru kabineta rīkojuma projekta nodošanas saskaņošanai kavēšanās iemeslus”</w:t>
            </w:r>
            <w:r w:rsidR="00000000" w:rsidRPr="00000000" w:rsidDel="00000000">
              <w:rPr>
                <w:rtl w:val="0"/>
              </w:rPr>
              <w:t xml:space="preserve">, paskaidrojam, ka Ministru kabinets lēmumu par bezmantinieka īpašumu pārņemšanu var pieņemt tikai pēc tam, kad gribu pārņemt īpašumus ir izteikusi pašvaldība. Atbilstoši Pašvaldību likuma 10. panta pirmās daļas 16. punktam tikai pašvaldības dome var lemt par nekustamā īpašuma iegūšanu. Tukuma novada dome lēmumu par pirmtiesību izmantošanu un īpašumu pārņemšanu pieņēma 2024. gada 27. februārī, VARAM tas tika saņemts 2024. gada 28. februārī. Vēršam uzmanību, ka VARAM attiecīga Ministru kabineta rīkojuma projekta izstrādi uzsāk tikai pēc tam, kad ir pieņemts atbilstošs domes lēmums. Ministru kabineta rīkojuma projekta un tā anotācijas izstrādei VARAM bija nepieciešams saņemt papildu informāciju no Tukuma novada pašvaldības un zvērinātas tiesu izpildītājas, kā arī ievērot VARAM noteikto tiesību akta projekta iekšējo saskaņošanas kārtību. VARAM jau iepriekš ir vērsusi uzmanību, ka regulējumā pašlaik noteiktie procesuālie termiņi nav samērīgi, tostarp Atsavināšanas likuma 5. panta desmitajā daļā noteiktais 28 dienu termiņš, kura laikā  Ministru kabinetam ir jāpieņem lēmumu par bezmantinieku mantas pārņemšanu valsts vai pašvaldības īpašumā. Vēršam uzmanību, ka arī konkrētajā gadījumā nekustamo īpašumu vērtējums ministrijā bija saņemts pirms domes lēmuma pieņemšanas, taču VARAM Ministru kabineta rīkojuma projekta izstrādi var uzsākt tikai pēc domes lēmuma pieņemšanas. Informējam, ka praksē ir bijuši gadījumi, kad pašvaldība mainījusi sākotnējo viedokli par pirmtiesību izmantošanu uz bezmantinieka nekustamajiem īpašumiem. Iepriekš minēto 28 dienu laikā VARAM ir jāizstrādā Ministru kabineta rīkojuma projekts un ar to saistītie dokumenti, kas attiecīgi virzāmi saskaņošanai ar institūcijām. Saskaņā ar Ministru kabineta  2021. gada 7. septembra noteikumu Nr. 606 “Ministru kabineta kārtības rullis” (turpmāk – MK kārtības rullis) 55.1. apakšpunktu – atbildīgā ministrija, novirzot projektu saskaņošanai vispārējā kārtībā, nosaka atzinuma sniegšanas termiņu – no 10 darbdienām. Minēto noteikumu 55.2. apakšpunktā noteiktā steidzamības kārtība (3 darba dienas) var tikt piemērota tikai izņēmuma gadījumos -  ja jautājumu nepieciešams risināt nekavējoties saistībā ar tādu valstij nelabvēlīgu seku iestāšanos, kas skar būtiskas sabiedrības intereses vai valsts starptautiskās, finanšu, ekonomiskās vai drošības intereses. Konkrētajā gadījumā VARAM, novirzot projektu saskaņošanai, noteica 10 darba dienu saskaņošanas termiņu. Finanšu ministrijas atzinums par projektu tika saņemts pēdējā termiņa dienā. Saskaņā ar MK Kārtības ruļļa 66. punkta pirmo teikumu, ja atzinumos par projektu izteikti iebildumi un priekšlikumi, atbildīgā ministrija izvērtē tos, precizē projektu un aizpilda izziņu. Turpmākajos MK Kārtības ruļļa punktos norādīta projekta atkārtotas saskaņošanas kārtība, tostarp novirzīšana atkārtotai piecu darbdienu saskaņošanai un pēc nepieciešamības arī kopīgu starpinstitūciju sanāksmju sasaukšana. Ievērojot minēto, gan projekta izstrādei, kas tiek uzsākta tikai pēc domes lēmuma pieņemšanas, gan projekta starpinstitūciju saskaņošanai nepieciešamais laiks praksē pārsniedz iepriekš minētās 28 dienas, kuru laikā jau būtu jābūt pieņemtam Ministru kabineta lēmumam. Kā norādīts jau iepriekš, minētais termiņš un arī citi procesuālie termiņi, par ko VARAM Finanšu ministriju ir informējusi jau iepriekš (tostarp 2024. gada 23. septembra Finanšu ministrijas rīkotajā sanāksmē, kā arī VARAM 2024. gada 11. jūnija vēstulē Nr. 1-13/3775), būtu pārskatāmi Ministru kabineta 2024. gada 25. jūnija sēdes protokola Nr. 26 30. § “Par pirmtiesību izmantošanu un bezmantinieka mantas – nekustamo īpašumu Rīgā – pārņemšanu valsts īpašumā un nodošanu Rīgas valstspilsētas pašvaldības īpašumā” 3. punktā dotā uzdevuma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iebildumā norādīto lūgumu </w:t>
            </w:r>
            <w:r w:rsidR="00000000" w:rsidRPr="00000000" w:rsidDel="00000000">
              <w:rPr>
                <w:i w:val="1"/>
                <w:rtl w:val="0"/>
              </w:rPr>
              <w:t xml:space="preserve">“skaidrot, vai konkrētajā gadījumā netiks pārkāptas citu kreditoru normatīvajos aktos noteiktās tiesības iegādāties rīkojuma projektā minētos nekustamos īpašumus, t.sk., zvērinātam tiesu izpildītājam to pārdodot izsolē”</w:t>
            </w:r>
            <w:r w:rsidR="00000000" w:rsidRPr="00000000" w:rsidDel="00000000">
              <w:rPr>
                <w:rtl w:val="0"/>
              </w:rPr>
              <w:t xml:space="preserve">, paskaidrojam, ka Tukuma novada pašvaldība izmanto tai normatīvajos aktos noteiktās pirmtiesībās uz bezmantinieka nekustamajiem īpašumiem, kas pašvaldībai nepieciešami tās funkciju izpildei, līdz ar to attiecībā uz dzīvokļa īpašumu Nr. 3, Brīvības laukumā Nr. 21 k-1, Tukumā, Tukuma novadā, kreditoru tiesības pārkāptas netiek. Savukārt nekustamā īpašuma Lielajā ielā 25A, Tukumā, Tukuma novadā, vienīgais kreditors ir pati pašvaldība.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pirmtiesību izmantošanu un bezmantinieka mantas – nekustamo īpašumu Tukumā – pārņemšanu valsts īpašumā un nodošanu Tukuma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- 28.05.2025.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dots uzdevums izvērtēt nepieciešamību grozīt kādu normatīvo aktu, lai novērstu kādas iespējamas nepilnības attiecīgajā normatīvajā aktā, neatceļ pienākumu ievērot šī normatīvā akta nosacījumus, kas ir spēkā līdz attiecīgais normatīvais akts tiek grozīts. Tieslietu ministrija iepriekšējā atzinumā lūdza norādīt pamatojumu rīkojuma virzībai, neskatoties uz to, ka termiņš pirmtiesības izmantošanai bija notecējis. Ar minēto saprotot, ka anotācijā ir jāsniedz pietiekami skaidra informācija ne tikai par nokavējuma faktu, bet arī par iemesliem, kāpēc tomēr tiek virzīts rīkojums, kas saistīts ar pirmtiesības izmantošanu, neņemot vērā tiesības izmantošanas nokavējuma faktu. Apstāklis, ka Ministru kabinets līdzīgus rīkojumus pieņēmis iepriekš, pamatojoties uz konkrēto situāciju izvērtējumu, nav uzskatāms par vispārēju pamatu līdzīgai rīcībā ikvienā lietā bez konkrēto apstākļu izvērtējuma. Līdz ar to, aicinām anotācijā norādīt apsvērumus, kas attiecināmi uz konkrēto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uzsvērti uz konkrēto situāciju attiecināmie apsvērumi rīkojuma virzīšanai: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“Ņemot vērā pašvaldības sniegto pamatojumu Nekustamo īpašumu nepieciešamībai pašvaldības funkciju veikšanai, kā arī to, ka atzīmi par pirmtiesību izmantošanu uz Nekustamajiem īpašumiem nav izdarījusi neviena no ministrijām, vienlaikus secinot, ka pēc būtības ir izpildīti nosacījumi pirmtiesību uz Nekustamajiem īpašumiem izmantošanai – ir virzāms Ministru kabineta rīkojuma projekts par pirmtiesību izmantošanu. Lai arī ir konstatējama Atsavināšanas likumā noteikto termiņu neievērošana, konkrētajā gadījumā tas nevar būt par pamatu liegt pašvaldībai iegūt bezmantinieka Nekustamos īpašumus, kas tai nepieciešami konkrētu autonomo funkciju veikšanai. Papildus vēršama uzmanība uz Finanšu ministrijai atbilstoši Ministru kabineta 2024. gada 25. jūnija sēdes protokola Nr. 26 30. § “Par pirmtiesību izmantošanu un bezmantinieka mantas – nekustamo īpašumu Rīgā – pārņemšanu valsts īpašumā un nodošanu Rīgas valstspilsētas pašvaldības īpašumā” 3. punktam doto uzdevumu - kopīgi ar VARAM un Tieslietu ministriju sešu mēnešu laikā izvērtēt normatīvo regulējumu attiecībā uz pirmtiesību izmantošanu uz nekustamajiem īpašumiem, kas atzīti par bezmantinieka mantu un uz kuru ir pieteiktas kreditoru pretenzijas, </w:t>
            </w:r>
            <w:r w:rsidR="00000000" w:rsidRPr="00000000" w:rsidDel="00000000">
              <w:rPr>
                <w:b w:val="1"/>
                <w:i w:val="1"/>
                <w:rtl w:val="0"/>
              </w:rPr>
              <w:t xml:space="preserve">kā arī noteiktajiem termiņiem procesuālajām darbībām</w:t>
            </w:r>
            <w:r w:rsidR="00000000" w:rsidRPr="00000000" w:rsidDel="00000000">
              <w:rPr>
                <w:i w:val="1"/>
                <w:rtl w:val="0"/>
              </w:rPr>
              <w:t xml:space="preserve">, un finanšu ministram iesniegt izskatīšanai Ministru kabinetā priekšlikumus nepieciešamajiem grozījumiem normatīvajā regulējumā, lai novērstu konstatētās nepilnības.</w:t>
            </w:r>
            <w:r w:rsidR="00000000" w:rsidRPr="00000000" w:rsidDel="00000000">
              <w:rPr>
                <w:i w:val="1"/>
                <w:rtl w:val="0"/>
              </w:rPr>
              <w:t xml:space="preserve">Šā rīkojuma projekta virzīšanas gaitā Ministru kabineta dotais uzdevums nav izpildīts, tostarp no Finanšu ministrijas puses </w:t>
            </w:r>
            <w:r w:rsidR="00000000" w:rsidRPr="00000000" w:rsidDel="00000000">
              <w:rPr>
                <w:b w:val="1"/>
                <w:i w:val="1"/>
                <w:rtl w:val="0"/>
              </w:rPr>
              <w:t xml:space="preserve">nav virzīti nepieciešamie grozījumi attiecībā uz procesuālo termiņu pārskatīšanu.”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pirmtiesību izmantošanu un bezmantinieka mantas – nekustamo īpašumu Tukumā – pārņemšanu valsts īpašumā un nodošanu Tukuma novada pašvaldības īpašumā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TAP portālā paskaidrojošiem dokumentiem pievienot arī anotācijā norādītās sarakstes starp VARAM un pašvaldību, kas norāda savstarpēju komunikāciju par pirmtiesību izmantošanu uz rīkojuma projektā minētajiem nekustamajiem īpašumiem.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izvērtēja priekšlikumā norādīto un secināja, ka nav konstatēta nepieciešamība tiesību akta projektam pievienot elektronisko saraksti ar pašvaldību, kas tika veikta informācijas precizēšanai un papildu informācijas iegūšanai Ministru kabineta rīkojuma projekta anotācijas gatavošanai. Pašvaldības sniegtā informācija jau ir atspoguļota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pie tiesību akta lietas papildu dokumentiem pievienota Tukuma novada pašvaldības VARAM adresētā 2025. gada 5. februāra vēstule Nr.  TND/1-26/25/363.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25-TA-711</w:t>
    </w:r>
    <w:r>
      <w:br/>
    </w:r>
    <w:r w:rsidR="00000000" w:rsidRPr="00000000" w:rsidDel="00000000">
      <w:rPr>
        <w:rtl w:val="0"/>
      </w:rPr>
      <w:t xml:space="preserve">24.07.2025. 17.50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25-TA-711</w:t>
    </w:r>
    <w:r>
      <w:br/>
    </w:r>
    <w:r w:rsidR="00000000" w:rsidRPr="00000000" w:rsidDel="00000000">
      <w:rPr>
        <w:rtl w:val="0"/>
      </w:rPr>
      <w:t xml:space="preserve">24.07.2025. 17.50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Izziņa_25-TA-711.docx</dc:title>
</cp:coreProperties>
</file>

<file path=docProps/custom.xml><?xml version="1.0" encoding="utf-8"?>
<Properties xmlns="http://schemas.openxmlformats.org/officeDocument/2006/custom-properties" xmlns:vt="http://schemas.openxmlformats.org/officeDocument/2006/docPropsVTypes"/>
</file>