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42" w:rsidRPr="00D55642" w:rsidRDefault="004A3099" w:rsidP="00664E31">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rFonts w:ascii="Times New Roman" w:hAnsi="Times New Roman"/>
          <w:noProof/>
          <w:sz w:val="28"/>
          <w:szCs w:val="28"/>
          <w:lang w:eastAsia="lv-LV"/>
        </w:rPr>
        <w:drawing>
          <wp:anchor distT="0" distB="0" distL="114300" distR="114300" simplePos="0" relativeHeight="251658240" behindDoc="1" locked="0" layoutInCell="1" allowOverlap="1">
            <wp:simplePos x="0" y="0"/>
            <wp:positionH relativeFrom="margin">
              <wp:align>center</wp:align>
            </wp:positionH>
            <wp:positionV relativeFrom="page">
              <wp:posOffset>720090</wp:posOffset>
            </wp:positionV>
            <wp:extent cx="1546860" cy="972185"/>
            <wp:effectExtent l="0" t="0" r="0" b="0"/>
            <wp:wrapTopAndBottom/>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l="36302" r="36012"/>
                    <a:stretch>
                      <a:fillRect/>
                    </a:stretch>
                  </pic:blipFill>
                  <pic:spPr bwMode="auto">
                    <a:xfrm>
                      <a:off x="0" y="0"/>
                      <a:ext cx="1546860" cy="97218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317EE3" id="_x0000_t32" coordsize="21600,21600" o:spt="32" o:oned="t" path="m,l21600,21600e" filled="f">
                <v:path arrowok="t" fillok="f" o:connecttype="none"/>
                <o:lock v:ext="edit" shapetype="t"/>
              </v:shapetype>
              <v:shape id="AutoShape 2" o:spid="_x0000_s1026" type="#_x0000_t32" style="position:absolute;margin-left:0;margin-top:80.55pt;width:396.85pt;height:0;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rfHQ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" strokeweight=".25pt">
                <w10:wrap type="square"/>
              </v:shape>
            </w:pict>
          </mc:Fallback>
        </mc:AlternateContent>
      </w:r>
    </w:p>
    <w:p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1. līnija 1 k-2, Rīga, LV-1026; tālr. 67219263;</w:t>
      </w:r>
      <w:r w:rsidRPr="00335032">
        <w:rPr>
          <w:rFonts w:ascii="Times New Roman" w:eastAsia="Times New Roman" w:hAnsi="Times New Roman"/>
          <w:color w:val="231F20"/>
          <w:sz w:val="17"/>
          <w:szCs w:val="17"/>
        </w:rPr>
        <w:t xml:space="preserve"> e-pasts</w:t>
      </w:r>
      <w:r>
        <w:rPr>
          <w:rFonts w:ascii="Times New Roman" w:eastAsia="Times New Roman" w:hAnsi="Times New Roman"/>
          <w:color w:val="231F20"/>
          <w:sz w:val="17"/>
          <w:szCs w:val="17"/>
        </w:rPr>
        <w:t xml:space="preserve">: </w:t>
      </w:r>
      <w:r w:rsidR="00AB085D">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RDefault="00D55642" w:rsidP="00D55642">
      <w:pPr>
        <w:pStyle w:val="Header"/>
        <w:tabs>
          <w:tab w:val="clear" w:pos="4320"/>
          <w:tab w:val="clear" w:pos="8640"/>
          <w:tab w:val="center" w:pos="4536"/>
          <w:tab w:val="right" w:pos="9071"/>
        </w:tabs>
        <w:jc w:val="center"/>
        <w:rPr>
          <w:rFonts w:ascii="Times New Roman" w:hAnsi="Times New Roman"/>
        </w:rPr>
      </w:pPr>
    </w:p>
    <w:p w:rsidR="00D55642" w:rsidRPr="006B01C5" w:rsidRDefault="00D55642" w:rsidP="00D55642">
      <w:pPr>
        <w:spacing w:after="0" w:line="240" w:lineRule="auto"/>
        <w:jc w:val="center"/>
        <w:rPr>
          <w:rFonts w:ascii="Times New Roman" w:hAnsi="Times New Roman"/>
        </w:rPr>
      </w:pPr>
    </w:p>
    <w:p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9E3747" w:rsidRDefault="00F05AE8" w:rsidP="00CF3A42">
      <w:pPr>
        <w:spacing w:after="0" w:line="240" w:lineRule="auto"/>
        <w:rPr>
          <w:rFonts w:ascii="Times New Roman" w:hAnsi="Times New Roman"/>
          <w:sz w:val="24"/>
          <w:szCs w:val="28"/>
        </w:rPr>
      </w:pPr>
    </w:p>
    <w:tbl>
      <w:tblPr>
        <w:tblW w:w="9747" w:type="dxa"/>
        <w:tblLayout w:type="fixed"/>
        <w:tblLook w:val="04A0" w:firstRow="1" w:lastRow="0" w:firstColumn="1" w:lastColumn="0" w:noHBand="0" w:noVBand="1"/>
      </w:tblPr>
      <w:tblGrid>
        <w:gridCol w:w="3227"/>
        <w:gridCol w:w="3260"/>
        <w:gridCol w:w="3260"/>
      </w:tblGrid>
      <w:tr w:rsidR="009A2F6B" w:rsidTr="00FD5E8C">
        <w:tc>
          <w:tcPr>
            <w:tcW w:w="3227" w:type="dxa"/>
            <w:hideMark/>
          </w:tcPr>
          <w:p w:rsidR="00CE1632" w:rsidRDefault="00CE1632" w:rsidP="00654DFC">
            <w:pPr>
              <w:spacing w:after="0" w:line="240" w:lineRule="auto"/>
              <w:jc w:val="both"/>
              <w:rPr>
                <w:rFonts w:ascii="Times New Roman" w:hAnsi="Times New Roman"/>
                <w:sz w:val="28"/>
                <w:szCs w:val="24"/>
              </w:rPr>
            </w:pPr>
            <w:r>
              <w:rPr>
                <w:rFonts w:ascii="Times New Roman" w:hAnsi="Times New Roman"/>
                <w:noProof/>
                <w:sz w:val="28"/>
                <w:szCs w:val="24"/>
              </w:rPr>
              <w:t>27.08.2021</w:t>
            </w:r>
          </w:p>
        </w:tc>
        <w:tc>
          <w:tcPr>
            <w:tcW w:w="3260" w:type="dxa"/>
            <w:hideMark/>
          </w:tcPr>
          <w:p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1-57/2336</w:t>
            </w:r>
          </w:p>
        </w:tc>
        <w:tc>
          <w:tcPr>
            <w:tcW w:w="3260" w:type="dxa"/>
            <w:hideMark/>
          </w:tcPr>
          <w:p w:rsidR="0083629D" w:rsidRDefault="0083629D" w:rsidP="0083629D">
            <w:pPr>
              <w:spacing w:after="0" w:line="240" w:lineRule="auto"/>
              <w:jc w:val="both"/>
              <w:rPr>
                <w:rFonts w:ascii="Times New Roman" w:hAnsi="Times New Roman"/>
                <w:sz w:val="28"/>
                <w:szCs w:val="24"/>
              </w:rPr>
            </w:pPr>
            <w:r>
              <w:rPr>
                <w:rFonts w:ascii="Times New Roman" w:hAnsi="Times New Roman"/>
                <w:noProof/>
                <w:sz w:val="28"/>
                <w:szCs w:val="24"/>
              </w:rPr>
              <w:t>Aizsardzības ministrija</w:t>
            </w:r>
            <w:r w:rsidR="00CD4813">
              <w:rPr>
                <w:rFonts w:ascii="Times New Roman" w:hAnsi="Times New Roman"/>
                <w:noProof/>
                <w:sz w:val="28"/>
                <w:szCs w:val="24"/>
              </w:rPr>
              <w:t>i</w:t>
            </w:r>
          </w:p>
          <w:p w:rsidR="00CE1632" w:rsidRDefault="00CE1632" w:rsidP="0083629D">
            <w:pPr>
              <w:spacing w:after="0" w:line="240" w:lineRule="auto"/>
              <w:jc w:val="both"/>
              <w:rPr>
                <w:rFonts w:ascii="Times New Roman" w:hAnsi="Times New Roman"/>
                <w:sz w:val="28"/>
                <w:szCs w:val="24"/>
              </w:rPr>
            </w:pPr>
          </w:p>
        </w:tc>
      </w:tr>
      <w:tr w:rsidR="009A2F6B" w:rsidTr="00FD5E8C">
        <w:tc>
          <w:tcPr>
            <w:tcW w:w="3227" w:type="dxa"/>
            <w:hideMark/>
          </w:tcPr>
          <w:p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12.08.2021</w:t>
            </w:r>
          </w:p>
        </w:tc>
        <w:tc>
          <w:tcPr>
            <w:tcW w:w="3260" w:type="dxa"/>
            <w:hideMark/>
          </w:tcPr>
          <w:p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28 3.§</w:t>
            </w:r>
          </w:p>
        </w:tc>
        <w:tc>
          <w:tcPr>
            <w:tcW w:w="3260" w:type="dxa"/>
          </w:tcPr>
          <w:p w:rsidR="00CE1632" w:rsidRDefault="00CE1632" w:rsidP="00654DFC">
            <w:pPr>
              <w:spacing w:after="0" w:line="240" w:lineRule="auto"/>
              <w:jc w:val="both"/>
              <w:rPr>
                <w:rFonts w:ascii="Times New Roman" w:hAnsi="Times New Roman"/>
                <w:sz w:val="28"/>
                <w:szCs w:val="24"/>
              </w:rPr>
            </w:pPr>
          </w:p>
        </w:tc>
      </w:tr>
    </w:tbl>
    <w:p w:rsidR="00454D5F" w:rsidRDefault="00454D5F" w:rsidP="00CD4813">
      <w:pPr>
        <w:widowControl/>
        <w:tabs>
          <w:tab w:val="left" w:pos="-1701"/>
        </w:tabs>
        <w:spacing w:after="0" w:line="240" w:lineRule="auto"/>
        <w:jc w:val="both"/>
        <w:rPr>
          <w:rFonts w:ascii="Times New Roman" w:eastAsia="Times New Roman" w:hAnsi="Times New Roman"/>
          <w:noProof/>
          <w:sz w:val="28"/>
          <w:szCs w:val="28"/>
        </w:rPr>
      </w:pPr>
    </w:p>
    <w:p w:rsidR="00454D5F" w:rsidRDefault="00454D5F" w:rsidP="00CD4813">
      <w:pPr>
        <w:widowControl/>
        <w:tabs>
          <w:tab w:val="left" w:pos="-1701"/>
        </w:tabs>
        <w:spacing w:after="0" w:line="240" w:lineRule="auto"/>
        <w:jc w:val="both"/>
        <w:rPr>
          <w:rFonts w:ascii="Times New Roman" w:eastAsia="Times New Roman" w:hAnsi="Times New Roman"/>
          <w:noProof/>
          <w:sz w:val="28"/>
          <w:szCs w:val="28"/>
        </w:rPr>
      </w:pPr>
    </w:p>
    <w:p w:rsidR="00454D5F" w:rsidRPr="00454D5F" w:rsidRDefault="00CD4813" w:rsidP="00CD4813">
      <w:pPr>
        <w:widowControl/>
        <w:tabs>
          <w:tab w:val="left" w:pos="-1701"/>
        </w:tabs>
        <w:spacing w:after="0" w:line="240" w:lineRule="auto"/>
        <w:jc w:val="both"/>
        <w:rPr>
          <w:rFonts w:ascii="Times New Roman" w:eastAsia="Times New Roman" w:hAnsi="Times New Roman"/>
          <w:noProof/>
          <w:sz w:val="28"/>
          <w:szCs w:val="28"/>
        </w:rPr>
      </w:pPr>
      <w:r w:rsidRPr="00454D5F">
        <w:rPr>
          <w:rFonts w:ascii="Times New Roman" w:eastAsia="Times New Roman" w:hAnsi="Times New Roman"/>
          <w:noProof/>
          <w:sz w:val="28"/>
          <w:szCs w:val="28"/>
        </w:rPr>
        <w:t>Par Ministru kabineta n</w:t>
      </w:r>
      <w:r w:rsidR="00CE1632" w:rsidRPr="00454D5F">
        <w:rPr>
          <w:rFonts w:ascii="Times New Roman" w:eastAsia="Times New Roman" w:hAnsi="Times New Roman"/>
          <w:noProof/>
          <w:sz w:val="28"/>
          <w:szCs w:val="28"/>
        </w:rPr>
        <w:t xml:space="preserve">oteikumu projekts </w:t>
      </w:r>
    </w:p>
    <w:p w:rsidR="00454D5F" w:rsidRDefault="00CE1632" w:rsidP="00CD4813">
      <w:pPr>
        <w:widowControl/>
        <w:tabs>
          <w:tab w:val="left" w:pos="-1701"/>
        </w:tabs>
        <w:spacing w:after="0" w:line="240" w:lineRule="auto"/>
        <w:jc w:val="both"/>
        <w:rPr>
          <w:rFonts w:ascii="Times New Roman" w:eastAsia="Times New Roman" w:hAnsi="Times New Roman"/>
          <w:noProof/>
          <w:sz w:val="28"/>
          <w:szCs w:val="28"/>
        </w:rPr>
      </w:pPr>
      <w:r w:rsidRPr="00454D5F">
        <w:rPr>
          <w:rFonts w:ascii="Times New Roman" w:eastAsia="Times New Roman" w:hAnsi="Times New Roman"/>
          <w:noProof/>
          <w:sz w:val="28"/>
          <w:szCs w:val="28"/>
        </w:rPr>
        <w:t>"Grozījumi Ministru kabineta 2016.</w:t>
      </w:r>
      <w:r w:rsidR="00CD4813" w:rsidRPr="00454D5F">
        <w:rPr>
          <w:rFonts w:ascii="Times New Roman" w:eastAsia="Times New Roman" w:hAnsi="Times New Roman"/>
          <w:noProof/>
          <w:sz w:val="28"/>
          <w:szCs w:val="28"/>
        </w:rPr>
        <w:t xml:space="preserve"> </w:t>
      </w:r>
      <w:r w:rsidRPr="00454D5F">
        <w:rPr>
          <w:rFonts w:ascii="Times New Roman" w:eastAsia="Times New Roman" w:hAnsi="Times New Roman"/>
          <w:noProof/>
          <w:sz w:val="28"/>
          <w:szCs w:val="28"/>
        </w:rPr>
        <w:t xml:space="preserve">gada </w:t>
      </w:r>
    </w:p>
    <w:p w:rsidR="00454D5F" w:rsidRDefault="00CE1632" w:rsidP="00CD4813">
      <w:pPr>
        <w:widowControl/>
        <w:tabs>
          <w:tab w:val="left" w:pos="-1701"/>
        </w:tabs>
        <w:spacing w:after="0" w:line="240" w:lineRule="auto"/>
        <w:jc w:val="both"/>
        <w:rPr>
          <w:rFonts w:ascii="Times New Roman" w:eastAsia="Times New Roman" w:hAnsi="Times New Roman"/>
          <w:noProof/>
          <w:sz w:val="28"/>
          <w:szCs w:val="28"/>
        </w:rPr>
      </w:pPr>
      <w:r w:rsidRPr="00454D5F">
        <w:rPr>
          <w:rFonts w:ascii="Times New Roman" w:eastAsia="Times New Roman" w:hAnsi="Times New Roman"/>
          <w:noProof/>
          <w:sz w:val="28"/>
          <w:szCs w:val="28"/>
        </w:rPr>
        <w:t>14.</w:t>
      </w:r>
      <w:r w:rsidR="00CD4813" w:rsidRPr="00454D5F">
        <w:rPr>
          <w:rFonts w:ascii="Times New Roman" w:eastAsia="Times New Roman" w:hAnsi="Times New Roman"/>
          <w:noProof/>
          <w:sz w:val="28"/>
          <w:szCs w:val="28"/>
        </w:rPr>
        <w:t xml:space="preserve"> </w:t>
      </w:r>
      <w:r w:rsidRPr="00454D5F">
        <w:rPr>
          <w:rFonts w:ascii="Times New Roman" w:eastAsia="Times New Roman" w:hAnsi="Times New Roman"/>
          <w:noProof/>
          <w:sz w:val="28"/>
          <w:szCs w:val="28"/>
        </w:rPr>
        <w:t xml:space="preserve">jūnija noteikumos Nr.363 "Kuģu kontroles, </w:t>
      </w:r>
    </w:p>
    <w:p w:rsidR="00454D5F" w:rsidRDefault="00CE1632" w:rsidP="00CD4813">
      <w:pPr>
        <w:widowControl/>
        <w:tabs>
          <w:tab w:val="left" w:pos="-1701"/>
        </w:tabs>
        <w:spacing w:after="0" w:line="240" w:lineRule="auto"/>
        <w:jc w:val="both"/>
        <w:rPr>
          <w:rFonts w:ascii="Times New Roman" w:eastAsia="Times New Roman" w:hAnsi="Times New Roman"/>
          <w:noProof/>
          <w:sz w:val="28"/>
          <w:szCs w:val="28"/>
        </w:rPr>
      </w:pPr>
      <w:r w:rsidRPr="00454D5F">
        <w:rPr>
          <w:rFonts w:ascii="Times New Roman" w:eastAsia="Times New Roman" w:hAnsi="Times New Roman"/>
          <w:noProof/>
          <w:sz w:val="28"/>
          <w:szCs w:val="28"/>
        </w:rPr>
        <w:t xml:space="preserve">pārbaudes un aizturēšanas kārtība </w:t>
      </w:r>
    </w:p>
    <w:p w:rsidR="00CE1632" w:rsidRPr="00454D5F" w:rsidRDefault="00CE1632" w:rsidP="00CD4813">
      <w:pPr>
        <w:widowControl/>
        <w:tabs>
          <w:tab w:val="left" w:pos="-1701"/>
        </w:tabs>
        <w:spacing w:after="0" w:line="240" w:lineRule="auto"/>
        <w:jc w:val="both"/>
        <w:rPr>
          <w:rFonts w:ascii="Times New Roman" w:eastAsia="Times New Roman" w:hAnsi="Times New Roman"/>
          <w:sz w:val="28"/>
          <w:szCs w:val="28"/>
        </w:rPr>
      </w:pPr>
      <w:r w:rsidRPr="00454D5F">
        <w:rPr>
          <w:rFonts w:ascii="Times New Roman" w:eastAsia="Times New Roman" w:hAnsi="Times New Roman"/>
          <w:noProof/>
          <w:sz w:val="28"/>
          <w:szCs w:val="28"/>
        </w:rPr>
        <w:t>Latvijas ūdeņos""</w:t>
      </w:r>
      <w:r w:rsidR="00CD4813" w:rsidRPr="00454D5F">
        <w:rPr>
          <w:rFonts w:ascii="Times New Roman" w:eastAsia="Times New Roman" w:hAnsi="Times New Roman"/>
          <w:noProof/>
          <w:sz w:val="28"/>
          <w:szCs w:val="28"/>
        </w:rPr>
        <w:t xml:space="preserve"> (VSS-717)</w:t>
      </w:r>
    </w:p>
    <w:p w:rsidR="00CE1632" w:rsidRPr="00454D5F" w:rsidRDefault="00CE1632" w:rsidP="00CD4813">
      <w:pPr>
        <w:spacing w:after="0" w:line="240" w:lineRule="auto"/>
        <w:jc w:val="both"/>
        <w:rPr>
          <w:rFonts w:ascii="Times New Roman" w:hAnsi="Times New Roman"/>
          <w:sz w:val="28"/>
          <w:szCs w:val="28"/>
        </w:rPr>
      </w:pPr>
    </w:p>
    <w:p w:rsidR="00CE1632" w:rsidRPr="00454D5F" w:rsidRDefault="00CE1632" w:rsidP="00CE1632">
      <w:pPr>
        <w:spacing w:after="0" w:line="240" w:lineRule="auto"/>
        <w:rPr>
          <w:rFonts w:ascii="Times New Roman" w:hAnsi="Times New Roman"/>
          <w:sz w:val="28"/>
          <w:szCs w:val="28"/>
        </w:rPr>
      </w:pPr>
    </w:p>
    <w:p w:rsidR="00CD4813" w:rsidRDefault="00CD4813" w:rsidP="00CD4813">
      <w:pPr>
        <w:spacing w:after="0" w:line="240" w:lineRule="auto"/>
        <w:ind w:firstLine="709"/>
        <w:jc w:val="both"/>
        <w:rPr>
          <w:rFonts w:ascii="Times New Roman" w:hAnsi="Times New Roman"/>
          <w:sz w:val="28"/>
          <w:szCs w:val="28"/>
        </w:rPr>
      </w:pPr>
      <w:r>
        <w:rPr>
          <w:rFonts w:ascii="Times New Roman" w:hAnsi="Times New Roman"/>
          <w:sz w:val="28"/>
          <w:szCs w:val="28"/>
        </w:rPr>
        <w:t>Iekšlietu ministrija</w:t>
      </w:r>
      <w:r w:rsidRPr="00371B83">
        <w:rPr>
          <w:rFonts w:ascii="Times New Roman" w:hAnsi="Times New Roman"/>
          <w:sz w:val="28"/>
          <w:szCs w:val="28"/>
        </w:rPr>
        <w:t xml:space="preserve"> </w:t>
      </w:r>
      <w:r>
        <w:rPr>
          <w:rFonts w:ascii="Times New Roman" w:hAnsi="Times New Roman"/>
          <w:sz w:val="28"/>
          <w:szCs w:val="28"/>
        </w:rPr>
        <w:t>ir izvērtējusi</w:t>
      </w:r>
      <w:r w:rsidRPr="00371B83">
        <w:rPr>
          <w:rFonts w:ascii="Times New Roman" w:hAnsi="Times New Roman"/>
          <w:sz w:val="28"/>
          <w:szCs w:val="28"/>
        </w:rPr>
        <w:t xml:space="preserve"> Ministru kabineta noteikumu projektu “Gr</w:t>
      </w:r>
      <w:r>
        <w:rPr>
          <w:rFonts w:ascii="Times New Roman" w:hAnsi="Times New Roman"/>
          <w:sz w:val="28"/>
          <w:szCs w:val="28"/>
        </w:rPr>
        <w:t>ozījumi Ministru kabineta 2016. gada 14. jūnija noteikumos Nr. </w:t>
      </w:r>
      <w:r w:rsidRPr="00371B83">
        <w:rPr>
          <w:rFonts w:ascii="Times New Roman" w:hAnsi="Times New Roman"/>
          <w:sz w:val="28"/>
          <w:szCs w:val="28"/>
        </w:rPr>
        <w:t>363 “Kuģu kontroles, pārbaudes un aizturēšanas kārtība Latvijas ūdeņos”” (turpmāk – projekts) un atbalsta tā tālāko virzību bez iebildumiem.</w:t>
      </w:r>
    </w:p>
    <w:p w:rsidR="00454D5F" w:rsidRPr="00371B83" w:rsidRDefault="00454D5F" w:rsidP="00CD4813">
      <w:pPr>
        <w:spacing w:after="0" w:line="240" w:lineRule="auto"/>
        <w:ind w:firstLine="709"/>
        <w:jc w:val="both"/>
        <w:rPr>
          <w:rFonts w:ascii="Times New Roman" w:hAnsi="Times New Roman"/>
          <w:sz w:val="28"/>
          <w:szCs w:val="28"/>
        </w:rPr>
      </w:pPr>
    </w:p>
    <w:p w:rsidR="00CD4813" w:rsidRPr="00371B83" w:rsidRDefault="00CD4813" w:rsidP="00CD4813">
      <w:pPr>
        <w:spacing w:after="0" w:line="240" w:lineRule="auto"/>
        <w:ind w:firstLine="709"/>
        <w:jc w:val="both"/>
        <w:rPr>
          <w:rFonts w:ascii="Times New Roman" w:hAnsi="Times New Roman"/>
          <w:sz w:val="28"/>
          <w:szCs w:val="28"/>
        </w:rPr>
      </w:pPr>
      <w:r w:rsidRPr="00371B83">
        <w:rPr>
          <w:rFonts w:ascii="Times New Roman" w:hAnsi="Times New Roman"/>
          <w:sz w:val="28"/>
          <w:szCs w:val="28"/>
        </w:rPr>
        <w:t>Vienlaikus izsakām šādu priekšlikumu.</w:t>
      </w:r>
    </w:p>
    <w:p w:rsidR="00CD4813" w:rsidRPr="00371B83" w:rsidRDefault="00CD4813" w:rsidP="00CD4813">
      <w:pPr>
        <w:spacing w:after="0" w:line="240" w:lineRule="auto"/>
        <w:ind w:firstLine="709"/>
        <w:jc w:val="both"/>
        <w:rPr>
          <w:rFonts w:ascii="Times New Roman" w:hAnsi="Times New Roman"/>
          <w:sz w:val="28"/>
          <w:szCs w:val="28"/>
        </w:rPr>
      </w:pPr>
      <w:r w:rsidRPr="00371B83">
        <w:rPr>
          <w:rFonts w:ascii="Times New Roman" w:hAnsi="Times New Roman"/>
          <w:sz w:val="28"/>
          <w:szCs w:val="28"/>
        </w:rPr>
        <w:t>Projekta sākotnējās ietekmes novērtējuma ziņojumā (anotācijā) ir norādīts, ka projekts izstrādāts, lai atbilstoši grozījumiem Jūrlietu pārvaldes un jūras drošības likumā noteiktu Nacionālo bruņoto spēku Jūras spēku Krasta apsardzes tiesības kontrolēt, pārbaudīt un aizturēt kuģus Latvijas ostu ārējā reidā. Savukārt likumprojekts “Grozījumi Jūrlietu pārvaldes un jūras drošības likumā”, kas paredz Nacionālo bruņoto spēku Jūras spēku Krasta apsardzes tiesības kontrolēt, pārbaudīt un aizturēt kuģi Latvijas ostu ārējā reidā, tiek virzīts vienlaikus ar projektu. Ievērojot minēto, vēršam uzmanību uz to, ka saskaņā ar  Valsts iestāžu juridisko dienestu 2010.</w:t>
      </w:r>
      <w:r>
        <w:rPr>
          <w:rFonts w:ascii="Times New Roman" w:hAnsi="Times New Roman"/>
          <w:sz w:val="28"/>
          <w:szCs w:val="28"/>
        </w:rPr>
        <w:t> </w:t>
      </w:r>
      <w:r w:rsidRPr="00371B83">
        <w:rPr>
          <w:rFonts w:ascii="Times New Roman" w:hAnsi="Times New Roman"/>
          <w:sz w:val="28"/>
          <w:szCs w:val="28"/>
        </w:rPr>
        <w:t>gada 12</w:t>
      </w:r>
      <w:r>
        <w:rPr>
          <w:rFonts w:ascii="Times New Roman" w:hAnsi="Times New Roman"/>
          <w:sz w:val="28"/>
          <w:szCs w:val="28"/>
        </w:rPr>
        <w:t xml:space="preserve">. marta sanāksmē nolemto </w:t>
      </w:r>
      <w:r w:rsidRPr="00371B83">
        <w:rPr>
          <w:rFonts w:ascii="Times New Roman" w:hAnsi="Times New Roman"/>
          <w:sz w:val="28"/>
          <w:szCs w:val="28"/>
        </w:rPr>
        <w:t>(prot. Nr.</w:t>
      </w:r>
      <w:r>
        <w:rPr>
          <w:rFonts w:ascii="Times New Roman" w:hAnsi="Times New Roman"/>
          <w:sz w:val="28"/>
          <w:szCs w:val="28"/>
        </w:rPr>
        <w:t> </w:t>
      </w:r>
      <w:r w:rsidRPr="00371B83">
        <w:rPr>
          <w:rFonts w:ascii="Times New Roman" w:hAnsi="Times New Roman"/>
          <w:sz w:val="28"/>
          <w:szCs w:val="28"/>
        </w:rPr>
        <w:t>2 1.</w:t>
      </w:r>
      <w:r>
        <w:rPr>
          <w:rFonts w:ascii="Times New Roman" w:hAnsi="Times New Roman"/>
          <w:sz w:val="28"/>
          <w:szCs w:val="28"/>
        </w:rPr>
        <w:t> </w:t>
      </w:r>
      <w:r w:rsidRPr="00371B83">
        <w:rPr>
          <w:rFonts w:ascii="Times New Roman" w:hAnsi="Times New Roman"/>
          <w:sz w:val="28"/>
          <w:szCs w:val="28"/>
        </w:rPr>
        <w:t>§, 8.</w:t>
      </w:r>
      <w:r>
        <w:rPr>
          <w:rFonts w:ascii="Times New Roman" w:hAnsi="Times New Roman"/>
          <w:sz w:val="28"/>
          <w:szCs w:val="28"/>
        </w:rPr>
        <w:t> </w:t>
      </w:r>
      <w:r w:rsidRPr="00371B83">
        <w:rPr>
          <w:rFonts w:ascii="Times New Roman" w:hAnsi="Times New Roman"/>
          <w:sz w:val="28"/>
          <w:szCs w:val="28"/>
        </w:rPr>
        <w:t>punkts)</w:t>
      </w:r>
      <w:r>
        <w:rPr>
          <w:rFonts w:ascii="Times New Roman" w:hAnsi="Times New Roman"/>
          <w:sz w:val="28"/>
          <w:szCs w:val="28"/>
        </w:rPr>
        <w:t>,</w:t>
      </w:r>
      <w:r w:rsidRPr="00371B83">
        <w:rPr>
          <w:rFonts w:ascii="Times New Roman" w:hAnsi="Times New Roman"/>
          <w:sz w:val="28"/>
          <w:szCs w:val="28"/>
        </w:rPr>
        <w:t xml:space="preserve"> ir atbalstāma Ministru kabineta noteikumu projektu izsludināšana Valsts sekretāru sanāksmē, kad likumprojekts, kurā ir ietverts pilnvarojums Ministru kabinetam, izskatīts Saeimā</w:t>
      </w:r>
      <w:r>
        <w:rPr>
          <w:rFonts w:ascii="Times New Roman" w:hAnsi="Times New Roman"/>
          <w:sz w:val="28"/>
          <w:szCs w:val="28"/>
        </w:rPr>
        <w:t xml:space="preserve"> 2. </w:t>
      </w:r>
      <w:r w:rsidRPr="00371B83">
        <w:rPr>
          <w:rFonts w:ascii="Times New Roman" w:hAnsi="Times New Roman"/>
          <w:sz w:val="28"/>
          <w:szCs w:val="28"/>
        </w:rPr>
        <w:t>lasījumā, savukārt Ministru kabineta sēdē šādi Ministru kabineta noteikumu projekti var tikt izskatīti, kad likumprojekts izskatīts Saeimā 3.</w:t>
      </w:r>
      <w:r>
        <w:rPr>
          <w:rFonts w:ascii="Times New Roman" w:hAnsi="Times New Roman"/>
          <w:sz w:val="28"/>
          <w:szCs w:val="28"/>
        </w:rPr>
        <w:t> </w:t>
      </w:r>
      <w:r w:rsidRPr="00371B83">
        <w:rPr>
          <w:rFonts w:ascii="Times New Roman" w:hAnsi="Times New Roman"/>
          <w:sz w:val="28"/>
          <w:szCs w:val="28"/>
        </w:rPr>
        <w:t>lasījumā. Līdz ar to aicinām projektu saskaņošanai virzīt tad, kad likumprojekts “Grozījumi Jūrlietu pārvaldes un jūras drošības likumā” (VSS prot. N</w:t>
      </w:r>
      <w:r>
        <w:rPr>
          <w:rFonts w:ascii="Times New Roman" w:hAnsi="Times New Roman"/>
          <w:sz w:val="28"/>
          <w:szCs w:val="28"/>
        </w:rPr>
        <w:t>r. </w:t>
      </w:r>
      <w:r w:rsidRPr="00371B83">
        <w:rPr>
          <w:rFonts w:ascii="Times New Roman" w:hAnsi="Times New Roman"/>
          <w:sz w:val="28"/>
          <w:szCs w:val="28"/>
        </w:rPr>
        <w:t>28, 2.</w:t>
      </w:r>
      <w:r>
        <w:rPr>
          <w:rFonts w:ascii="Times New Roman" w:hAnsi="Times New Roman"/>
          <w:sz w:val="28"/>
          <w:szCs w:val="28"/>
        </w:rPr>
        <w:t> </w:t>
      </w:r>
      <w:r w:rsidRPr="00371B83">
        <w:rPr>
          <w:rFonts w:ascii="Times New Roman" w:hAnsi="Times New Roman"/>
          <w:sz w:val="28"/>
          <w:szCs w:val="28"/>
        </w:rPr>
        <w:t>§, VSS-716) būs pieņemts Saeimā 2.</w:t>
      </w:r>
      <w:r>
        <w:rPr>
          <w:rFonts w:ascii="Times New Roman" w:hAnsi="Times New Roman"/>
          <w:sz w:val="28"/>
          <w:szCs w:val="28"/>
        </w:rPr>
        <w:t> </w:t>
      </w:r>
      <w:r w:rsidRPr="00371B83">
        <w:rPr>
          <w:rFonts w:ascii="Times New Roman" w:hAnsi="Times New Roman"/>
          <w:sz w:val="28"/>
          <w:szCs w:val="28"/>
        </w:rPr>
        <w:t>lasījumā.</w:t>
      </w:r>
    </w:p>
    <w:p w:rsidR="00CE1632" w:rsidRDefault="00CE1632" w:rsidP="00CE1632">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39"/>
        <w:gridCol w:w="4546"/>
      </w:tblGrid>
      <w:tr w:rsidR="009A2F6B" w:rsidTr="00654DFC">
        <w:tc>
          <w:tcPr>
            <w:tcW w:w="4650" w:type="dxa"/>
            <w:hideMark/>
          </w:tcPr>
          <w:p w:rsidR="00CE1632" w:rsidRDefault="00CD4813" w:rsidP="00654DFC">
            <w:pPr>
              <w:spacing w:after="0" w:line="240" w:lineRule="auto"/>
              <w:rPr>
                <w:rFonts w:ascii="Times New Roman" w:hAnsi="Times New Roman"/>
                <w:sz w:val="28"/>
                <w:szCs w:val="28"/>
              </w:rPr>
            </w:pPr>
            <w:r>
              <w:rPr>
                <w:rFonts w:ascii="Times New Roman" w:hAnsi="Times New Roman"/>
                <w:noProof/>
                <w:sz w:val="28"/>
                <w:szCs w:val="28"/>
              </w:rPr>
              <w:t>V</w:t>
            </w:r>
            <w:r w:rsidR="00CE1632">
              <w:rPr>
                <w:rFonts w:ascii="Times New Roman" w:hAnsi="Times New Roman"/>
                <w:noProof/>
                <w:sz w:val="28"/>
                <w:szCs w:val="28"/>
              </w:rPr>
              <w:t>alsts sekretārs</w:t>
            </w:r>
          </w:p>
        </w:tc>
        <w:tc>
          <w:tcPr>
            <w:tcW w:w="4651" w:type="dxa"/>
            <w:hideMark/>
          </w:tcPr>
          <w:p w:rsidR="00CE1632" w:rsidRDefault="00CE1632" w:rsidP="00654DFC">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rsidR="00454D5F" w:rsidRDefault="00454D5F" w:rsidP="007B5F77">
      <w:pPr>
        <w:spacing w:after="0" w:line="240" w:lineRule="auto"/>
        <w:rPr>
          <w:rFonts w:ascii="Times New Roman" w:hAnsi="Times New Roman"/>
          <w:noProof/>
          <w:sz w:val="20"/>
          <w:szCs w:val="20"/>
        </w:rPr>
      </w:pPr>
    </w:p>
    <w:p w:rsidR="00454D5F" w:rsidRDefault="00454D5F" w:rsidP="007B5F77">
      <w:pPr>
        <w:spacing w:after="0" w:line="240" w:lineRule="auto"/>
        <w:rPr>
          <w:rFonts w:ascii="Times New Roman" w:hAnsi="Times New Roman"/>
          <w:noProof/>
          <w:sz w:val="20"/>
          <w:szCs w:val="20"/>
        </w:rPr>
      </w:pPr>
    </w:p>
    <w:p w:rsidR="00454D5F" w:rsidRDefault="00454D5F" w:rsidP="007B5F77">
      <w:pPr>
        <w:spacing w:after="0" w:line="240" w:lineRule="auto"/>
        <w:rPr>
          <w:rFonts w:ascii="Times New Roman" w:hAnsi="Times New Roman"/>
          <w:noProof/>
          <w:sz w:val="20"/>
          <w:szCs w:val="20"/>
        </w:rPr>
      </w:pPr>
    </w:p>
    <w:p w:rsidR="007B5F77" w:rsidRPr="00CD4813" w:rsidRDefault="007B5F77" w:rsidP="007B5F77">
      <w:pPr>
        <w:spacing w:after="0" w:line="240" w:lineRule="auto"/>
        <w:rPr>
          <w:rFonts w:ascii="Times New Roman" w:hAnsi="Times New Roman"/>
          <w:sz w:val="20"/>
          <w:szCs w:val="20"/>
        </w:rPr>
      </w:pPr>
      <w:r w:rsidRPr="00CD4813">
        <w:rPr>
          <w:rFonts w:ascii="Times New Roman" w:hAnsi="Times New Roman"/>
          <w:noProof/>
          <w:sz w:val="20"/>
          <w:szCs w:val="20"/>
        </w:rPr>
        <w:t>Inese Kalniņa</w:t>
      </w:r>
      <w:r w:rsidRPr="00CD4813">
        <w:rPr>
          <w:rFonts w:ascii="Times New Roman" w:hAnsi="Times New Roman"/>
          <w:sz w:val="20"/>
          <w:szCs w:val="20"/>
        </w:rPr>
        <w:t xml:space="preserve">, </w:t>
      </w:r>
      <w:r w:rsidRPr="00CD4813">
        <w:rPr>
          <w:rFonts w:ascii="Times New Roman" w:hAnsi="Times New Roman"/>
          <w:noProof/>
          <w:sz w:val="20"/>
          <w:szCs w:val="20"/>
        </w:rPr>
        <w:t>67829675</w:t>
      </w:r>
    </w:p>
    <w:p w:rsidR="007B5F77" w:rsidRPr="00CD4813" w:rsidRDefault="007B5F77" w:rsidP="007B5F77">
      <w:pPr>
        <w:spacing w:after="0" w:line="240" w:lineRule="auto"/>
        <w:rPr>
          <w:rFonts w:ascii="Times New Roman" w:hAnsi="Times New Roman"/>
          <w:sz w:val="20"/>
          <w:szCs w:val="20"/>
        </w:rPr>
      </w:pPr>
      <w:r w:rsidRPr="00CD4813">
        <w:rPr>
          <w:rFonts w:ascii="Times New Roman" w:hAnsi="Times New Roman"/>
          <w:noProof/>
          <w:sz w:val="20"/>
          <w:szCs w:val="20"/>
        </w:rPr>
        <w:t>inese.kalnina@iem.gov.lv</w:t>
      </w:r>
    </w:p>
    <w:p w:rsidR="007B5F77" w:rsidRDefault="007B5F77" w:rsidP="007B5F77">
      <w:pPr>
        <w:spacing w:after="0" w:line="240" w:lineRule="auto"/>
        <w:rPr>
          <w:rFonts w:ascii="Times New Roman" w:hAnsi="Times New Roman"/>
          <w:sz w:val="28"/>
          <w:szCs w:val="28"/>
        </w:rPr>
      </w:pPr>
    </w:p>
    <w:p w:rsidR="00CD4813" w:rsidRPr="00371B83" w:rsidRDefault="00CD4813" w:rsidP="00CD4813">
      <w:pPr>
        <w:spacing w:after="0" w:line="240" w:lineRule="auto"/>
        <w:rPr>
          <w:rFonts w:ascii="Times New Roman" w:hAnsi="Times New Roman"/>
          <w:sz w:val="20"/>
          <w:szCs w:val="20"/>
        </w:rPr>
      </w:pPr>
      <w:r w:rsidRPr="00371B83">
        <w:rPr>
          <w:rFonts w:ascii="Times New Roman" w:hAnsi="Times New Roman"/>
          <w:noProof/>
          <w:sz w:val="20"/>
          <w:szCs w:val="20"/>
        </w:rPr>
        <w:t>Ieva Skirusa</w:t>
      </w:r>
      <w:r w:rsidRPr="00371B83">
        <w:rPr>
          <w:rFonts w:ascii="Times New Roman" w:hAnsi="Times New Roman"/>
          <w:sz w:val="20"/>
          <w:szCs w:val="20"/>
        </w:rPr>
        <w:t xml:space="preserve">, </w:t>
      </w:r>
      <w:r w:rsidRPr="00371B83">
        <w:rPr>
          <w:rFonts w:ascii="Times New Roman" w:hAnsi="Times New Roman"/>
          <w:noProof/>
          <w:sz w:val="20"/>
          <w:szCs w:val="20"/>
        </w:rPr>
        <w:t>67219417</w:t>
      </w:r>
    </w:p>
    <w:p w:rsidR="00CD4813" w:rsidRPr="00371B83" w:rsidRDefault="00CD4813" w:rsidP="00CD4813">
      <w:pPr>
        <w:spacing w:after="0" w:line="240" w:lineRule="auto"/>
        <w:rPr>
          <w:rFonts w:ascii="Times New Roman" w:hAnsi="Times New Roman"/>
          <w:sz w:val="20"/>
          <w:szCs w:val="20"/>
        </w:rPr>
      </w:pPr>
      <w:r w:rsidRPr="00371B83">
        <w:rPr>
          <w:rFonts w:ascii="Times New Roman" w:hAnsi="Times New Roman"/>
          <w:noProof/>
          <w:sz w:val="20"/>
          <w:szCs w:val="20"/>
        </w:rPr>
        <w:t>ieva.skirusa@iem.gov.lv</w:t>
      </w:r>
    </w:p>
    <w:p w:rsidR="00CE1632" w:rsidRDefault="00CE1632" w:rsidP="00CE1632">
      <w:pPr>
        <w:spacing w:after="0" w:line="240" w:lineRule="auto"/>
        <w:rPr>
          <w:rFonts w:ascii="Times New Roman" w:hAnsi="Times New Roman"/>
          <w:sz w:val="28"/>
          <w:szCs w:val="28"/>
        </w:rPr>
      </w:pPr>
    </w:p>
    <w:p w:rsidR="00CE1632" w:rsidRDefault="00CE1632" w:rsidP="00CE1632">
      <w:pPr>
        <w:spacing w:after="0" w:line="240" w:lineRule="auto"/>
        <w:rPr>
          <w:rFonts w:ascii="Times New Roman" w:hAnsi="Times New Roman"/>
          <w:sz w:val="28"/>
          <w:szCs w:val="28"/>
        </w:rPr>
      </w:pPr>
    </w:p>
    <w:p w:rsidR="00CE1632" w:rsidRDefault="00CE1632" w:rsidP="00CE1632">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rsidR="00CF3A42" w:rsidRDefault="00CF3A42" w:rsidP="00CF3A42">
      <w:pPr>
        <w:spacing w:after="0" w:line="240" w:lineRule="auto"/>
        <w:rPr>
          <w:rFonts w:ascii="Times New Roman" w:hAnsi="Times New Roman"/>
          <w:sz w:val="24"/>
          <w:szCs w:val="28"/>
        </w:rPr>
      </w:pPr>
    </w:p>
    <w:p w:rsidR="00901B81" w:rsidRPr="009E3747" w:rsidRDefault="00901B81" w:rsidP="00CF3A42">
      <w:pPr>
        <w:spacing w:after="0" w:line="240" w:lineRule="auto"/>
        <w:rPr>
          <w:rFonts w:ascii="Times New Roman" w:hAnsi="Times New Roman"/>
          <w:sz w:val="24"/>
          <w:szCs w:val="28"/>
        </w:rPr>
      </w:pPr>
    </w:p>
    <w:sectPr w:rsidR="00901B81" w:rsidRPr="009E3747"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F6B" w:rsidRDefault="009A2F6B">
      <w:pPr>
        <w:spacing w:after="0" w:line="240" w:lineRule="auto"/>
      </w:pPr>
      <w:r>
        <w:separator/>
      </w:r>
    </w:p>
  </w:endnote>
  <w:endnote w:type="continuationSeparator" w:id="0">
    <w:p w:rsidR="009A2F6B" w:rsidRDefault="009A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B81" w:rsidRPr="00901B81" w:rsidRDefault="00901B81" w:rsidP="00901B81">
    <w:pPr>
      <w:pStyle w:val="Footer"/>
      <w:jc w:val="center"/>
      <w:rPr>
        <w:rFonts w:ascii="Times New Roman" w:hAnsi="Times New Roman"/>
      </w:rPr>
    </w:pPr>
  </w:p>
  <w:p w:rsidR="00901B81" w:rsidRDefault="00901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B81" w:rsidRPr="00901B81" w:rsidRDefault="00901B81" w:rsidP="00901B81">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F6B" w:rsidRDefault="009A2F6B">
      <w:pPr>
        <w:spacing w:after="0" w:line="240" w:lineRule="auto"/>
      </w:pPr>
      <w:r>
        <w:separator/>
      </w:r>
    </w:p>
  </w:footnote>
  <w:footnote w:type="continuationSeparator" w:id="0">
    <w:p w:rsidR="009A2F6B" w:rsidRDefault="009A2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B81" w:rsidRPr="00901B81" w:rsidRDefault="00901B81" w:rsidP="00901B81">
    <w:pPr>
      <w:pStyle w:val="Header"/>
      <w:jc w:val="center"/>
      <w:rPr>
        <w:rFonts w:ascii="Times New Roman" w:hAnsi="Times New Roman"/>
      </w:rPr>
    </w:pPr>
  </w:p>
  <w:p w:rsidR="00211B47" w:rsidRDefault="00211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B81" w:rsidRPr="00901B81" w:rsidRDefault="00901B81" w:rsidP="00901B81">
    <w:pPr>
      <w:pStyle w:val="Header"/>
      <w:jc w:val="center"/>
      <w:rPr>
        <w:rFonts w:ascii="Times New Roman" w:hAnsi="Times New Roman"/>
      </w:rPr>
    </w:pPr>
  </w:p>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69CE"/>
    <w:rsid w:val="00030349"/>
    <w:rsid w:val="00043139"/>
    <w:rsid w:val="00067083"/>
    <w:rsid w:val="000751E6"/>
    <w:rsid w:val="00092CB0"/>
    <w:rsid w:val="00110542"/>
    <w:rsid w:val="00124173"/>
    <w:rsid w:val="001528AD"/>
    <w:rsid w:val="0018027E"/>
    <w:rsid w:val="001B7DE7"/>
    <w:rsid w:val="001D69F2"/>
    <w:rsid w:val="00211B47"/>
    <w:rsid w:val="00275B9E"/>
    <w:rsid w:val="002A46F1"/>
    <w:rsid w:val="002B3077"/>
    <w:rsid w:val="002E1474"/>
    <w:rsid w:val="00332C67"/>
    <w:rsid w:val="00335032"/>
    <w:rsid w:val="00371B83"/>
    <w:rsid w:val="00373D36"/>
    <w:rsid w:val="003B199A"/>
    <w:rsid w:val="003B2519"/>
    <w:rsid w:val="00454D5F"/>
    <w:rsid w:val="00493308"/>
    <w:rsid w:val="004A3099"/>
    <w:rsid w:val="004F626F"/>
    <w:rsid w:val="00520A93"/>
    <w:rsid w:val="00535564"/>
    <w:rsid w:val="005A1BCB"/>
    <w:rsid w:val="005C346B"/>
    <w:rsid w:val="005F29B0"/>
    <w:rsid w:val="005F6A6C"/>
    <w:rsid w:val="00626820"/>
    <w:rsid w:val="00654DFC"/>
    <w:rsid w:val="00655EB9"/>
    <w:rsid w:val="006616D2"/>
    <w:rsid w:val="00663C3A"/>
    <w:rsid w:val="00664E31"/>
    <w:rsid w:val="006A56C0"/>
    <w:rsid w:val="006B01C5"/>
    <w:rsid w:val="006C1639"/>
    <w:rsid w:val="006D7CB6"/>
    <w:rsid w:val="0074324D"/>
    <w:rsid w:val="007704BD"/>
    <w:rsid w:val="007A47FD"/>
    <w:rsid w:val="007B3BA5"/>
    <w:rsid w:val="007B48EC"/>
    <w:rsid w:val="007B5773"/>
    <w:rsid w:val="007B5F77"/>
    <w:rsid w:val="007E4D1F"/>
    <w:rsid w:val="007E60FB"/>
    <w:rsid w:val="00815277"/>
    <w:rsid w:val="00835749"/>
    <w:rsid w:val="0083629D"/>
    <w:rsid w:val="00876177"/>
    <w:rsid w:val="00876C21"/>
    <w:rsid w:val="008848A6"/>
    <w:rsid w:val="0088699D"/>
    <w:rsid w:val="00894848"/>
    <w:rsid w:val="008D13B4"/>
    <w:rsid w:val="00901B81"/>
    <w:rsid w:val="0095403B"/>
    <w:rsid w:val="00954D5A"/>
    <w:rsid w:val="009964EC"/>
    <w:rsid w:val="009A2F6B"/>
    <w:rsid w:val="009B0210"/>
    <w:rsid w:val="009E3747"/>
    <w:rsid w:val="009F01EE"/>
    <w:rsid w:val="00A27A9F"/>
    <w:rsid w:val="00A44201"/>
    <w:rsid w:val="00AB085D"/>
    <w:rsid w:val="00AD474F"/>
    <w:rsid w:val="00B91CD1"/>
    <w:rsid w:val="00BD6774"/>
    <w:rsid w:val="00BE59F8"/>
    <w:rsid w:val="00C47F57"/>
    <w:rsid w:val="00C73837"/>
    <w:rsid w:val="00C80A36"/>
    <w:rsid w:val="00C9108F"/>
    <w:rsid w:val="00C95BBC"/>
    <w:rsid w:val="00CA2AE5"/>
    <w:rsid w:val="00CB0598"/>
    <w:rsid w:val="00CD4813"/>
    <w:rsid w:val="00CE1632"/>
    <w:rsid w:val="00CE607C"/>
    <w:rsid w:val="00CF3A42"/>
    <w:rsid w:val="00D21FA6"/>
    <w:rsid w:val="00D442EB"/>
    <w:rsid w:val="00D55642"/>
    <w:rsid w:val="00D55B4B"/>
    <w:rsid w:val="00DB76AE"/>
    <w:rsid w:val="00DC2F13"/>
    <w:rsid w:val="00E365CE"/>
    <w:rsid w:val="00E436D8"/>
    <w:rsid w:val="00E529E8"/>
    <w:rsid w:val="00E77E3E"/>
    <w:rsid w:val="00E86986"/>
    <w:rsid w:val="00EA0A99"/>
    <w:rsid w:val="00EE1DAE"/>
    <w:rsid w:val="00EF3368"/>
    <w:rsid w:val="00F05AE8"/>
    <w:rsid w:val="00F10F21"/>
    <w:rsid w:val="00F35E16"/>
    <w:rsid w:val="00F60586"/>
    <w:rsid w:val="00FC4D81"/>
    <w:rsid w:val="00FD5E8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3436BD5-2178-4B66-AFAC-3F623F56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483756">
      <w:bodyDiv w:val="1"/>
      <w:marLeft w:val="0"/>
      <w:marRight w:val="0"/>
      <w:marTop w:val="0"/>
      <w:marBottom w:val="0"/>
      <w:divBdr>
        <w:top w:val="none" w:sz="0" w:space="0" w:color="auto"/>
        <w:left w:val="none" w:sz="0" w:space="0" w:color="auto"/>
        <w:bottom w:val="none" w:sz="0" w:space="0" w:color="auto"/>
        <w:right w:val="none" w:sz="0" w:space="0" w:color="auto"/>
      </w:divBdr>
    </w:div>
    <w:div w:id="1629781821">
      <w:bodyDiv w:val="1"/>
      <w:marLeft w:val="0"/>
      <w:marRight w:val="0"/>
      <w:marTop w:val="0"/>
      <w:marBottom w:val="0"/>
      <w:divBdr>
        <w:top w:val="none" w:sz="0" w:space="0" w:color="auto"/>
        <w:left w:val="none" w:sz="0" w:space="0" w:color="auto"/>
        <w:bottom w:val="none" w:sz="0" w:space="0" w:color="auto"/>
        <w:right w:val="none" w:sz="0" w:space="0" w:color="auto"/>
      </w:divBdr>
    </w:div>
    <w:div w:id="1810169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0FB4B-96D5-4F11-8C7B-AAAF3D8DD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1382</Words>
  <Characters>789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Līga Dreimane</cp:lastModifiedBy>
  <cp:revision>2</cp:revision>
  <cp:lastPrinted>1601-01-01T00:00:00Z</cp:lastPrinted>
  <dcterms:created xsi:type="dcterms:W3CDTF">2022-11-25T09:38:00Z</dcterms:created>
  <dcterms:modified xsi:type="dcterms:W3CDTF">2022-11-25T09:38:00Z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