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934A" w14:textId="7DCDDF68" w:rsidR="005E5F43" w:rsidRPr="008C0979" w:rsidRDefault="00886266">
      <w:pPr>
        <w:pStyle w:val="Bezatstarpm"/>
        <w:ind w:left="567"/>
        <w:jc w:val="right"/>
        <w:rPr>
          <w:rFonts w:ascii="Times New Roman" w:hAnsi="Times New Roman" w:cs="Times New Roman"/>
          <w:i/>
          <w:iCs/>
        </w:rPr>
      </w:pPr>
      <w:r>
        <w:rPr>
          <w:rFonts w:ascii="Times New Roman" w:hAnsi="Times New Roman" w:cs="Times New Roman"/>
          <w:i/>
          <w:iCs/>
        </w:rPr>
        <w:t>3</w:t>
      </w:r>
      <w:r w:rsidR="00FA27AD" w:rsidRPr="008C0979">
        <w:rPr>
          <w:rFonts w:ascii="Times New Roman" w:hAnsi="Times New Roman" w:cs="Times New Roman"/>
          <w:i/>
          <w:iCs/>
        </w:rPr>
        <w:t>.</w:t>
      </w:r>
      <w:r w:rsidR="00D97FD5" w:rsidRPr="008C0979">
        <w:rPr>
          <w:rFonts w:ascii="Times New Roman" w:hAnsi="Times New Roman" w:cs="Times New Roman"/>
          <w:i/>
          <w:iCs/>
        </w:rPr>
        <w:t xml:space="preserve"> </w:t>
      </w:r>
      <w:r w:rsidR="00FA27AD" w:rsidRPr="008C0979">
        <w:rPr>
          <w:rFonts w:ascii="Times New Roman" w:hAnsi="Times New Roman" w:cs="Times New Roman"/>
          <w:i/>
          <w:iCs/>
        </w:rPr>
        <w:t xml:space="preserve">pielikums </w:t>
      </w:r>
    </w:p>
    <w:p w14:paraId="6E9F0816" w14:textId="77777777" w:rsidR="005E5F43" w:rsidRPr="00FA27AD" w:rsidRDefault="005E5F43">
      <w:pPr>
        <w:pStyle w:val="Bezatstarpm"/>
        <w:jc w:val="right"/>
        <w:rPr>
          <w:rFonts w:ascii="Times New Roman" w:hAnsi="Times New Roman" w:cs="Times New Roman"/>
        </w:rPr>
      </w:pPr>
    </w:p>
    <w:p w14:paraId="66063398" w14:textId="168DF45B" w:rsidR="005E5F43" w:rsidRPr="00FA27AD" w:rsidRDefault="00FA27AD">
      <w:pPr>
        <w:pStyle w:val="Nosaukums"/>
        <w:jc w:val="center"/>
        <w:rPr>
          <w:rFonts w:ascii="Times New Roman" w:hAnsi="Times New Roman" w:cs="Times New Roman"/>
          <w:b/>
          <w:bCs/>
          <w:sz w:val="28"/>
          <w:szCs w:val="28"/>
        </w:rPr>
      </w:pPr>
      <w:r w:rsidRPr="00FA27AD">
        <w:rPr>
          <w:rFonts w:ascii="Times New Roman" w:hAnsi="Times New Roman" w:cs="Times New Roman"/>
          <w:b/>
          <w:bCs/>
          <w:sz w:val="28"/>
          <w:szCs w:val="28"/>
        </w:rPr>
        <w:t xml:space="preserve">Apkopojums par sabiedrības viedokli (iebildumi/ priekšlikumi </w:t>
      </w:r>
      <w:bookmarkStart w:id="0" w:name="_Hlk86858219"/>
      <w:r w:rsidRPr="00FA27AD">
        <w:rPr>
          <w:rFonts w:ascii="Times New Roman" w:hAnsi="Times New Roman" w:cs="Times New Roman"/>
          <w:b/>
          <w:bCs/>
          <w:sz w:val="28"/>
          <w:szCs w:val="28"/>
        </w:rPr>
        <w:t>/komentāri) par Ministru kabineta noteikumu projektu “Grozījumi Ministru kabineta 2006. gada 31. oktobra noteikumos Nr. 899 “Ambulatorajai ārstēšanai paredzēto zāļu un medicīnisko ierīču iegādes izdevumu kompensācijas kārtība” (turpmāk - Noteikumu projekts)</w:t>
      </w:r>
    </w:p>
    <w:p w14:paraId="5E2D38D8" w14:textId="77777777" w:rsidR="005E5F43" w:rsidRPr="002D377E" w:rsidRDefault="00FA27AD">
      <w:pPr>
        <w:pStyle w:val="Nosaukums"/>
        <w:jc w:val="center"/>
        <w:rPr>
          <w:rFonts w:ascii="Times New Roman" w:hAnsi="Times New Roman" w:cs="Times New Roman"/>
          <w:sz w:val="28"/>
          <w:szCs w:val="28"/>
        </w:rPr>
      </w:pPr>
      <w:r w:rsidRPr="002D377E">
        <w:rPr>
          <w:rFonts w:ascii="Times New Roman" w:hAnsi="Times New Roman" w:cs="Times New Roman"/>
          <w:sz w:val="28"/>
          <w:szCs w:val="28"/>
        </w:rPr>
        <w:t>(Noteikumu projekts)</w:t>
      </w:r>
    </w:p>
    <w:p w14:paraId="07EA9ED9" w14:textId="243F723C" w:rsidR="005E5F43" w:rsidRDefault="00FA27AD">
      <w:pPr>
        <w:pStyle w:val="Parasts"/>
        <w:rPr>
          <w:rFonts w:ascii="Times New Roman" w:hAnsi="Times New Roman" w:cs="Times New Roman"/>
        </w:rPr>
      </w:pPr>
      <w:r w:rsidRPr="002D377E">
        <w:rPr>
          <w:rFonts w:ascii="Times New Roman" w:hAnsi="Times New Roman" w:cs="Times New Roman"/>
        </w:rPr>
        <w:t xml:space="preserve">Sabiedriskā apspriede notika 2021. gada </w:t>
      </w:r>
      <w:r w:rsidR="00DF5BAC" w:rsidRPr="002D377E">
        <w:rPr>
          <w:rFonts w:ascii="Times New Roman" w:hAnsi="Times New Roman" w:cs="Times New Roman"/>
        </w:rPr>
        <w:t>1</w:t>
      </w:r>
      <w:r w:rsidRPr="002D377E">
        <w:rPr>
          <w:rFonts w:ascii="Times New Roman" w:hAnsi="Times New Roman" w:cs="Times New Roman"/>
        </w:rPr>
        <w:t xml:space="preserve">. </w:t>
      </w:r>
      <w:r w:rsidR="00DF5BAC" w:rsidRPr="002D377E">
        <w:rPr>
          <w:rFonts w:ascii="Times New Roman" w:hAnsi="Times New Roman" w:cs="Times New Roman"/>
        </w:rPr>
        <w:t>dece</w:t>
      </w:r>
      <w:r w:rsidRPr="002D377E">
        <w:rPr>
          <w:rFonts w:ascii="Times New Roman" w:hAnsi="Times New Roman" w:cs="Times New Roman"/>
        </w:rPr>
        <w:t>mbrī.</w:t>
      </w:r>
    </w:p>
    <w:tbl>
      <w:tblPr>
        <w:tblW w:w="15301" w:type="dxa"/>
        <w:tblCellMar>
          <w:left w:w="10" w:type="dxa"/>
          <w:right w:w="10" w:type="dxa"/>
        </w:tblCellMar>
        <w:tblLook w:val="0000" w:firstRow="0" w:lastRow="0" w:firstColumn="0" w:lastColumn="0" w:noHBand="0" w:noVBand="0"/>
      </w:tblPr>
      <w:tblGrid>
        <w:gridCol w:w="834"/>
        <w:gridCol w:w="2318"/>
        <w:gridCol w:w="9476"/>
        <w:gridCol w:w="2673"/>
      </w:tblGrid>
      <w:tr w:rsidR="005E5F43" w:rsidRPr="00D87C2F" w14:paraId="10A7464C"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bookmarkEnd w:id="0"/>
          <w:p w14:paraId="4EDC9F48" w14:textId="77777777" w:rsidR="005E5F43" w:rsidRPr="00D87C2F" w:rsidRDefault="00FA27AD">
            <w:pPr>
              <w:pStyle w:val="Parasts"/>
              <w:spacing w:after="0"/>
              <w:jc w:val="center"/>
              <w:rPr>
                <w:rFonts w:ascii="Times New Roman" w:hAnsi="Times New Roman" w:cs="Times New Roman"/>
                <w:szCs w:val="22"/>
              </w:rPr>
            </w:pPr>
            <w:r w:rsidRPr="00D87C2F">
              <w:rPr>
                <w:rFonts w:ascii="Times New Roman" w:hAnsi="Times New Roman" w:cs="Times New Roman"/>
                <w:szCs w:val="22"/>
              </w:rPr>
              <w:t>Nr.</w:t>
            </w:r>
          </w:p>
          <w:p w14:paraId="00D76CB2" w14:textId="77777777" w:rsidR="005E5F43" w:rsidRPr="00D87C2F" w:rsidRDefault="00FA27AD">
            <w:pPr>
              <w:pStyle w:val="Parasts"/>
              <w:spacing w:after="0"/>
              <w:jc w:val="center"/>
              <w:rPr>
                <w:rFonts w:ascii="Times New Roman" w:hAnsi="Times New Roman" w:cs="Times New Roman"/>
                <w:szCs w:val="22"/>
              </w:rPr>
            </w:pPr>
            <w:r w:rsidRPr="00D87C2F">
              <w:rPr>
                <w:rFonts w:ascii="Times New Roman" w:hAnsi="Times New Roman" w:cs="Times New Roman"/>
                <w:szCs w:val="22"/>
              </w:rPr>
              <w:t>p.k.</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718C7A" w14:textId="77777777" w:rsidR="005E5F43" w:rsidRPr="00D87C2F" w:rsidRDefault="00FA27AD" w:rsidP="00DF6C63">
            <w:pPr>
              <w:pStyle w:val="Parasts"/>
              <w:spacing w:after="0"/>
              <w:jc w:val="center"/>
              <w:rPr>
                <w:rFonts w:ascii="Times New Roman" w:hAnsi="Times New Roman" w:cs="Times New Roman"/>
                <w:szCs w:val="22"/>
              </w:rPr>
            </w:pPr>
            <w:r w:rsidRPr="00D87C2F">
              <w:rPr>
                <w:rFonts w:ascii="Times New Roman" w:hAnsi="Times New Roman" w:cs="Times New Roman"/>
                <w:szCs w:val="22"/>
              </w:rPr>
              <w:t>Iebilduma/priekšlikuma iesniedzējs</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271DC8" w14:textId="77777777" w:rsidR="005E5F43" w:rsidRPr="00DF6C63" w:rsidRDefault="00FA27AD" w:rsidP="00DF6C63">
            <w:pPr>
              <w:pStyle w:val="Parasts"/>
              <w:spacing w:after="120"/>
              <w:jc w:val="center"/>
              <w:rPr>
                <w:rFonts w:ascii="Times New Roman" w:hAnsi="Times New Roman" w:cs="Times New Roman"/>
                <w:szCs w:val="22"/>
              </w:rPr>
            </w:pPr>
            <w:r w:rsidRPr="00DF6C63">
              <w:rPr>
                <w:rFonts w:ascii="Times New Roman" w:hAnsi="Times New Roman" w:cs="Times New Roman"/>
                <w:szCs w:val="22"/>
              </w:rPr>
              <w:t>Iesniegtā iebilduma/ priekšlikuma būtība</w:t>
            </w:r>
          </w:p>
          <w:p w14:paraId="0AB56A5D" w14:textId="77777777" w:rsidR="0067331C" w:rsidRPr="00DF6C63" w:rsidRDefault="0067331C" w:rsidP="00DF6C63">
            <w:pPr>
              <w:pStyle w:val="Parasts"/>
              <w:spacing w:after="120"/>
              <w:jc w:val="center"/>
              <w:rPr>
                <w:rFonts w:ascii="Times New Roman" w:hAnsi="Times New Roman" w:cs="Times New Roman"/>
                <w:szCs w:val="22"/>
              </w:rPr>
            </w:pPr>
          </w:p>
          <w:p w14:paraId="3B77BA24" w14:textId="77777777" w:rsidR="005E5F43" w:rsidRPr="00DF6C63" w:rsidRDefault="00FA27AD" w:rsidP="00DF6C63">
            <w:pPr>
              <w:pStyle w:val="Parasts"/>
              <w:spacing w:after="120"/>
              <w:jc w:val="center"/>
              <w:rPr>
                <w:rFonts w:ascii="Times New Roman" w:hAnsi="Times New Roman" w:cs="Times New Roman"/>
                <w:szCs w:val="22"/>
              </w:rPr>
            </w:pPr>
            <w:r w:rsidRPr="00DF6C63">
              <w:rPr>
                <w:rFonts w:ascii="Times New Roman" w:hAnsi="Times New Roman" w:cs="Times New Roman"/>
                <w:szCs w:val="22"/>
              </w:rPr>
              <w:t>Cita informācija</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2CB93D" w14:textId="77777777" w:rsidR="005E5F43" w:rsidRPr="00D02FC9" w:rsidRDefault="00FA27AD" w:rsidP="00A47B7E">
            <w:pPr>
              <w:pStyle w:val="Parasts"/>
              <w:spacing w:after="120"/>
              <w:contextualSpacing/>
              <w:jc w:val="center"/>
              <w:rPr>
                <w:rFonts w:ascii="Times New Roman" w:hAnsi="Times New Roman" w:cs="Times New Roman"/>
                <w:szCs w:val="22"/>
              </w:rPr>
            </w:pPr>
            <w:r w:rsidRPr="00D02FC9">
              <w:rPr>
                <w:rFonts w:ascii="Times New Roman" w:hAnsi="Times New Roman" w:cs="Times New Roman"/>
                <w:szCs w:val="22"/>
              </w:rPr>
              <w:t>Ņemts vērā/ nav ņemts vērā</w:t>
            </w:r>
          </w:p>
          <w:p w14:paraId="7DCB41E8" w14:textId="77777777" w:rsidR="005E5F43" w:rsidRPr="00D02FC9" w:rsidRDefault="00FA27AD" w:rsidP="00A47B7E">
            <w:pPr>
              <w:pStyle w:val="Parasts"/>
              <w:spacing w:after="120"/>
              <w:contextualSpacing/>
              <w:jc w:val="center"/>
              <w:rPr>
                <w:rFonts w:ascii="Times New Roman" w:hAnsi="Times New Roman" w:cs="Times New Roman"/>
                <w:szCs w:val="22"/>
              </w:rPr>
            </w:pPr>
            <w:r w:rsidRPr="00D02FC9">
              <w:rPr>
                <w:rFonts w:ascii="Times New Roman" w:hAnsi="Times New Roman" w:cs="Times New Roman"/>
                <w:szCs w:val="22"/>
              </w:rPr>
              <w:t xml:space="preserve">Pamatojums, ja iebildums/priekšlikums </w:t>
            </w:r>
          </w:p>
          <w:p w14:paraId="79AC5F15" w14:textId="77777777" w:rsidR="005E5F43" w:rsidRPr="00D02FC9" w:rsidRDefault="00FA27AD" w:rsidP="00A47B7E">
            <w:pPr>
              <w:pStyle w:val="Parasts"/>
              <w:spacing w:after="120"/>
              <w:contextualSpacing/>
              <w:jc w:val="center"/>
              <w:rPr>
                <w:rFonts w:ascii="Times New Roman" w:hAnsi="Times New Roman" w:cs="Times New Roman"/>
                <w:szCs w:val="22"/>
              </w:rPr>
            </w:pPr>
            <w:r w:rsidRPr="00D02FC9">
              <w:rPr>
                <w:rFonts w:ascii="Times New Roman" w:hAnsi="Times New Roman" w:cs="Times New Roman"/>
                <w:szCs w:val="22"/>
              </w:rPr>
              <w:t>nav ņemts vērā</w:t>
            </w:r>
          </w:p>
          <w:p w14:paraId="64C8A7EE" w14:textId="77777777" w:rsidR="005E5F43" w:rsidRPr="00D02FC9" w:rsidRDefault="005E5F43" w:rsidP="00A47B7E">
            <w:pPr>
              <w:pStyle w:val="Parasts"/>
              <w:spacing w:after="120"/>
              <w:contextualSpacing/>
              <w:jc w:val="center"/>
              <w:rPr>
                <w:rFonts w:ascii="Times New Roman" w:hAnsi="Times New Roman" w:cs="Times New Roman"/>
                <w:szCs w:val="22"/>
              </w:rPr>
            </w:pPr>
          </w:p>
          <w:p w14:paraId="00DF46AF" w14:textId="77777777" w:rsidR="005E5F43" w:rsidRPr="00D02FC9" w:rsidRDefault="00FA27AD" w:rsidP="00A47B7E">
            <w:pPr>
              <w:pStyle w:val="Parasts"/>
              <w:spacing w:after="120"/>
              <w:contextualSpacing/>
              <w:jc w:val="center"/>
              <w:rPr>
                <w:rFonts w:ascii="Times New Roman" w:hAnsi="Times New Roman" w:cs="Times New Roman"/>
                <w:szCs w:val="22"/>
              </w:rPr>
            </w:pPr>
            <w:r w:rsidRPr="00D02FC9">
              <w:rPr>
                <w:rFonts w:ascii="Times New Roman" w:hAnsi="Times New Roman" w:cs="Times New Roman"/>
                <w:szCs w:val="22"/>
              </w:rPr>
              <w:t>Cita informācija</w:t>
            </w:r>
          </w:p>
        </w:tc>
      </w:tr>
      <w:tr w:rsidR="00F34F54" w:rsidRPr="00D87C2F" w14:paraId="7677981A"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02277" w14:textId="702C39B6" w:rsidR="00F34F54" w:rsidRPr="00D87C2F" w:rsidRDefault="00F34F54" w:rsidP="00F34F54">
            <w:pPr>
              <w:pStyle w:val="Parasts"/>
              <w:spacing w:after="0"/>
              <w:jc w:val="center"/>
              <w:rPr>
                <w:rFonts w:ascii="Times New Roman" w:hAnsi="Times New Roman" w:cs="Times New Roman"/>
                <w:szCs w:val="22"/>
              </w:rPr>
            </w:pPr>
            <w:r w:rsidRPr="00D87C2F">
              <w:rPr>
                <w:rFonts w:ascii="Times New Roman" w:hAnsi="Times New Roman" w:cs="Times New Roman"/>
                <w:szCs w:val="22"/>
              </w:rPr>
              <w:t>1.</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71330" w14:textId="0E75A45B" w:rsidR="00F34F54" w:rsidRPr="00D87C2F" w:rsidRDefault="00F34F54" w:rsidP="00F34F54">
            <w:pPr>
              <w:pStyle w:val="Parasts"/>
              <w:spacing w:after="0"/>
              <w:rPr>
                <w:rFonts w:ascii="Times New Roman" w:hAnsi="Times New Roman" w:cs="Times New Roman"/>
                <w:szCs w:val="22"/>
              </w:rPr>
            </w:pPr>
            <w:r w:rsidRPr="00D87C2F">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F50CC7" w14:textId="77777777" w:rsidR="00F34F54" w:rsidRPr="00DF6C63" w:rsidRDefault="00F34F54" w:rsidP="00DF6C63">
            <w:pPr>
              <w:spacing w:after="120"/>
              <w:jc w:val="both"/>
              <w:rPr>
                <w:rFonts w:ascii="Times New Roman" w:hAnsi="Times New Roman" w:cs="Times New Roman"/>
                <w:szCs w:val="22"/>
              </w:rPr>
            </w:pPr>
            <w:r w:rsidRPr="00DF6C63">
              <w:rPr>
                <w:rFonts w:ascii="Times New Roman" w:hAnsi="Times New Roman" w:cs="Times New Roman"/>
                <w:b/>
                <w:szCs w:val="22"/>
              </w:rPr>
              <w:t>Grozījumos</w:t>
            </w:r>
            <w:r w:rsidRPr="00DF6C63">
              <w:rPr>
                <w:rFonts w:ascii="Times New Roman" w:hAnsi="Times New Roman" w:cs="Times New Roman"/>
                <w:szCs w:val="22"/>
              </w:rPr>
              <w:t xml:space="preserve"> nepieciešami sekojoši labojumi šiem noteikumu punktiem:</w:t>
            </w:r>
          </w:p>
          <w:p w14:paraId="2C67D7E7" w14:textId="096EB57C" w:rsidR="00F34F54" w:rsidRPr="00DF6C63" w:rsidRDefault="00F34F54" w:rsidP="00DF6C63">
            <w:pPr>
              <w:spacing w:after="120"/>
              <w:jc w:val="both"/>
              <w:rPr>
                <w:rFonts w:ascii="Times New Roman" w:hAnsi="Times New Roman" w:cs="Times New Roman"/>
                <w:szCs w:val="22"/>
              </w:rPr>
            </w:pPr>
            <w:r w:rsidRPr="00DF6C63">
              <w:rPr>
                <w:rFonts w:ascii="Times New Roman" w:hAnsi="Times New Roman" w:cs="Times New Roman"/>
                <w:szCs w:val="22"/>
              </w:rPr>
              <w:t xml:space="preserve">6.4. punktā: esam jau vairākkārt vērsuši Jūsu uzmanību uz to, ka individuālās kompensācijas griesti nav aprēķināti, balstoties uz datiem. Šobrīd no KZS jau apmaksā arī terapijas, kas reto un citu slimību gadījumā var pārsniegt desmitkārtīgu individuālās kompensācijas robežu. Lūdzam skaidrot, kā tiks izvērtētas terapijas, kas vienam pacientam gadā vienas diagnozes ārstēšanai var izmaksāt vairāk kā šī summa, ņemot vērā, ka pēc ZVA </w:t>
            </w:r>
            <w:proofErr w:type="spellStart"/>
            <w:r w:rsidRPr="00DF6C63">
              <w:rPr>
                <w:rFonts w:ascii="Times New Roman" w:hAnsi="Times New Roman" w:cs="Times New Roman"/>
                <w:szCs w:val="22"/>
              </w:rPr>
              <w:t>izvērtējuma</w:t>
            </w:r>
            <w:proofErr w:type="spellEnd"/>
            <w:r w:rsidRPr="00DF6C63">
              <w:rPr>
                <w:rFonts w:ascii="Times New Roman" w:hAnsi="Times New Roman" w:cs="Times New Roman"/>
                <w:szCs w:val="22"/>
              </w:rPr>
              <w:t xml:space="preserve"> saņemšanas tiek sasaukta komisija, kas pielemj par terapijas uzsākšanu, atbilstoši pieejamajam finansējumam. Aicinām šos griestus paturēt prātā, veicot atbilstošu datu analīzi, bet pagaidām neiekļaut grozījumos kā nosacījumu terapijas nodrošināšanai.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DDC8B" w14:textId="53F45C62" w:rsidR="51D2553E" w:rsidRPr="0028130A" w:rsidRDefault="0FE89A2F" w:rsidP="00A47B7E">
            <w:pPr>
              <w:pStyle w:val="Parasts"/>
              <w:spacing w:after="120"/>
              <w:contextualSpacing/>
              <w:jc w:val="both"/>
              <w:rPr>
                <w:rFonts w:ascii="Times New Roman" w:hAnsi="Times New Roman" w:cs="Times New Roman"/>
                <w:b/>
                <w:bCs/>
              </w:rPr>
            </w:pPr>
            <w:r w:rsidRPr="0028130A">
              <w:rPr>
                <w:rFonts w:ascii="Times New Roman" w:hAnsi="Times New Roman" w:cs="Times New Roman"/>
                <w:b/>
                <w:bCs/>
              </w:rPr>
              <w:t>Ņemts</w:t>
            </w:r>
            <w:r w:rsidR="3BFC1603" w:rsidRPr="0028130A">
              <w:rPr>
                <w:rFonts w:ascii="Times New Roman" w:hAnsi="Times New Roman" w:cs="Times New Roman"/>
                <w:b/>
                <w:bCs/>
              </w:rPr>
              <w:t xml:space="preserve"> vērā</w:t>
            </w:r>
            <w:r w:rsidR="006F7200" w:rsidRPr="0028130A">
              <w:rPr>
                <w:rFonts w:ascii="Times New Roman" w:hAnsi="Times New Roman" w:cs="Times New Roman"/>
                <w:b/>
                <w:bCs/>
              </w:rPr>
              <w:t>.</w:t>
            </w:r>
          </w:p>
          <w:p w14:paraId="14F135FC" w14:textId="23E502CD" w:rsidR="00F34F54" w:rsidRPr="00D87C2F" w:rsidRDefault="46DF8052" w:rsidP="00A47B7E">
            <w:pPr>
              <w:pStyle w:val="Parasts"/>
              <w:spacing w:after="120"/>
              <w:contextualSpacing/>
              <w:jc w:val="both"/>
              <w:rPr>
                <w:rFonts w:ascii="Times New Roman" w:hAnsi="Times New Roman" w:cs="Times New Roman"/>
              </w:rPr>
            </w:pPr>
            <w:r w:rsidRPr="46DF8052">
              <w:rPr>
                <w:rFonts w:ascii="Times New Roman" w:hAnsi="Times New Roman" w:cs="Times New Roman"/>
              </w:rPr>
              <w:t xml:space="preserve">Minētie ierobežojumi viena pacienta gada izmaksas 140 000 </w:t>
            </w:r>
            <w:proofErr w:type="spellStart"/>
            <w:r w:rsidRPr="0028130A">
              <w:rPr>
                <w:rFonts w:ascii="Times New Roman" w:hAnsi="Times New Roman" w:cs="Times New Roman"/>
                <w:i/>
                <w:iCs/>
              </w:rPr>
              <w:t>eur</w:t>
            </w:r>
            <w:proofErr w:type="spellEnd"/>
            <w:r w:rsidRPr="46DF8052">
              <w:rPr>
                <w:rFonts w:ascii="Times New Roman" w:hAnsi="Times New Roman" w:cs="Times New Roman"/>
              </w:rPr>
              <w:t xml:space="preserve"> izņemti no Noteikumu grozījuma projekta.</w:t>
            </w:r>
          </w:p>
          <w:p w14:paraId="26D28CFD" w14:textId="0E8CBA74" w:rsidR="00F34F54" w:rsidRPr="00D87C2F" w:rsidRDefault="00F34F54" w:rsidP="00A47B7E">
            <w:pPr>
              <w:pStyle w:val="Parasts"/>
              <w:spacing w:after="120"/>
              <w:contextualSpacing/>
              <w:jc w:val="both"/>
              <w:rPr>
                <w:rFonts w:ascii="Times New Roman" w:hAnsi="Times New Roman" w:cs="Times New Roman"/>
              </w:rPr>
            </w:pPr>
          </w:p>
        </w:tc>
      </w:tr>
      <w:tr w:rsidR="00377063" w:rsidRPr="00D87C2F" w14:paraId="27679E77"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AA91C9" w14:textId="6BAEE357" w:rsidR="00377063" w:rsidRPr="00D87C2F" w:rsidRDefault="00377063" w:rsidP="00377063">
            <w:pPr>
              <w:pStyle w:val="Parasts"/>
              <w:spacing w:after="0"/>
              <w:jc w:val="center"/>
              <w:rPr>
                <w:rFonts w:ascii="Times New Roman" w:hAnsi="Times New Roman" w:cs="Times New Roman"/>
                <w:szCs w:val="22"/>
              </w:rPr>
            </w:pPr>
            <w:r>
              <w:rPr>
                <w:rFonts w:ascii="Times New Roman" w:hAnsi="Times New Roman" w:cs="Times New Roman"/>
                <w:szCs w:val="22"/>
              </w:rPr>
              <w:t>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A78472" w14:textId="44208291" w:rsidR="00377063" w:rsidRPr="00D87C2F" w:rsidRDefault="00377063" w:rsidP="00377063">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0B446" w14:textId="73913654" w:rsidR="00377063" w:rsidRPr="00DF6C63" w:rsidRDefault="00377063" w:rsidP="00DF6C63">
            <w:pPr>
              <w:spacing w:after="120"/>
              <w:jc w:val="both"/>
              <w:rPr>
                <w:rFonts w:ascii="Times New Roman" w:hAnsi="Times New Roman" w:cs="Times New Roman"/>
                <w:szCs w:val="22"/>
              </w:rPr>
            </w:pPr>
            <w:r w:rsidRPr="00DF6C63">
              <w:rPr>
                <w:rFonts w:ascii="Times New Roman" w:hAnsi="Times New Roman" w:cs="Times New Roman"/>
                <w:szCs w:val="22"/>
              </w:rPr>
              <w:t>52.</w:t>
            </w:r>
            <w:r w:rsidRPr="00DF6C63">
              <w:rPr>
                <w:rFonts w:ascii="Times New Roman" w:hAnsi="Times New Roman" w:cs="Times New Roman"/>
                <w:szCs w:val="22"/>
                <w:vertAlign w:val="superscript"/>
              </w:rPr>
              <w:t>1</w:t>
            </w:r>
            <w:r w:rsidRPr="00DF6C63">
              <w:rPr>
                <w:rFonts w:ascii="Times New Roman" w:hAnsi="Times New Roman" w:cs="Times New Roman"/>
                <w:szCs w:val="22"/>
              </w:rPr>
              <w:t xml:space="preserve"> punktā: līdz šim jaunas diagnozes esošajā apmaksas kārtībā tika pievienotas sarakstam retāk kā norādītajā termiņā – vismaz vienu reizi pus gadā, savukārt, budžetu piešķir reizi gadā. Lūdzam skaidrot, kā šī kārtība uzlabos pieejamību medikamentiem turpmāk!</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BA039" w14:textId="77777777" w:rsidR="0028130A" w:rsidRPr="0028130A" w:rsidRDefault="0028130A" w:rsidP="00A47B7E">
            <w:pPr>
              <w:pStyle w:val="Parasts"/>
              <w:spacing w:after="120"/>
              <w:contextualSpacing/>
              <w:jc w:val="both"/>
              <w:rPr>
                <w:rFonts w:ascii="Times New Roman" w:hAnsi="Times New Roman" w:cs="Times New Roman"/>
                <w:b/>
                <w:bCs/>
                <w:szCs w:val="22"/>
              </w:rPr>
            </w:pPr>
            <w:r w:rsidRPr="0028130A">
              <w:rPr>
                <w:rFonts w:ascii="Times New Roman" w:hAnsi="Times New Roman" w:cs="Times New Roman"/>
                <w:b/>
                <w:bCs/>
                <w:szCs w:val="22"/>
              </w:rPr>
              <w:t>Cita informācija.</w:t>
            </w:r>
          </w:p>
          <w:p w14:paraId="6660B75F" w14:textId="229F2ADA" w:rsidR="00377063" w:rsidRPr="00D87C2F" w:rsidRDefault="006E0373" w:rsidP="00A47B7E">
            <w:pPr>
              <w:pStyle w:val="Parasts"/>
              <w:spacing w:after="120"/>
              <w:contextualSpacing/>
              <w:jc w:val="both"/>
              <w:rPr>
                <w:rFonts w:ascii="Times New Roman" w:hAnsi="Times New Roman" w:cs="Times New Roman"/>
                <w:szCs w:val="22"/>
              </w:rPr>
            </w:pPr>
            <w:r>
              <w:rPr>
                <w:rFonts w:ascii="Times New Roman" w:hAnsi="Times New Roman" w:cs="Times New Roman"/>
                <w:szCs w:val="22"/>
              </w:rPr>
              <w:t>Šī noteikumu norma sniegs iespēju</w:t>
            </w:r>
            <w:r w:rsidR="00BA5532">
              <w:rPr>
                <w:rFonts w:ascii="Times New Roman" w:hAnsi="Times New Roman" w:cs="Times New Roman"/>
                <w:szCs w:val="22"/>
              </w:rPr>
              <w:t xml:space="preserve"> esoš</w:t>
            </w:r>
            <w:r w:rsidR="0028130A">
              <w:rPr>
                <w:rFonts w:ascii="Times New Roman" w:hAnsi="Times New Roman" w:cs="Times New Roman"/>
                <w:szCs w:val="22"/>
              </w:rPr>
              <w:t>ā</w:t>
            </w:r>
            <w:r w:rsidR="00BA5532">
              <w:rPr>
                <w:rFonts w:ascii="Times New Roman" w:hAnsi="Times New Roman" w:cs="Times New Roman"/>
                <w:szCs w:val="22"/>
              </w:rPr>
              <w:t xml:space="preserve"> </w:t>
            </w:r>
            <w:r w:rsidR="009C33E2">
              <w:rPr>
                <w:rFonts w:ascii="Times New Roman" w:hAnsi="Times New Roman" w:cs="Times New Roman"/>
                <w:szCs w:val="22"/>
              </w:rPr>
              <w:t>budžeta ietvaros</w:t>
            </w:r>
            <w:r w:rsidR="007F2AE5">
              <w:rPr>
                <w:rFonts w:ascii="Times New Roman" w:hAnsi="Times New Roman" w:cs="Times New Roman"/>
                <w:szCs w:val="22"/>
              </w:rPr>
              <w:t xml:space="preserve">, ja tāda nepieciešamība rodas, </w:t>
            </w:r>
            <w:r w:rsidR="00F14B80">
              <w:rPr>
                <w:rFonts w:ascii="Times New Roman" w:hAnsi="Times New Roman" w:cs="Times New Roman"/>
                <w:szCs w:val="22"/>
              </w:rPr>
              <w:t>pa</w:t>
            </w:r>
            <w:r w:rsidR="00E47C65">
              <w:rPr>
                <w:rFonts w:ascii="Times New Roman" w:hAnsi="Times New Roman" w:cs="Times New Roman"/>
                <w:szCs w:val="22"/>
              </w:rPr>
              <w:t xml:space="preserve">plašināt </w:t>
            </w:r>
            <w:r w:rsidR="008E1405">
              <w:rPr>
                <w:rFonts w:ascii="Times New Roman" w:hAnsi="Times New Roman" w:cs="Times New Roman"/>
                <w:szCs w:val="22"/>
              </w:rPr>
              <w:t>reto diagnožu sarakstu</w:t>
            </w:r>
            <w:r w:rsidR="007F2AE5">
              <w:rPr>
                <w:rFonts w:ascii="Times New Roman" w:hAnsi="Times New Roman" w:cs="Times New Roman"/>
                <w:szCs w:val="22"/>
              </w:rPr>
              <w:t xml:space="preserve"> biežāk kā </w:t>
            </w:r>
            <w:r w:rsidR="00B73B97">
              <w:rPr>
                <w:rFonts w:ascii="Times New Roman" w:hAnsi="Times New Roman" w:cs="Times New Roman"/>
                <w:szCs w:val="22"/>
              </w:rPr>
              <w:t>esošajā apmaksas kārtībā.</w:t>
            </w:r>
          </w:p>
        </w:tc>
      </w:tr>
      <w:tr w:rsidR="00377063" w:rsidRPr="00D87C2F" w14:paraId="0A0F59F5"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3704BC" w14:textId="2F5473EC" w:rsidR="00377063" w:rsidRPr="00D87C2F" w:rsidRDefault="00377063" w:rsidP="00377063">
            <w:pPr>
              <w:pStyle w:val="Parasts"/>
              <w:spacing w:after="0"/>
              <w:jc w:val="center"/>
              <w:rPr>
                <w:rFonts w:ascii="Times New Roman" w:hAnsi="Times New Roman" w:cs="Times New Roman"/>
                <w:szCs w:val="22"/>
              </w:rPr>
            </w:pPr>
            <w:r>
              <w:rPr>
                <w:rFonts w:ascii="Times New Roman" w:hAnsi="Times New Roman" w:cs="Times New Roman"/>
                <w:szCs w:val="22"/>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BD8167" w14:textId="2E3DC107" w:rsidR="00377063" w:rsidRPr="00D87C2F" w:rsidRDefault="00377063" w:rsidP="00377063">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A35D7" w14:textId="6EC9F4A9" w:rsidR="00377063" w:rsidRPr="00DF6C63" w:rsidRDefault="00377063" w:rsidP="00DF6C63">
            <w:pPr>
              <w:spacing w:after="120"/>
              <w:jc w:val="both"/>
              <w:rPr>
                <w:rFonts w:ascii="Times New Roman" w:hAnsi="Times New Roman" w:cs="Times New Roman"/>
                <w:szCs w:val="22"/>
              </w:rPr>
            </w:pPr>
            <w:r w:rsidRPr="00DF6C63">
              <w:rPr>
                <w:rFonts w:ascii="Times New Roman" w:hAnsi="Times New Roman" w:cs="Times New Roman"/>
                <w:szCs w:val="22"/>
              </w:rPr>
              <w:t>52.</w:t>
            </w:r>
            <w:r w:rsidRPr="00DF6C63">
              <w:rPr>
                <w:rFonts w:ascii="Times New Roman" w:hAnsi="Times New Roman" w:cs="Times New Roman"/>
                <w:szCs w:val="22"/>
                <w:vertAlign w:val="superscript"/>
              </w:rPr>
              <w:t>2</w:t>
            </w:r>
            <w:r w:rsidRPr="00DF6C63">
              <w:rPr>
                <w:rFonts w:ascii="Times New Roman" w:hAnsi="Times New Roman" w:cs="Times New Roman"/>
                <w:szCs w:val="22"/>
              </w:rPr>
              <w:t xml:space="preserve"> punktā: aicinām norādīt, ka pacientu intereses šajā komisijā pārstāv Latvijas Reto slimību alianse, pieaicinot attiecīgas jomas pacientu organizāciju, ja tāda ir. Šāda kārtība tika paredzēta jau līdzšinējās komisijas darbā. Lūdzam skaidrot, kāpēc šajā komisijas sastāvā nav iekļauts Reto slimību koordinācijas centrs, kas līdz šim organizēja līdzīgas komisijas, kā arī skaidrot, vai tiks izstrādāts jauns regulējums komisijas darbam vai pārņemta iepriekšējā kārtība. Aicinām arī papildus norādīt, ka komisijā jāpieaicina tie </w:t>
            </w:r>
            <w:r w:rsidRPr="00DF6C63">
              <w:rPr>
                <w:rFonts w:ascii="Times New Roman" w:hAnsi="Times New Roman" w:cs="Times New Roman"/>
                <w:szCs w:val="22"/>
              </w:rPr>
              <w:lastRenderedPageBreak/>
              <w:t>KUS speciālisti, kuri reāli ārstē konkrēto pacientu grupu un sadarbojas ar Eiropas References tīklu ekspertu centriem, lai nerastos situācijas, kurās pieaicinātajam speciālistam nav padziļinātu zināšanu par konkrēto diagnozi un tās ārstēšanu.</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B49D78" w14:textId="0BB8F4C0" w:rsidR="00377063" w:rsidRPr="0028130A" w:rsidRDefault="0FC8E60D" w:rsidP="00A47B7E">
            <w:pPr>
              <w:pStyle w:val="Parasts"/>
              <w:spacing w:after="120"/>
              <w:contextualSpacing/>
              <w:jc w:val="both"/>
              <w:rPr>
                <w:rFonts w:ascii="Times New Roman" w:hAnsi="Times New Roman" w:cs="Times New Roman"/>
                <w:b/>
                <w:bCs/>
              </w:rPr>
            </w:pPr>
            <w:r w:rsidRPr="0028130A">
              <w:rPr>
                <w:rFonts w:ascii="Times New Roman" w:hAnsi="Times New Roman" w:cs="Times New Roman"/>
                <w:b/>
                <w:bCs/>
              </w:rPr>
              <w:lastRenderedPageBreak/>
              <w:t>Nav ņemts vērā.</w:t>
            </w:r>
          </w:p>
          <w:p w14:paraId="479068C0" w14:textId="6269C275" w:rsidR="00377063" w:rsidRPr="00D87C2F" w:rsidRDefault="0E8B8E22" w:rsidP="00A47B7E">
            <w:pPr>
              <w:pStyle w:val="Parasts"/>
              <w:spacing w:after="120"/>
              <w:contextualSpacing/>
              <w:jc w:val="both"/>
              <w:rPr>
                <w:rFonts w:ascii="Times New Roman" w:hAnsi="Times New Roman" w:cs="Times New Roman"/>
              </w:rPr>
            </w:pPr>
            <w:r w:rsidRPr="0E8B8E22">
              <w:rPr>
                <w:rFonts w:ascii="Times New Roman" w:hAnsi="Times New Roman" w:cs="Times New Roman"/>
              </w:rPr>
              <w:t xml:space="preserve">Netiek definēta konkrēta pacientu organizācijas pārstāvniecība, komisijā jo iespējams, ka kādas retās slimības pacientus pārstāv </w:t>
            </w:r>
            <w:r w:rsidRPr="0E8B8E22">
              <w:rPr>
                <w:rFonts w:ascii="Times New Roman" w:hAnsi="Times New Roman" w:cs="Times New Roman"/>
              </w:rPr>
              <w:lastRenderedPageBreak/>
              <w:t>vairākas pacientu organizācijas. Tiks aktualizēts komisijas nolikums, kur detalizētāk tiks norādīts komisijas sastāvs.</w:t>
            </w:r>
          </w:p>
        </w:tc>
      </w:tr>
      <w:tr w:rsidR="00377063" w:rsidRPr="00D87C2F" w14:paraId="44A5EE91"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FAB511" w14:textId="55EFED30" w:rsidR="00377063" w:rsidRPr="00D87C2F" w:rsidRDefault="00377063" w:rsidP="00377063">
            <w:pPr>
              <w:pStyle w:val="Parasts"/>
              <w:spacing w:after="0"/>
              <w:jc w:val="center"/>
              <w:rPr>
                <w:rFonts w:ascii="Times New Roman" w:hAnsi="Times New Roman" w:cs="Times New Roman"/>
                <w:szCs w:val="22"/>
              </w:rPr>
            </w:pPr>
            <w:r>
              <w:rPr>
                <w:rFonts w:ascii="Times New Roman" w:hAnsi="Times New Roman" w:cs="Times New Roman"/>
                <w:szCs w:val="22"/>
              </w:rPr>
              <w:lastRenderedPageBreak/>
              <w:t>4.</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011554" w14:textId="122306E8" w:rsidR="00377063" w:rsidRPr="00D87C2F" w:rsidRDefault="00377063" w:rsidP="00377063">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C34A6" w14:textId="5AFDC0E0" w:rsidR="00377063" w:rsidRPr="00DF6C63" w:rsidRDefault="00377063" w:rsidP="00DF6C63">
            <w:pPr>
              <w:spacing w:after="120"/>
              <w:jc w:val="both"/>
              <w:rPr>
                <w:rFonts w:ascii="Times New Roman" w:hAnsi="Times New Roman" w:cs="Times New Roman"/>
                <w:szCs w:val="22"/>
              </w:rPr>
            </w:pPr>
            <w:r w:rsidRPr="00DF6C63">
              <w:rPr>
                <w:rFonts w:ascii="Times New Roman" w:hAnsi="Times New Roman" w:cs="Times New Roman"/>
                <w:szCs w:val="22"/>
              </w:rPr>
              <w:t>52.</w:t>
            </w:r>
            <w:r w:rsidRPr="00DF6C63">
              <w:rPr>
                <w:rFonts w:ascii="Times New Roman" w:hAnsi="Times New Roman" w:cs="Times New Roman"/>
                <w:szCs w:val="22"/>
                <w:vertAlign w:val="superscript"/>
              </w:rPr>
              <w:t>3</w:t>
            </w:r>
            <w:r w:rsidRPr="00DF6C63">
              <w:rPr>
                <w:rFonts w:ascii="Times New Roman" w:hAnsi="Times New Roman" w:cs="Times New Roman"/>
                <w:szCs w:val="22"/>
              </w:rPr>
              <w:t>4 punkts būtu jāsadala divos atsevišķos punktos, kur vienā norādīts kopējais pacientu skaits un to pacientu skaits, kam nepieciešama konkrētā terapija, bet otrā – attiecīgajā gadā piešķirtie līdzekļi retu slimību ārstēšanai.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1072CD" w14:textId="77777777" w:rsidR="0028130A" w:rsidRDefault="0E8B8E22" w:rsidP="00A47B7E">
            <w:pPr>
              <w:pStyle w:val="Parasts"/>
              <w:spacing w:after="120"/>
              <w:contextualSpacing/>
              <w:jc w:val="both"/>
              <w:rPr>
                <w:rFonts w:ascii="Times New Roman" w:hAnsi="Times New Roman" w:cs="Times New Roman"/>
                <w:b/>
                <w:bCs/>
              </w:rPr>
            </w:pPr>
            <w:r w:rsidRPr="0028130A">
              <w:rPr>
                <w:rFonts w:ascii="Times New Roman" w:hAnsi="Times New Roman" w:cs="Times New Roman"/>
                <w:b/>
                <w:bCs/>
              </w:rPr>
              <w:t>Nav ņemts vērā</w:t>
            </w:r>
          </w:p>
          <w:p w14:paraId="399C84F8" w14:textId="67F9D7A4" w:rsidR="00377063" w:rsidRPr="00D87C2F" w:rsidRDefault="0028130A" w:rsidP="00A47B7E">
            <w:pPr>
              <w:pStyle w:val="Parasts"/>
              <w:spacing w:after="120"/>
              <w:contextualSpacing/>
              <w:jc w:val="both"/>
              <w:rPr>
                <w:rFonts w:ascii="Times New Roman" w:hAnsi="Times New Roman" w:cs="Times New Roman"/>
              </w:rPr>
            </w:pPr>
            <w:r w:rsidRPr="0028130A">
              <w:rPr>
                <w:rFonts w:ascii="Times New Roman" w:hAnsi="Times New Roman" w:cs="Times New Roman"/>
              </w:rPr>
              <w:t>N</w:t>
            </w:r>
            <w:r w:rsidR="0E8B8E22" w:rsidRPr="0028130A">
              <w:rPr>
                <w:rFonts w:ascii="Times New Roman" w:hAnsi="Times New Roman" w:cs="Times New Roman"/>
              </w:rPr>
              <w:t>e</w:t>
            </w:r>
            <w:r w:rsidR="0E8B8E22" w:rsidRPr="0E8B8E22">
              <w:rPr>
                <w:rFonts w:ascii="Times New Roman" w:hAnsi="Times New Roman" w:cs="Times New Roman"/>
              </w:rPr>
              <w:t>ietekmē saturu</w:t>
            </w:r>
            <w:r>
              <w:rPr>
                <w:rFonts w:ascii="Times New Roman" w:hAnsi="Times New Roman" w:cs="Times New Roman"/>
              </w:rPr>
              <w:t>.</w:t>
            </w:r>
          </w:p>
        </w:tc>
      </w:tr>
      <w:tr w:rsidR="00377063" w:rsidRPr="00D87C2F" w14:paraId="269955F7"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E0DAA" w14:textId="706B3D13" w:rsidR="00377063" w:rsidRPr="00D87C2F" w:rsidRDefault="00377063" w:rsidP="00377063">
            <w:pPr>
              <w:pStyle w:val="Parasts"/>
              <w:spacing w:after="0"/>
              <w:jc w:val="center"/>
              <w:rPr>
                <w:rFonts w:ascii="Times New Roman" w:hAnsi="Times New Roman" w:cs="Times New Roman"/>
                <w:szCs w:val="22"/>
              </w:rPr>
            </w:pPr>
            <w:r>
              <w:rPr>
                <w:rFonts w:ascii="Times New Roman" w:hAnsi="Times New Roman" w:cs="Times New Roman"/>
                <w:szCs w:val="22"/>
              </w:rPr>
              <w:t>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EF632" w14:textId="64CCB231" w:rsidR="00377063" w:rsidRPr="00D87C2F" w:rsidRDefault="00377063" w:rsidP="00377063">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D7A1EC" w14:textId="54585D54" w:rsidR="00377063" w:rsidRPr="00DF6C63" w:rsidRDefault="00377063" w:rsidP="00DF6C63">
            <w:pPr>
              <w:spacing w:after="120"/>
              <w:jc w:val="both"/>
              <w:rPr>
                <w:rFonts w:ascii="Times New Roman" w:hAnsi="Times New Roman" w:cs="Times New Roman"/>
                <w:szCs w:val="22"/>
              </w:rPr>
            </w:pPr>
            <w:r w:rsidRPr="00DF6C63">
              <w:rPr>
                <w:rFonts w:ascii="Times New Roman" w:hAnsi="Times New Roman" w:cs="Times New Roman"/>
                <w:szCs w:val="22"/>
              </w:rPr>
              <w:t>52.</w:t>
            </w:r>
            <w:r w:rsidRPr="00DF6C63">
              <w:rPr>
                <w:rFonts w:ascii="Times New Roman" w:hAnsi="Times New Roman" w:cs="Times New Roman"/>
                <w:szCs w:val="22"/>
                <w:vertAlign w:val="superscript"/>
              </w:rPr>
              <w:t>6</w:t>
            </w:r>
            <w:r w:rsidRPr="00DF6C63">
              <w:rPr>
                <w:rFonts w:ascii="Times New Roman" w:hAnsi="Times New Roman" w:cs="Times New Roman"/>
                <w:szCs w:val="22"/>
              </w:rPr>
              <w:t xml:space="preserve"> punkts ir pretrunā ar zāļu iekļaušanas kritērijiem. Piemēram, ja vienīgais pacients pārtrauc terapiju (remisija, nāve, </w:t>
            </w:r>
            <w:proofErr w:type="spellStart"/>
            <w:r w:rsidRPr="00DF6C63">
              <w:rPr>
                <w:rFonts w:ascii="Times New Roman" w:hAnsi="Times New Roman" w:cs="Times New Roman"/>
                <w:szCs w:val="22"/>
              </w:rPr>
              <w:t>utml</w:t>
            </w:r>
            <w:proofErr w:type="spellEnd"/>
            <w:r w:rsidRPr="00DF6C63">
              <w:rPr>
                <w:rFonts w:ascii="Times New Roman" w:hAnsi="Times New Roman" w:cs="Times New Roman"/>
                <w:szCs w:val="22"/>
              </w:rPr>
              <w:t>.), zāļu svītrošana un vēlāk atkārtota iekļaušana veidotu papildu administratīvo barjeru medikamentu pieejamībai.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F8D5A" w14:textId="0BB8F4C0" w:rsidR="00377063" w:rsidRPr="0028130A" w:rsidRDefault="54F28973" w:rsidP="00A47B7E">
            <w:pPr>
              <w:pStyle w:val="Parasts"/>
              <w:spacing w:after="120"/>
              <w:contextualSpacing/>
              <w:jc w:val="both"/>
              <w:rPr>
                <w:rFonts w:ascii="Times New Roman" w:hAnsi="Times New Roman" w:cs="Times New Roman"/>
                <w:b/>
                <w:bCs/>
              </w:rPr>
            </w:pPr>
            <w:r w:rsidRPr="0028130A">
              <w:rPr>
                <w:rFonts w:ascii="Times New Roman" w:hAnsi="Times New Roman" w:cs="Times New Roman"/>
                <w:b/>
                <w:bCs/>
              </w:rPr>
              <w:t>Nav ņemts vērā.</w:t>
            </w:r>
          </w:p>
          <w:p w14:paraId="136BB8B3" w14:textId="55CEAAD6" w:rsidR="00377063" w:rsidRPr="00D87C2F" w:rsidRDefault="39A365F5" w:rsidP="00A47B7E">
            <w:pPr>
              <w:pStyle w:val="Parasts"/>
              <w:spacing w:after="120"/>
              <w:contextualSpacing/>
              <w:jc w:val="both"/>
              <w:rPr>
                <w:rFonts w:ascii="Times New Roman" w:hAnsi="Times New Roman" w:cs="Times New Roman"/>
              </w:rPr>
            </w:pPr>
            <w:r w:rsidRPr="39A365F5">
              <w:rPr>
                <w:rFonts w:ascii="Times New Roman" w:hAnsi="Times New Roman" w:cs="Times New Roman"/>
              </w:rPr>
              <w:t xml:space="preserve">Netiek paredzēta </w:t>
            </w:r>
            <w:r w:rsidR="0E19D7FF" w:rsidRPr="0E19D7FF">
              <w:rPr>
                <w:rFonts w:ascii="Times New Roman" w:hAnsi="Times New Roman" w:cs="Times New Roman"/>
              </w:rPr>
              <w:t xml:space="preserve">zāļu </w:t>
            </w:r>
            <w:r w:rsidR="75675E63" w:rsidRPr="75675E63">
              <w:rPr>
                <w:rFonts w:ascii="Times New Roman" w:hAnsi="Times New Roman" w:cs="Times New Roman"/>
              </w:rPr>
              <w:t>svītrošana no KZS</w:t>
            </w:r>
            <w:r w:rsidR="04898D65" w:rsidRPr="04898D65">
              <w:rPr>
                <w:rFonts w:ascii="Times New Roman" w:hAnsi="Times New Roman" w:cs="Times New Roman"/>
              </w:rPr>
              <w:t xml:space="preserve"> pacientu </w:t>
            </w:r>
            <w:r w:rsidR="791B0C2B" w:rsidRPr="791B0C2B">
              <w:rPr>
                <w:rFonts w:ascii="Times New Roman" w:hAnsi="Times New Roman" w:cs="Times New Roman"/>
              </w:rPr>
              <w:t xml:space="preserve">neesamības </w:t>
            </w:r>
            <w:r w:rsidR="3FBF383A" w:rsidRPr="3FBF383A">
              <w:rPr>
                <w:rFonts w:ascii="Times New Roman" w:hAnsi="Times New Roman" w:cs="Times New Roman"/>
              </w:rPr>
              <w:t xml:space="preserve">konkrētajā </w:t>
            </w:r>
            <w:r w:rsidR="4D4C8746" w:rsidRPr="4D4C8746">
              <w:rPr>
                <w:rFonts w:ascii="Times New Roman" w:hAnsi="Times New Roman" w:cs="Times New Roman"/>
              </w:rPr>
              <w:t>gadā dēļ.</w:t>
            </w:r>
          </w:p>
        </w:tc>
      </w:tr>
      <w:tr w:rsidR="0078640E" w:rsidRPr="00D87C2F" w14:paraId="6E84C3A9"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2AA3F2" w14:textId="0EE53E44" w:rsidR="0078640E"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6.</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051E8" w14:textId="293EEEA9" w:rsidR="0078640E" w:rsidRPr="00CB2525"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B306B3" w14:textId="3EED5064"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szCs w:val="22"/>
              </w:rPr>
              <w:t>55.</w:t>
            </w:r>
            <w:r w:rsidRPr="00DF6C63">
              <w:rPr>
                <w:rFonts w:ascii="Times New Roman" w:hAnsi="Times New Roman" w:cs="Times New Roman"/>
                <w:szCs w:val="22"/>
                <w:vertAlign w:val="superscript"/>
              </w:rPr>
              <w:t>2</w:t>
            </w:r>
            <w:r w:rsidRPr="00DF6C63">
              <w:rPr>
                <w:rFonts w:ascii="Times New Roman" w:hAnsi="Times New Roman" w:cs="Times New Roman"/>
                <w:szCs w:val="22"/>
              </w:rPr>
              <w:t xml:space="preserve"> punkts ar norādi par 3-5 zīmju sakritību zāļu ATC/DDD klasifikācijā ir pretrunā ar reālo situāciju. Piemēram, asins recēšanas traucējumu ārstēšanai izmanto vairākus koagulācijas faktorus, kur katram ir atšķirīgs aktīvās vielas nosaukums un indikācija (sk. koagulācijas faktorus ar ATC B02BD02 un ATC B02BD04, kur ir gan faktori, kas ražoti no cilvēka asins plazmas, gan </w:t>
            </w:r>
            <w:proofErr w:type="spellStart"/>
            <w:r w:rsidRPr="00DF6C63">
              <w:rPr>
                <w:rFonts w:ascii="Times New Roman" w:hAnsi="Times New Roman" w:cs="Times New Roman"/>
                <w:szCs w:val="22"/>
              </w:rPr>
              <w:t>rekombinētie</w:t>
            </w:r>
            <w:proofErr w:type="spellEnd"/>
            <w:r w:rsidRPr="00DF6C63">
              <w:rPr>
                <w:rFonts w:ascii="Times New Roman" w:hAnsi="Times New Roman" w:cs="Times New Roman"/>
                <w:szCs w:val="22"/>
              </w:rPr>
              <w:t xml:space="preserve"> faktori ar standarta un ilgu iedarbību, un kā bioloģiskas zāles nevar būt salīdzināmi, turklāt paredzēti pilnīgi dažādu diagnožu ārstēšanai – hemofilijai A un B)</w:t>
            </w:r>
            <w:r w:rsidRPr="00DF6C63">
              <w:rPr>
                <w:rStyle w:val="FootnoteReference"/>
                <w:rFonts w:ascii="Times New Roman" w:hAnsi="Times New Roman" w:cs="Times New Roman"/>
                <w:szCs w:val="22"/>
              </w:rPr>
              <w:footnoteReference w:id="2"/>
            </w:r>
            <w:r w:rsidRPr="00DF6C63">
              <w:rPr>
                <w:rFonts w:ascii="Times New Roman" w:hAnsi="Times New Roman" w:cs="Times New Roman"/>
                <w:szCs w:val="22"/>
              </w:rPr>
              <w:t>, kā arī attiecīgi tiem ir atšķirīgs terapeitiskais efekts. Arī Pasaules Veselības organizācija norādījusi, ka kompensējamo zāļu sarakstus nedrīkst būvēt uz ATC pamata, tos izmanto tikai zāļu klasifikācijai un statistikas vajadzībām.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6D1A9" w14:textId="77777777" w:rsidR="0028130A" w:rsidRDefault="46DF8052" w:rsidP="00A47B7E">
            <w:pPr>
              <w:pStyle w:val="Parasts"/>
              <w:spacing w:after="120"/>
              <w:contextualSpacing/>
              <w:jc w:val="both"/>
              <w:rPr>
                <w:rFonts w:ascii="Times New Roman" w:hAnsi="Times New Roman" w:cs="Times New Roman"/>
              </w:rPr>
            </w:pPr>
            <w:r w:rsidRPr="0028130A">
              <w:rPr>
                <w:rFonts w:ascii="Times New Roman" w:hAnsi="Times New Roman" w:cs="Times New Roman"/>
                <w:b/>
                <w:bCs/>
              </w:rPr>
              <w:t>Nav ņemts vērā.</w:t>
            </w:r>
          </w:p>
          <w:p w14:paraId="4F14DD90" w14:textId="42A6028E" w:rsidR="0078640E" w:rsidRPr="00D87C2F" w:rsidRDefault="46DF8052" w:rsidP="00A47B7E">
            <w:pPr>
              <w:pStyle w:val="Parasts"/>
              <w:spacing w:after="120"/>
              <w:contextualSpacing/>
              <w:jc w:val="both"/>
              <w:rPr>
                <w:rFonts w:ascii="Times New Roman" w:hAnsi="Times New Roman" w:cs="Times New Roman"/>
              </w:rPr>
            </w:pPr>
            <w:r w:rsidRPr="1531C352">
              <w:rPr>
                <w:rFonts w:ascii="Times New Roman" w:hAnsi="Times New Roman" w:cs="Times New Roman"/>
              </w:rPr>
              <w:t xml:space="preserve">ATC/DDD klasifikācija tiek ņemta vērā tikai tad, ja medikamentus ar dažādiem ZVN lieto vienādām pacientu grupām. Arī šobrīd Noteikumos jau ir iestrādāta šāda norma, kas palīdz novienādot </w:t>
            </w:r>
            <w:proofErr w:type="spellStart"/>
            <w:r w:rsidRPr="1531C352">
              <w:rPr>
                <w:rFonts w:ascii="Times New Roman" w:hAnsi="Times New Roman" w:cs="Times New Roman"/>
              </w:rPr>
              <w:t>zālu</w:t>
            </w:r>
            <w:proofErr w:type="spellEnd"/>
            <w:r w:rsidRPr="1531C352">
              <w:rPr>
                <w:rFonts w:ascii="Times New Roman" w:hAnsi="Times New Roman" w:cs="Times New Roman"/>
              </w:rPr>
              <w:t xml:space="preserve"> izmaksas. </w:t>
            </w:r>
          </w:p>
        </w:tc>
      </w:tr>
      <w:tr w:rsidR="0078640E" w:rsidRPr="00D87C2F" w14:paraId="34876773"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32F3D" w14:textId="0B92689C" w:rsidR="0078640E"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7.</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48394F" w14:textId="6E568389" w:rsidR="0078640E" w:rsidRPr="00CB2525"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B792C" w14:textId="4CA8C4D9"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szCs w:val="22"/>
              </w:rPr>
              <w:t xml:space="preserve">102.4. apakšpunkta redakcijā jāiekļauj norādes par ORPHA koda lietošanu, jo vienas diagnozes pēc SSK-10 klasifikācijas izmantošana šādu lēmumu pieņemšanā nav taisnīga pret cilvēkiem ar retām slimībām. Piemēram, pacients ar ORPHA:166087 nemaz nedrīkst saņemt medikamentu, kas KZS iekļauts ORPHA:903 jeb D68.0 diagnozei, taču atbilstoši šai kārtībai vispār nekad nesaņems nekādus medikamentus, jo vienīgā pieejamā terapija viņam ir </w:t>
            </w:r>
            <w:proofErr w:type="spellStart"/>
            <w:r w:rsidRPr="00DF6C63">
              <w:rPr>
                <w:rFonts w:ascii="Times New Roman" w:hAnsi="Times New Roman" w:cs="Times New Roman"/>
                <w:szCs w:val="22"/>
              </w:rPr>
              <w:t>kontrindicēta</w:t>
            </w:r>
            <w:proofErr w:type="spellEnd"/>
            <w:r w:rsidRPr="00DF6C63">
              <w:rPr>
                <w:rFonts w:ascii="Times New Roman" w:hAnsi="Times New Roman" w:cs="Times New Roman"/>
                <w:szCs w:val="22"/>
              </w:rPr>
              <w:t xml:space="preserve">, bet atbilstošu terapiju iekļaut KZS nav iespējams, jo šai diagnozei jau ir iekļauts medikaments. </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D9095" w14:textId="77777777" w:rsidR="002B3576" w:rsidRPr="002B3576" w:rsidRDefault="46DF8052" w:rsidP="00A47B7E">
            <w:pPr>
              <w:pStyle w:val="Parasts"/>
              <w:spacing w:after="120"/>
              <w:contextualSpacing/>
              <w:jc w:val="both"/>
              <w:rPr>
                <w:rFonts w:ascii="Times New Roman" w:hAnsi="Times New Roman" w:cs="Times New Roman"/>
                <w:b/>
                <w:bCs/>
              </w:rPr>
            </w:pPr>
            <w:r w:rsidRPr="002B3576">
              <w:rPr>
                <w:rFonts w:ascii="Times New Roman" w:hAnsi="Times New Roman" w:cs="Times New Roman"/>
                <w:b/>
                <w:bCs/>
              </w:rPr>
              <w:t>Nav ņemts vērā</w:t>
            </w:r>
            <w:r w:rsidR="002B3576" w:rsidRPr="002B3576">
              <w:rPr>
                <w:rFonts w:ascii="Times New Roman" w:hAnsi="Times New Roman" w:cs="Times New Roman"/>
                <w:b/>
                <w:bCs/>
              </w:rPr>
              <w:t>.</w:t>
            </w:r>
          </w:p>
          <w:p w14:paraId="21F44F00" w14:textId="7B70847C" w:rsidR="0078640E" w:rsidRPr="00D87C2F" w:rsidRDefault="002B3576" w:rsidP="00A47B7E">
            <w:pPr>
              <w:pStyle w:val="Parasts"/>
              <w:spacing w:after="120"/>
              <w:contextualSpacing/>
              <w:jc w:val="both"/>
              <w:rPr>
                <w:rFonts w:ascii="Times New Roman" w:hAnsi="Times New Roman" w:cs="Times New Roman"/>
              </w:rPr>
            </w:pPr>
            <w:r>
              <w:rPr>
                <w:rFonts w:ascii="Times New Roman" w:hAnsi="Times New Roman" w:cs="Times New Roman"/>
              </w:rPr>
              <w:t>Š</w:t>
            </w:r>
            <w:r w:rsidR="46DF8052" w:rsidRPr="46DF8052">
              <w:rPr>
                <w:rFonts w:ascii="Times New Roman" w:hAnsi="Times New Roman" w:cs="Times New Roman"/>
              </w:rPr>
              <w:t xml:space="preserve">obrīd zāļu izrakstīšanu, izmantojot  ORPHA kodu, nav iespējams tehniski nodrošināt </w:t>
            </w:r>
            <w:r w:rsidR="46DF8052" w:rsidRPr="46DF8052">
              <w:rPr>
                <w:rFonts w:ascii="Times New Roman" w:hAnsi="Times New Roman" w:cs="Times New Roman"/>
                <w:color w:val="000000" w:themeColor="text1"/>
              </w:rPr>
              <w:t>e-veselības sistēmā, VIS un KZRU,</w:t>
            </w:r>
            <w:r w:rsidR="46DF8052" w:rsidRPr="46DF8052">
              <w:rPr>
                <w:rFonts w:ascii="Times New Roman" w:hAnsi="Times New Roman" w:cs="Times New Roman"/>
              </w:rPr>
              <w:t xml:space="preserve"> bet tiks izvērtētas iespējas veikt izmaiņas, lai šo ierosinājumu būtu iespējams īstenot.</w:t>
            </w:r>
          </w:p>
        </w:tc>
      </w:tr>
      <w:tr w:rsidR="0078640E" w:rsidRPr="00D87C2F" w14:paraId="3C17B1AE"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88650" w14:textId="0AC3DB1A" w:rsidR="0078640E"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8.</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65753D" w14:textId="08011D2D" w:rsidR="0078640E" w:rsidRPr="00CB2525"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1F1E93" w14:textId="77777777" w:rsidR="0078640E" w:rsidRPr="00DF6C63" w:rsidRDefault="0078640E" w:rsidP="00DF6C63">
            <w:pPr>
              <w:jc w:val="both"/>
              <w:rPr>
                <w:rFonts w:ascii="Times New Roman" w:hAnsi="Times New Roman" w:cs="Times New Roman"/>
                <w:szCs w:val="22"/>
              </w:rPr>
            </w:pPr>
            <w:r w:rsidRPr="00DF6C63">
              <w:rPr>
                <w:rFonts w:ascii="Times New Roman" w:hAnsi="Times New Roman" w:cs="Times New Roman"/>
                <w:b/>
                <w:szCs w:val="22"/>
              </w:rPr>
              <w:t>Anotācijā</w:t>
            </w:r>
            <w:r w:rsidRPr="00DF6C63">
              <w:rPr>
                <w:rFonts w:ascii="Times New Roman" w:hAnsi="Times New Roman" w:cs="Times New Roman"/>
                <w:szCs w:val="22"/>
              </w:rPr>
              <w:t xml:space="preserve"> nepieciešami sekojoši labojumi:</w:t>
            </w:r>
          </w:p>
          <w:p w14:paraId="7E4F9E9E" w14:textId="0977DD2D" w:rsidR="0078640E" w:rsidRPr="00DF6C63" w:rsidRDefault="0078640E" w:rsidP="00DF6C63">
            <w:pPr>
              <w:jc w:val="both"/>
              <w:rPr>
                <w:rFonts w:ascii="Times New Roman" w:hAnsi="Times New Roman" w:cs="Times New Roman"/>
                <w:szCs w:val="22"/>
              </w:rPr>
            </w:pPr>
            <w:r w:rsidRPr="00DF6C63">
              <w:rPr>
                <w:rFonts w:ascii="Times New Roman" w:hAnsi="Times New Roman" w:cs="Times New Roman"/>
                <w:szCs w:val="22"/>
              </w:rPr>
              <w:t>Sadaļā “</w:t>
            </w:r>
            <w:r w:rsidRPr="00DF6C63">
              <w:rPr>
                <w:rFonts w:ascii="Times New Roman" w:hAnsi="Times New Roman" w:cs="Times New Roman"/>
                <w:b/>
                <w:szCs w:val="22"/>
              </w:rPr>
              <w:t>Problēmas apraksts</w:t>
            </w:r>
            <w:r w:rsidRPr="00DF6C63">
              <w:rPr>
                <w:rFonts w:ascii="Times New Roman" w:hAnsi="Times New Roman" w:cs="Times New Roman"/>
                <w:szCs w:val="22"/>
              </w:rPr>
              <w:t xml:space="preserve">” lūdzam labot informāciju uz </w:t>
            </w:r>
            <w:r w:rsidRPr="00DF6C63">
              <w:rPr>
                <w:rFonts w:ascii="Times New Roman" w:hAnsi="Times New Roman" w:cs="Times New Roman"/>
                <w:b/>
                <w:szCs w:val="22"/>
              </w:rPr>
              <w:t>“..uz šo brīdi atklāti vairāk kā 6000 reto slimību..</w:t>
            </w:r>
            <w:r w:rsidRPr="00DF6C63">
              <w:rPr>
                <w:rFonts w:ascii="Times New Roman" w:hAnsi="Times New Roman" w:cs="Times New Roman"/>
                <w:szCs w:val="22"/>
              </w:rPr>
              <w:t>”, jo tam ir pieejama atsauce</w:t>
            </w:r>
            <w:r w:rsidRPr="00DF6C63">
              <w:rPr>
                <w:rStyle w:val="FootnoteReference"/>
                <w:rFonts w:ascii="Times New Roman" w:hAnsi="Times New Roman" w:cs="Times New Roman"/>
                <w:szCs w:val="22"/>
              </w:rPr>
              <w:footnoteReference w:id="3"/>
            </w:r>
            <w:r w:rsidRPr="00DF6C63">
              <w:rPr>
                <w:rFonts w:ascii="Times New Roman" w:hAnsi="Times New Roman" w:cs="Times New Roman"/>
                <w:szCs w:val="22"/>
              </w:rPr>
              <w:t xml:space="preserve"> un tādu skaitli izmanto citas Eiropas valstis, Eiropas Parlaments un Eiropas Reto slimību organizācija – EURORDIS komunikācijā par RS</w:t>
            </w:r>
            <w:r w:rsidRPr="00DF6C63">
              <w:rPr>
                <w:rStyle w:val="FootnoteReference"/>
                <w:rFonts w:ascii="Times New Roman" w:hAnsi="Times New Roman" w:cs="Times New Roman"/>
                <w:szCs w:val="22"/>
              </w:rPr>
              <w:footnoteReference w:id="4"/>
            </w:r>
            <w:r w:rsidRPr="00DF6C63">
              <w:rPr>
                <w:rFonts w:ascii="Times New Roman" w:hAnsi="Times New Roman" w:cs="Times New Roman"/>
                <w:szCs w:val="22"/>
              </w:rPr>
              <w:t>. Aicinām papildināt pirmo rindkopu ar tekstu: “</w:t>
            </w:r>
            <w:r w:rsidRPr="00DF6C63">
              <w:rPr>
                <w:rFonts w:ascii="Times New Roman" w:hAnsi="Times New Roman" w:cs="Times New Roman"/>
                <w:b/>
                <w:szCs w:val="22"/>
              </w:rPr>
              <w:t>Latvijā ir aptuveni 90 000 cilvēku ar retām slimībām</w:t>
            </w:r>
            <w:r w:rsidRPr="00DF6C63">
              <w:rPr>
                <w:rFonts w:ascii="Times New Roman" w:hAnsi="Times New Roman" w:cs="Times New Roman"/>
                <w:szCs w:val="22"/>
              </w:rPr>
              <w:t xml:space="preserve">, no kuriem jau reģistrēti 15 000 ar vairāk kā 1500 dažādām reto slimību diagnozēm”. Savukārt sadaļas pēdējā rindkopā aicinām norādīt, ka uzlabojas </w:t>
            </w:r>
            <w:r w:rsidRPr="00DF6C63">
              <w:rPr>
                <w:rFonts w:ascii="Times New Roman" w:hAnsi="Times New Roman" w:cs="Times New Roman"/>
                <w:b/>
                <w:szCs w:val="22"/>
              </w:rPr>
              <w:t>ne tikai finansiālā, bet arī fiziskā pieejamība</w:t>
            </w:r>
            <w:r w:rsidRPr="00DF6C63">
              <w:rPr>
                <w:rFonts w:ascii="Times New Roman" w:hAnsi="Times New Roman" w:cs="Times New Roman"/>
                <w:szCs w:val="22"/>
              </w:rPr>
              <w:t>, jo medikamentu varēs saņemt tuvāk mājām, kas pacientiem ar hroniskām un smagām slimībām ir ļoti būtiski.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84FE2C" w14:textId="26979085" w:rsidR="0078640E" w:rsidRPr="002B3576" w:rsidRDefault="0E8B8E22" w:rsidP="00A47B7E">
            <w:pPr>
              <w:pStyle w:val="Parasts"/>
              <w:spacing w:after="120"/>
              <w:contextualSpacing/>
              <w:jc w:val="both"/>
              <w:rPr>
                <w:rFonts w:ascii="Times New Roman" w:hAnsi="Times New Roman" w:cs="Times New Roman"/>
                <w:b/>
                <w:bCs/>
              </w:rPr>
            </w:pPr>
            <w:r w:rsidRPr="002B3576">
              <w:rPr>
                <w:rFonts w:ascii="Times New Roman" w:hAnsi="Times New Roman" w:cs="Times New Roman"/>
                <w:b/>
                <w:bCs/>
              </w:rPr>
              <w:t>Ņemts vērā</w:t>
            </w:r>
            <w:r w:rsidR="002B3576" w:rsidRPr="002B3576">
              <w:rPr>
                <w:rFonts w:ascii="Times New Roman" w:hAnsi="Times New Roman" w:cs="Times New Roman"/>
                <w:b/>
                <w:bCs/>
              </w:rPr>
              <w:t>.</w:t>
            </w:r>
          </w:p>
        </w:tc>
      </w:tr>
      <w:tr w:rsidR="0078640E" w:rsidRPr="00D87C2F" w14:paraId="79E36318"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839B47" w14:textId="59A4AA3D"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9.</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8D59F" w14:textId="1BDCFFAF"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582501" w14:textId="10AECE4C"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szCs w:val="22"/>
              </w:rPr>
              <w:t>2.1. punktā “Juridiskās personas” nepieciešams papildināt ar “Nevalstiskās organizācijas – ārstu asociācijas un pacientu biedrības”, jo arī tās ir juridiskas personas, kuru darbība tiek paredzēta šajos noteikumos, tādējādi tās tiek ietekmētas, uzliekot papildu pienākumus.</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890E0" w14:textId="1F900161" w:rsidR="0078640E" w:rsidRPr="002B3576" w:rsidRDefault="0E8B8E22" w:rsidP="00A47B7E">
            <w:pPr>
              <w:pStyle w:val="Parasts"/>
              <w:spacing w:after="120"/>
              <w:contextualSpacing/>
              <w:jc w:val="both"/>
              <w:rPr>
                <w:rFonts w:ascii="Times New Roman" w:hAnsi="Times New Roman" w:cs="Times New Roman"/>
                <w:b/>
                <w:bCs/>
              </w:rPr>
            </w:pPr>
            <w:r w:rsidRPr="002B3576">
              <w:rPr>
                <w:rFonts w:ascii="Times New Roman" w:hAnsi="Times New Roman" w:cs="Times New Roman"/>
                <w:b/>
                <w:bCs/>
              </w:rPr>
              <w:t>Ņemts vērā</w:t>
            </w:r>
            <w:r w:rsidR="002B3576">
              <w:rPr>
                <w:rFonts w:ascii="Times New Roman" w:hAnsi="Times New Roman" w:cs="Times New Roman"/>
                <w:b/>
                <w:bCs/>
              </w:rPr>
              <w:t>.</w:t>
            </w:r>
          </w:p>
          <w:p w14:paraId="0D9074F4" w14:textId="68DEB784" w:rsidR="0078640E" w:rsidRPr="002B3576" w:rsidRDefault="0078640E" w:rsidP="00A47B7E">
            <w:pPr>
              <w:pStyle w:val="Parasts"/>
              <w:spacing w:after="120"/>
              <w:contextualSpacing/>
              <w:jc w:val="both"/>
              <w:rPr>
                <w:rFonts w:ascii="Times New Roman" w:hAnsi="Times New Roman" w:cs="Times New Roman"/>
                <w:b/>
                <w:bCs/>
              </w:rPr>
            </w:pPr>
          </w:p>
        </w:tc>
      </w:tr>
      <w:tr w:rsidR="0078640E" w:rsidRPr="00D87C2F" w14:paraId="28462E40"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5D813D" w14:textId="2F52B745"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10.</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3BBD4" w14:textId="0849960C"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99679" w14:textId="4CC19911"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szCs w:val="22"/>
              </w:rPr>
              <w:t xml:space="preserve">3. punktā papildināt sadaļu 6. apakšpunktā ar informāciju par 1 miljonu </w:t>
            </w:r>
            <w:proofErr w:type="spellStart"/>
            <w:r w:rsidRPr="00DF6C63">
              <w:rPr>
                <w:rFonts w:ascii="Times New Roman" w:hAnsi="Times New Roman" w:cs="Times New Roman"/>
                <w:szCs w:val="22"/>
              </w:rPr>
              <w:t>euro</w:t>
            </w:r>
            <w:proofErr w:type="spellEnd"/>
            <w:r w:rsidRPr="00DF6C63">
              <w:rPr>
                <w:rFonts w:ascii="Times New Roman" w:hAnsi="Times New Roman" w:cs="Times New Roman"/>
                <w:szCs w:val="22"/>
              </w:rPr>
              <w:t xml:space="preserve">, ko saskaņā ar Ministru kabineta 2021. gada 6. jūlija sēdē (prot.Nr.51 63.§) nolemto no apakšprogrammas “Reto slimību ārstēšana” pārdalīja uz apakšprogrammu 33.03.00 “Kompensējamo medikamentu un materiālu apmaksāšana”, lai nodrošinātu medikamentu </w:t>
            </w:r>
            <w:proofErr w:type="spellStart"/>
            <w:r w:rsidRPr="00DF6C63">
              <w:rPr>
                <w:rFonts w:ascii="Times New Roman" w:hAnsi="Times New Roman" w:cs="Times New Roman"/>
                <w:szCs w:val="22"/>
              </w:rPr>
              <w:t>Rituximabum</w:t>
            </w:r>
            <w:proofErr w:type="spellEnd"/>
            <w:r w:rsidRPr="00DF6C63">
              <w:rPr>
                <w:rFonts w:ascii="Times New Roman" w:hAnsi="Times New Roman" w:cs="Times New Roman"/>
                <w:szCs w:val="22"/>
              </w:rPr>
              <w:t xml:space="preserve"> un </w:t>
            </w:r>
            <w:proofErr w:type="spellStart"/>
            <w:r w:rsidRPr="00DF6C63">
              <w:rPr>
                <w:rFonts w:ascii="Times New Roman" w:hAnsi="Times New Roman" w:cs="Times New Roman"/>
                <w:szCs w:val="22"/>
              </w:rPr>
              <w:t>Votubia</w:t>
            </w:r>
            <w:proofErr w:type="spellEnd"/>
            <w:r w:rsidRPr="00DF6C63">
              <w:rPr>
                <w:rFonts w:ascii="Times New Roman" w:hAnsi="Times New Roman" w:cs="Times New Roman"/>
                <w:szCs w:val="22"/>
              </w:rPr>
              <w:t xml:space="preserve"> (</w:t>
            </w:r>
            <w:proofErr w:type="spellStart"/>
            <w:r w:rsidRPr="00DF6C63">
              <w:rPr>
                <w:rFonts w:ascii="Times New Roman" w:hAnsi="Times New Roman" w:cs="Times New Roman"/>
                <w:szCs w:val="22"/>
              </w:rPr>
              <w:t>Everolimusum</w:t>
            </w:r>
            <w:proofErr w:type="spellEnd"/>
            <w:r w:rsidRPr="00DF6C63">
              <w:rPr>
                <w:rFonts w:ascii="Times New Roman" w:hAnsi="Times New Roman" w:cs="Times New Roman"/>
                <w:szCs w:val="22"/>
              </w:rPr>
              <w:t>) iegādi pacientiem ar retām slimībām.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074D84" w14:textId="77777777" w:rsidR="002B3576" w:rsidRPr="002B3576" w:rsidRDefault="46DF8052" w:rsidP="00A47B7E">
            <w:pPr>
              <w:pStyle w:val="Parasts"/>
              <w:spacing w:after="120"/>
              <w:contextualSpacing/>
              <w:jc w:val="both"/>
              <w:rPr>
                <w:rFonts w:ascii="Times New Roman" w:hAnsi="Times New Roman" w:cs="Times New Roman"/>
                <w:b/>
                <w:bCs/>
              </w:rPr>
            </w:pPr>
            <w:r w:rsidRPr="002B3576">
              <w:rPr>
                <w:rFonts w:ascii="Times New Roman" w:hAnsi="Times New Roman" w:cs="Times New Roman"/>
                <w:b/>
                <w:bCs/>
              </w:rPr>
              <w:t xml:space="preserve">Nav ņemts vērā. </w:t>
            </w:r>
          </w:p>
          <w:p w14:paraId="36CE6D5C" w14:textId="7291AF84" w:rsidR="0078640E" w:rsidRPr="00D87C2F" w:rsidRDefault="46DF8052" w:rsidP="00A47B7E">
            <w:pPr>
              <w:pStyle w:val="Parasts"/>
              <w:spacing w:after="120"/>
              <w:contextualSpacing/>
              <w:jc w:val="both"/>
              <w:rPr>
                <w:rFonts w:ascii="Times New Roman" w:hAnsi="Times New Roman" w:cs="Times New Roman"/>
              </w:rPr>
            </w:pPr>
            <w:r w:rsidRPr="46DF8052">
              <w:rPr>
                <w:rFonts w:ascii="Times New Roman" w:hAnsi="Times New Roman" w:cs="Times New Roman"/>
              </w:rPr>
              <w:t>Ar minēto summu ir papildināts KZS reto slimību apmaksāšanai un tas turpmāk neietekmē reto slimību finansējumu.</w:t>
            </w:r>
          </w:p>
        </w:tc>
      </w:tr>
      <w:tr w:rsidR="0078640E" w:rsidRPr="00D87C2F" w14:paraId="507A1387"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692033" w14:textId="486DE5CC"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11.</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04FAEE" w14:textId="0A0E0A0D"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1B2AFD" w14:textId="56D06C7B"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szCs w:val="22"/>
              </w:rPr>
              <w:t>5.3. punktā nav minēta Sabiedrības līdzdalība: noteikumu grozījumu tapšanā ir bijušas iesaistītas arī dažādas nevalstiskās organizācijas, tostarp tādas pacientu organizācijas kā Latvijas Reto slimību alianse. Savukārt 7.1. punkts attiecas uz Institūcijām, bet uzskaitītās organizācijas nav institūcijas, bet nevalstiskās organizācijas un juridiskas personas, kas atbilst 5.3. punkta klasifikācijai.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D2465" w14:textId="63ED00C5" w:rsidR="0078640E" w:rsidRPr="002B3576" w:rsidRDefault="46DF8052" w:rsidP="00A47B7E">
            <w:pPr>
              <w:pStyle w:val="Parasts"/>
              <w:spacing w:after="120"/>
              <w:contextualSpacing/>
              <w:jc w:val="both"/>
              <w:rPr>
                <w:rFonts w:ascii="Times New Roman" w:hAnsi="Times New Roman" w:cs="Times New Roman"/>
                <w:b/>
                <w:bCs/>
              </w:rPr>
            </w:pPr>
            <w:r w:rsidRPr="002B3576">
              <w:rPr>
                <w:rFonts w:ascii="Times New Roman" w:hAnsi="Times New Roman" w:cs="Times New Roman"/>
                <w:b/>
                <w:bCs/>
              </w:rPr>
              <w:t xml:space="preserve">Ņemts vērā. </w:t>
            </w:r>
          </w:p>
        </w:tc>
      </w:tr>
      <w:tr w:rsidR="0078640E" w:rsidRPr="00D87C2F" w14:paraId="05320110"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BFDE7" w14:textId="468C2F73"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12.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87B48" w14:textId="57A45755"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E5671" w14:textId="321B042F"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szCs w:val="22"/>
              </w:rPr>
              <w:t xml:space="preserve">Aicinām mainīt 7.4.5. punktā “Nē” uz “Jā”, pievienojot skaidrojumu, ka šie grozījumi uzlabos caurspīdību un lēmumu pieņemšanas </w:t>
            </w:r>
            <w:proofErr w:type="spellStart"/>
            <w:r w:rsidRPr="00DF6C63">
              <w:rPr>
                <w:rFonts w:ascii="Times New Roman" w:hAnsi="Times New Roman" w:cs="Times New Roman"/>
                <w:szCs w:val="22"/>
              </w:rPr>
              <w:t>efektivizāciju</w:t>
            </w:r>
            <w:proofErr w:type="spellEnd"/>
            <w:r w:rsidRPr="00DF6C63">
              <w:rPr>
                <w:rFonts w:ascii="Times New Roman" w:hAnsi="Times New Roman" w:cs="Times New Roman"/>
                <w:szCs w:val="22"/>
              </w:rPr>
              <w:t>, kā tas aprakstīts 1.3. punktā.</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882510" w14:textId="699BBDA5" w:rsidR="0078640E" w:rsidRPr="00FF2224" w:rsidRDefault="0E8B8E22" w:rsidP="00A47B7E">
            <w:pPr>
              <w:pStyle w:val="Parasts"/>
              <w:spacing w:after="120"/>
              <w:contextualSpacing/>
              <w:jc w:val="both"/>
              <w:rPr>
                <w:rFonts w:ascii="Times New Roman" w:hAnsi="Times New Roman" w:cs="Times New Roman"/>
                <w:b/>
                <w:bCs/>
              </w:rPr>
            </w:pPr>
            <w:r w:rsidRPr="00FF2224">
              <w:rPr>
                <w:rFonts w:ascii="Times New Roman" w:hAnsi="Times New Roman" w:cs="Times New Roman"/>
                <w:b/>
                <w:bCs/>
              </w:rPr>
              <w:t>Ņemts vērā</w:t>
            </w:r>
            <w:r w:rsidR="00FF2224" w:rsidRPr="00FF2224">
              <w:rPr>
                <w:rFonts w:ascii="Times New Roman" w:hAnsi="Times New Roman" w:cs="Times New Roman"/>
                <w:b/>
                <w:bCs/>
              </w:rPr>
              <w:t>.</w:t>
            </w:r>
          </w:p>
          <w:p w14:paraId="0EC70C5D" w14:textId="23C4430D" w:rsidR="0078640E" w:rsidRPr="00FF2224" w:rsidRDefault="0078640E" w:rsidP="00A47B7E">
            <w:pPr>
              <w:pStyle w:val="Parasts"/>
              <w:spacing w:after="120"/>
              <w:contextualSpacing/>
              <w:jc w:val="both"/>
              <w:rPr>
                <w:rFonts w:ascii="Times New Roman" w:hAnsi="Times New Roman" w:cs="Times New Roman"/>
                <w:b/>
                <w:bCs/>
              </w:rPr>
            </w:pPr>
          </w:p>
        </w:tc>
      </w:tr>
      <w:tr w:rsidR="00377063" w:rsidRPr="00D87C2F" w14:paraId="303ABFCA"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5F7BE8" w14:textId="4C66CC98" w:rsidR="00377063" w:rsidRPr="00D87C2F" w:rsidRDefault="0078640E" w:rsidP="00377063">
            <w:pPr>
              <w:pStyle w:val="Parasts"/>
              <w:spacing w:after="0"/>
              <w:jc w:val="center"/>
              <w:rPr>
                <w:rFonts w:ascii="Times New Roman" w:hAnsi="Times New Roman" w:cs="Times New Roman"/>
                <w:szCs w:val="22"/>
              </w:rPr>
            </w:pPr>
            <w:r>
              <w:rPr>
                <w:rFonts w:ascii="Times New Roman" w:hAnsi="Times New Roman" w:cs="Times New Roman"/>
                <w:szCs w:val="22"/>
              </w:rPr>
              <w:t>13.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15CDA" w14:textId="56B74413" w:rsidR="00377063" w:rsidRPr="00D87C2F" w:rsidRDefault="00377063" w:rsidP="00377063">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F414C6" w14:textId="7B3C289D" w:rsidR="00377063" w:rsidRPr="00DF6C63" w:rsidRDefault="00377063" w:rsidP="00DF6C63">
            <w:pPr>
              <w:spacing w:after="120"/>
              <w:jc w:val="both"/>
              <w:rPr>
                <w:rFonts w:ascii="Times New Roman" w:hAnsi="Times New Roman" w:cs="Times New Roman"/>
                <w:szCs w:val="22"/>
              </w:rPr>
            </w:pPr>
            <w:r w:rsidRPr="00DF6C63">
              <w:rPr>
                <w:rFonts w:ascii="Times New Roman" w:hAnsi="Times New Roman" w:cs="Times New Roman"/>
                <w:szCs w:val="22"/>
              </w:rPr>
              <w:t>Aicinām mainīt 8.1.4. punktā “Nē” uz “Jā”, pievienojot kaut vai rādītājus par veselīgi nodzīvoto gadu pieaugumu vai mirstības samazinājumu.</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A1D773" w14:textId="16C74D44" w:rsidR="00377063" w:rsidRPr="00FF2224" w:rsidRDefault="0E8B8E22" w:rsidP="00A47B7E">
            <w:pPr>
              <w:pStyle w:val="Parasts"/>
              <w:spacing w:after="120"/>
              <w:contextualSpacing/>
              <w:jc w:val="both"/>
              <w:rPr>
                <w:rFonts w:ascii="Times New Roman" w:hAnsi="Times New Roman" w:cs="Times New Roman"/>
                <w:b/>
                <w:bCs/>
              </w:rPr>
            </w:pPr>
            <w:r w:rsidRPr="00FF2224">
              <w:rPr>
                <w:rFonts w:ascii="Times New Roman" w:hAnsi="Times New Roman" w:cs="Times New Roman"/>
                <w:b/>
                <w:bCs/>
              </w:rPr>
              <w:t>Ņemts vērā</w:t>
            </w:r>
            <w:r w:rsidR="00FF2224" w:rsidRPr="00FF2224">
              <w:rPr>
                <w:rFonts w:ascii="Times New Roman" w:hAnsi="Times New Roman" w:cs="Times New Roman"/>
                <w:b/>
                <w:bCs/>
              </w:rPr>
              <w:t>.</w:t>
            </w:r>
          </w:p>
          <w:p w14:paraId="6CCDDA40" w14:textId="1D6FC58E" w:rsidR="00377063" w:rsidRPr="00FF2224" w:rsidRDefault="00377063" w:rsidP="00A47B7E">
            <w:pPr>
              <w:pStyle w:val="Parasts"/>
              <w:spacing w:after="120"/>
              <w:contextualSpacing/>
              <w:jc w:val="both"/>
              <w:rPr>
                <w:rFonts w:ascii="Times New Roman" w:hAnsi="Times New Roman" w:cs="Times New Roman"/>
                <w:b/>
                <w:bCs/>
              </w:rPr>
            </w:pPr>
          </w:p>
        </w:tc>
      </w:tr>
      <w:tr w:rsidR="00377063" w:rsidRPr="00D87C2F" w14:paraId="224B9D34"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DC69A5" w14:textId="0C6FD1D0" w:rsidR="00377063" w:rsidRPr="00D87C2F" w:rsidRDefault="0078640E" w:rsidP="00377063">
            <w:pPr>
              <w:pStyle w:val="Parasts"/>
              <w:spacing w:after="0"/>
              <w:jc w:val="center"/>
              <w:rPr>
                <w:rFonts w:ascii="Times New Roman" w:hAnsi="Times New Roman" w:cs="Times New Roman"/>
                <w:szCs w:val="22"/>
              </w:rPr>
            </w:pPr>
            <w:r>
              <w:rPr>
                <w:rFonts w:ascii="Times New Roman" w:hAnsi="Times New Roman" w:cs="Times New Roman"/>
                <w:szCs w:val="22"/>
              </w:rPr>
              <w:t>14.</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CDC0CD" w14:textId="4FBB71D5" w:rsidR="00377063" w:rsidRPr="00D87C2F" w:rsidRDefault="00377063" w:rsidP="00377063">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6A347D" w14:textId="2CA47550" w:rsidR="00377063" w:rsidRPr="00DF6C63" w:rsidRDefault="00377063" w:rsidP="00DF6C63">
            <w:pPr>
              <w:spacing w:after="120"/>
              <w:jc w:val="both"/>
              <w:rPr>
                <w:rFonts w:ascii="Times New Roman" w:hAnsi="Times New Roman" w:cs="Times New Roman"/>
                <w:szCs w:val="22"/>
              </w:rPr>
            </w:pPr>
            <w:r w:rsidRPr="00DF6C63">
              <w:rPr>
                <w:rFonts w:ascii="Times New Roman" w:hAnsi="Times New Roman" w:cs="Times New Roman"/>
                <w:szCs w:val="22"/>
              </w:rPr>
              <w:t>Aicinām mainīt 8.1.8. punktā “Nē” uz “Jā”, pievienojot skaidrojumu, ka uzlabosies pacientu ar retām slimībām pieejamība medikamentiem, kas var samazināt invaliditāti un uzlabot šo cilvēku un viņu tuvinieku dzīves kvalitāti, t.sk. sociālo situāciju.</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6C8C35" w14:textId="6E120BA7" w:rsidR="00377063" w:rsidRPr="00FF2224" w:rsidRDefault="0E8B8E22" w:rsidP="00A47B7E">
            <w:pPr>
              <w:pStyle w:val="Parasts"/>
              <w:spacing w:after="120"/>
              <w:contextualSpacing/>
              <w:jc w:val="both"/>
              <w:rPr>
                <w:rFonts w:ascii="Times New Roman" w:hAnsi="Times New Roman" w:cs="Times New Roman"/>
                <w:b/>
                <w:bCs/>
              </w:rPr>
            </w:pPr>
            <w:r w:rsidRPr="00FF2224">
              <w:rPr>
                <w:rFonts w:ascii="Times New Roman" w:hAnsi="Times New Roman" w:cs="Times New Roman"/>
                <w:b/>
                <w:bCs/>
              </w:rPr>
              <w:t>Ņemts vērā</w:t>
            </w:r>
            <w:r w:rsidR="00FF2224" w:rsidRPr="00FF2224">
              <w:rPr>
                <w:rFonts w:ascii="Times New Roman" w:hAnsi="Times New Roman" w:cs="Times New Roman"/>
                <w:b/>
                <w:bCs/>
              </w:rPr>
              <w:t>.</w:t>
            </w:r>
          </w:p>
        </w:tc>
      </w:tr>
      <w:tr w:rsidR="0078640E" w:rsidRPr="00D87C2F" w14:paraId="01B0C694"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DAA676" w14:textId="753F6371"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15.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0DD26" w14:textId="650AC58E"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0E44E" w14:textId="3E33357C"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szCs w:val="22"/>
              </w:rPr>
              <w:t>Aicinām mainīt 8.1.9. punktā “Nē” uz “Jā”, pievienojot skaidrojumu, ka samazināsies cilvēku ar retām slimībām diskriminācija, tiks nodrošināta vienlīdzīga pieeja medikamentiem.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D4738" w14:textId="0B694499" w:rsidR="0078640E" w:rsidRPr="00FF2224" w:rsidRDefault="0E8B8E22" w:rsidP="00A47B7E">
            <w:pPr>
              <w:pStyle w:val="Parasts"/>
              <w:spacing w:after="120"/>
              <w:contextualSpacing/>
              <w:jc w:val="both"/>
              <w:rPr>
                <w:rFonts w:ascii="Times New Roman" w:hAnsi="Times New Roman" w:cs="Times New Roman"/>
                <w:b/>
                <w:bCs/>
              </w:rPr>
            </w:pPr>
            <w:r w:rsidRPr="00FF2224">
              <w:rPr>
                <w:rFonts w:ascii="Times New Roman" w:hAnsi="Times New Roman" w:cs="Times New Roman"/>
                <w:b/>
                <w:bCs/>
              </w:rPr>
              <w:t>Ņemts vērā</w:t>
            </w:r>
            <w:r w:rsidR="00FF2224" w:rsidRPr="00FF2224">
              <w:rPr>
                <w:rFonts w:ascii="Times New Roman" w:hAnsi="Times New Roman" w:cs="Times New Roman"/>
                <w:b/>
                <w:bCs/>
              </w:rPr>
              <w:t>.</w:t>
            </w:r>
          </w:p>
          <w:p w14:paraId="54635495" w14:textId="2EF4DD3F" w:rsidR="0078640E" w:rsidRPr="00FF2224" w:rsidRDefault="0078640E" w:rsidP="00A47B7E">
            <w:pPr>
              <w:pStyle w:val="Parasts"/>
              <w:spacing w:after="120"/>
              <w:contextualSpacing/>
              <w:jc w:val="both"/>
              <w:rPr>
                <w:rFonts w:ascii="Times New Roman" w:hAnsi="Times New Roman" w:cs="Times New Roman"/>
                <w:b/>
                <w:bCs/>
              </w:rPr>
            </w:pPr>
          </w:p>
        </w:tc>
      </w:tr>
      <w:tr w:rsidR="0078640E" w:rsidRPr="00D87C2F" w14:paraId="3D97C61C"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1E436" w14:textId="1BD6CE47"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16.</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CB07A" w14:textId="6949B5DF"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4B0F64" w14:textId="3585D484" w:rsidR="0078640E" w:rsidRPr="00DF6C63" w:rsidRDefault="0078640E" w:rsidP="00DF6C63">
            <w:pPr>
              <w:spacing w:after="120"/>
              <w:jc w:val="both"/>
              <w:rPr>
                <w:rFonts w:ascii="Times New Roman" w:hAnsi="Times New Roman" w:cs="Times New Roman"/>
                <w:b/>
                <w:szCs w:val="22"/>
              </w:rPr>
            </w:pPr>
            <w:r w:rsidRPr="00DF6C63">
              <w:rPr>
                <w:rFonts w:ascii="Times New Roman" w:hAnsi="Times New Roman" w:cs="Times New Roman"/>
                <w:szCs w:val="22"/>
              </w:rPr>
              <w:t>Aicinām mainīt 8.1.12. punktā “Nē” uz “Jā”, pievienojot skaidrojumu, ka uzlabosies cilvēku ar retām slimībām vienlīdzība attiecībā uz zāļu pieejamību, kā arī tiks veicināta pilsoniskās sabiedrības (pacientu organizāciju) iesaiste lēmumu pieņemšanā.</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6AA7E6" w14:textId="4555E61A" w:rsidR="0078640E" w:rsidRPr="00FF2224" w:rsidRDefault="0E8B8E22" w:rsidP="00A47B7E">
            <w:pPr>
              <w:pStyle w:val="Parasts"/>
              <w:spacing w:after="120"/>
              <w:contextualSpacing/>
              <w:jc w:val="both"/>
              <w:rPr>
                <w:rFonts w:ascii="Times New Roman" w:hAnsi="Times New Roman" w:cs="Times New Roman"/>
                <w:b/>
                <w:bCs/>
              </w:rPr>
            </w:pPr>
            <w:r w:rsidRPr="00FF2224">
              <w:rPr>
                <w:rFonts w:ascii="Times New Roman" w:hAnsi="Times New Roman" w:cs="Times New Roman"/>
                <w:b/>
                <w:bCs/>
              </w:rPr>
              <w:t>Ņemts vērā</w:t>
            </w:r>
            <w:r w:rsidR="00FF2224" w:rsidRPr="00FF2224">
              <w:rPr>
                <w:rFonts w:ascii="Times New Roman" w:hAnsi="Times New Roman" w:cs="Times New Roman"/>
                <w:b/>
                <w:bCs/>
              </w:rPr>
              <w:t>.</w:t>
            </w:r>
          </w:p>
          <w:p w14:paraId="1D9A255B" w14:textId="5B98A882" w:rsidR="0078640E" w:rsidRPr="00FF2224" w:rsidRDefault="0078640E" w:rsidP="00A47B7E">
            <w:pPr>
              <w:pStyle w:val="Parasts"/>
              <w:spacing w:after="120"/>
              <w:contextualSpacing/>
              <w:jc w:val="both"/>
              <w:rPr>
                <w:rFonts w:ascii="Times New Roman" w:hAnsi="Times New Roman" w:cs="Times New Roman"/>
                <w:b/>
                <w:bCs/>
              </w:rPr>
            </w:pPr>
          </w:p>
        </w:tc>
      </w:tr>
      <w:tr w:rsidR="0078640E" w:rsidRPr="00D87C2F" w14:paraId="03B10426"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F4424" w14:textId="110AD5C5" w:rsidR="0078640E"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17.</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E5D624" w14:textId="7A66246C"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428958" w14:textId="77777777" w:rsidR="0078640E" w:rsidRPr="00DF6C63" w:rsidRDefault="0078640E" w:rsidP="00DF6C63">
            <w:pPr>
              <w:spacing w:after="120"/>
              <w:jc w:val="both"/>
              <w:rPr>
                <w:rFonts w:ascii="Times New Roman" w:hAnsi="Times New Roman" w:cs="Times New Roman"/>
                <w:b/>
                <w:bCs/>
                <w:szCs w:val="22"/>
              </w:rPr>
            </w:pPr>
            <w:r w:rsidRPr="00DF6C63">
              <w:rPr>
                <w:rFonts w:ascii="Times New Roman" w:hAnsi="Times New Roman" w:cs="Times New Roman"/>
                <w:b/>
                <w:bCs/>
                <w:szCs w:val="22"/>
              </w:rPr>
              <w:t xml:space="preserve">Lūdzam papildināt grozījumus ar sekojošiem punktiem: </w:t>
            </w:r>
          </w:p>
          <w:p w14:paraId="765524B3" w14:textId="159BE7FD" w:rsidR="0078640E" w:rsidRPr="00DF6C63" w:rsidRDefault="0078640E" w:rsidP="00DF6C63">
            <w:pPr>
              <w:spacing w:after="120"/>
              <w:jc w:val="both"/>
              <w:rPr>
                <w:rFonts w:ascii="Times New Roman" w:hAnsi="Times New Roman" w:cs="Times New Roman"/>
                <w:bCs/>
                <w:szCs w:val="22"/>
              </w:rPr>
            </w:pPr>
            <w:r w:rsidRPr="00DF6C63">
              <w:rPr>
                <w:rFonts w:ascii="Times New Roman" w:hAnsi="Times New Roman" w:cs="Times New Roman"/>
                <w:b/>
                <w:szCs w:val="22"/>
              </w:rPr>
              <w:t>ORPHA kodu lietošana medikamentu nozīmēšanā un kompensācijas statistikas veidošanā</w:t>
            </w:r>
            <w:r w:rsidRPr="00DF6C63">
              <w:rPr>
                <w:rFonts w:ascii="Times New Roman" w:hAnsi="Times New Roman" w:cs="Times New Roman"/>
                <w:szCs w:val="22"/>
              </w:rPr>
              <w:t>. Jau pašlaik no KZS A, B un C sarakstiem tiem apmaksāti medikamenti dažādām retām slimībām, taču nav iespējams veikt to analīzi, jo vienam SSK-10 kodam var atbilst vairāki ORPHA kodi. Līdz ar to, nav iespējams aprēķināt, cik no medikamentiem jau tagad tiek izrakstīti un apmaksāti tieši reto slimību ārstēšanai. Savukārt ORPHA kodi ļautu saistīt KZS statistiku ar Reto slimību reģistra datiem, tādējādi nākotnē veidojot optimālāku nozares politiku un stratēģijas pacientu ārstēšanai.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9DBB60" w14:textId="5C8FA613" w:rsidR="00252EAF" w:rsidRPr="00FF2224" w:rsidRDefault="0E8B8E22" w:rsidP="00A47B7E">
            <w:pPr>
              <w:pStyle w:val="Parasts"/>
              <w:spacing w:after="120"/>
              <w:contextualSpacing/>
              <w:jc w:val="both"/>
              <w:rPr>
                <w:rFonts w:ascii="Times New Roman" w:hAnsi="Times New Roman" w:cs="Times New Roman"/>
                <w:b/>
                <w:bCs/>
              </w:rPr>
            </w:pPr>
            <w:r w:rsidRPr="00FF2224">
              <w:rPr>
                <w:rFonts w:ascii="Times New Roman" w:hAnsi="Times New Roman" w:cs="Times New Roman"/>
                <w:b/>
                <w:bCs/>
              </w:rPr>
              <w:t>Nav ņemts vērā.</w:t>
            </w:r>
          </w:p>
          <w:p w14:paraId="3B6DF085" w14:textId="11B34C6A" w:rsidR="0078640E" w:rsidRPr="00D87C2F" w:rsidRDefault="1D14B4CF" w:rsidP="00A47B7E">
            <w:pPr>
              <w:pStyle w:val="Parasts"/>
              <w:spacing w:after="120"/>
              <w:contextualSpacing/>
              <w:jc w:val="both"/>
              <w:rPr>
                <w:rFonts w:ascii="Times New Roman" w:hAnsi="Times New Roman" w:cs="Times New Roman"/>
              </w:rPr>
            </w:pPr>
            <w:r w:rsidRPr="68609497">
              <w:rPr>
                <w:rFonts w:ascii="Times New Roman" w:hAnsi="Times New Roman" w:cs="Times New Roman"/>
              </w:rPr>
              <w:t>Šobrīd zāļu apmaksas sistēmas ietvaros nav iespējams veikt recepšu apmaksu, kurās kā diagnoze ir norādīts ORPHA kods, līdz ar to šobrīd šo normu iestrādājot noteikumos, to nebūs iespēja</w:t>
            </w:r>
            <w:r w:rsidR="0CD2B4EE" w:rsidRPr="68609497">
              <w:rPr>
                <w:rFonts w:ascii="Times New Roman" w:hAnsi="Times New Roman" w:cs="Times New Roman"/>
              </w:rPr>
              <w:t>ms</w:t>
            </w:r>
            <w:r w:rsidRPr="68609497">
              <w:rPr>
                <w:rFonts w:ascii="Times New Roman" w:hAnsi="Times New Roman" w:cs="Times New Roman"/>
              </w:rPr>
              <w:t xml:space="preserve"> tehniski īstenot un šāda veida izmaiņu veikšan</w:t>
            </w:r>
            <w:r w:rsidR="6D2E7216" w:rsidRPr="68609497">
              <w:rPr>
                <w:rFonts w:ascii="Times New Roman" w:hAnsi="Times New Roman" w:cs="Times New Roman"/>
              </w:rPr>
              <w:t>a</w:t>
            </w:r>
            <w:r w:rsidRPr="68609497">
              <w:rPr>
                <w:rFonts w:ascii="Times New Roman" w:hAnsi="Times New Roman" w:cs="Times New Roman"/>
              </w:rPr>
              <w:t>s esošajā sistēmā ir resursu ietilpīga. Tomēr nākotnē šāda iespēja tiks izvērtēta.</w:t>
            </w:r>
          </w:p>
        </w:tc>
      </w:tr>
      <w:tr w:rsidR="0078640E" w:rsidRPr="00D87C2F" w14:paraId="4BB60154"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88E1F" w14:textId="0C498AE4"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18.</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12B5A" w14:textId="3B90490F"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7911B5" w14:textId="78D697E7"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b/>
                <w:szCs w:val="22"/>
              </w:rPr>
              <w:t>Uzskaites veikšana par pieprasītajiem un atteiktajiem individuālās kompensācijas un R saraksta medikamentu kompensācijas pieprasījumiem</w:t>
            </w:r>
            <w:r w:rsidRPr="00DF6C63">
              <w:rPr>
                <w:rFonts w:ascii="Times New Roman" w:hAnsi="Times New Roman" w:cs="Times New Roman"/>
                <w:szCs w:val="22"/>
              </w:rPr>
              <w:t xml:space="preserve"> no pacientiem un ārstiem. Tas nepieciešams, lai objektīvi un efektīvi risinātu jautājumus par iekļaujamo medikamentu </w:t>
            </w:r>
            <w:proofErr w:type="spellStart"/>
            <w:r w:rsidRPr="00DF6C63">
              <w:rPr>
                <w:rFonts w:ascii="Times New Roman" w:hAnsi="Times New Roman" w:cs="Times New Roman"/>
                <w:szCs w:val="22"/>
              </w:rPr>
              <w:t>prioritizāciju</w:t>
            </w:r>
            <w:proofErr w:type="spellEnd"/>
            <w:r w:rsidRPr="00DF6C63">
              <w:rPr>
                <w:rFonts w:ascii="Times New Roman" w:hAnsi="Times New Roman" w:cs="Times New Roman"/>
                <w:szCs w:val="22"/>
              </w:rPr>
              <w:t xml:space="preserve"> nākotnē un risinājumu atrašanu pacientu vajadzību (</w:t>
            </w:r>
            <w:proofErr w:type="spellStart"/>
            <w:r w:rsidRPr="00DF6C63">
              <w:rPr>
                <w:rFonts w:ascii="Times New Roman" w:hAnsi="Times New Roman" w:cs="Times New Roman"/>
                <w:i/>
                <w:szCs w:val="22"/>
              </w:rPr>
              <w:t>unmet</w:t>
            </w:r>
            <w:proofErr w:type="spellEnd"/>
            <w:r w:rsidRPr="00DF6C63">
              <w:rPr>
                <w:rFonts w:ascii="Times New Roman" w:hAnsi="Times New Roman" w:cs="Times New Roman"/>
                <w:i/>
                <w:szCs w:val="22"/>
              </w:rPr>
              <w:t xml:space="preserve"> </w:t>
            </w:r>
            <w:proofErr w:type="spellStart"/>
            <w:r w:rsidRPr="00DF6C63">
              <w:rPr>
                <w:rFonts w:ascii="Times New Roman" w:hAnsi="Times New Roman" w:cs="Times New Roman"/>
                <w:i/>
                <w:szCs w:val="22"/>
              </w:rPr>
              <w:t>need</w:t>
            </w:r>
            <w:proofErr w:type="spellEnd"/>
            <w:r w:rsidRPr="00DF6C63">
              <w:rPr>
                <w:rFonts w:ascii="Times New Roman" w:hAnsi="Times New Roman" w:cs="Times New Roman"/>
                <w:szCs w:val="22"/>
              </w:rPr>
              <w:t xml:space="preserve">) nodrošināšanai. </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9D8439" w14:textId="77777777" w:rsidR="00E46F0C" w:rsidRPr="00E46F0C" w:rsidRDefault="00E46F0C" w:rsidP="00A47B7E">
            <w:pPr>
              <w:pStyle w:val="Parasts"/>
              <w:spacing w:after="120"/>
              <w:contextualSpacing/>
              <w:jc w:val="both"/>
              <w:rPr>
                <w:rFonts w:ascii="Times New Roman" w:hAnsi="Times New Roman" w:cs="Times New Roman"/>
                <w:b/>
                <w:bCs/>
              </w:rPr>
            </w:pPr>
            <w:r w:rsidRPr="00E46F0C">
              <w:rPr>
                <w:rFonts w:ascii="Times New Roman" w:hAnsi="Times New Roman" w:cs="Times New Roman"/>
                <w:b/>
                <w:bCs/>
              </w:rPr>
              <w:t>Cita informācija.</w:t>
            </w:r>
          </w:p>
          <w:p w14:paraId="43A929D1" w14:textId="13F0C739" w:rsidR="0078640E" w:rsidRPr="00D87C2F" w:rsidRDefault="00DE0200" w:rsidP="00A47B7E">
            <w:pPr>
              <w:pStyle w:val="Parasts"/>
              <w:spacing w:after="120"/>
              <w:contextualSpacing/>
              <w:jc w:val="both"/>
              <w:rPr>
                <w:rFonts w:ascii="Times New Roman" w:hAnsi="Times New Roman" w:cs="Times New Roman"/>
              </w:rPr>
            </w:pPr>
            <w:r w:rsidRPr="72F912C8">
              <w:rPr>
                <w:rFonts w:ascii="Times New Roman" w:hAnsi="Times New Roman" w:cs="Times New Roman"/>
              </w:rPr>
              <w:t xml:space="preserve">Šāda uzskaite </w:t>
            </w:r>
            <w:r w:rsidR="00BB4D13" w:rsidRPr="72F912C8">
              <w:rPr>
                <w:rFonts w:ascii="Times New Roman" w:hAnsi="Times New Roman" w:cs="Times New Roman"/>
              </w:rPr>
              <w:t>jau šobrīd tiek veikta</w:t>
            </w:r>
            <w:r w:rsidR="72F912C8" w:rsidRPr="72F912C8">
              <w:rPr>
                <w:rFonts w:ascii="Times New Roman" w:hAnsi="Times New Roman" w:cs="Times New Roman"/>
              </w:rPr>
              <w:t xml:space="preserve">, </w:t>
            </w:r>
            <w:r w:rsidR="008661D5" w:rsidRPr="008661D5">
              <w:rPr>
                <w:rFonts w:ascii="Times New Roman" w:hAnsi="Times New Roman" w:cs="Times New Roman"/>
              </w:rPr>
              <w:t xml:space="preserve">bet tiks izskatītas </w:t>
            </w:r>
            <w:r w:rsidR="2E2EBD9E" w:rsidRPr="2E2EBD9E">
              <w:rPr>
                <w:rFonts w:ascii="Times New Roman" w:hAnsi="Times New Roman" w:cs="Times New Roman"/>
              </w:rPr>
              <w:t xml:space="preserve">iespējas </w:t>
            </w:r>
            <w:r w:rsidR="1869F6A3" w:rsidRPr="1869F6A3">
              <w:rPr>
                <w:rFonts w:ascii="Times New Roman" w:hAnsi="Times New Roman" w:cs="Times New Roman"/>
              </w:rPr>
              <w:t xml:space="preserve">uzlabot </w:t>
            </w:r>
            <w:r w:rsidR="7A721773" w:rsidRPr="7A721773">
              <w:rPr>
                <w:rFonts w:ascii="Times New Roman" w:hAnsi="Times New Roman" w:cs="Times New Roman"/>
              </w:rPr>
              <w:t xml:space="preserve">korektu datu </w:t>
            </w:r>
            <w:r w:rsidR="161E2B4E" w:rsidRPr="161E2B4E">
              <w:rPr>
                <w:rFonts w:ascii="Times New Roman" w:hAnsi="Times New Roman" w:cs="Times New Roman"/>
              </w:rPr>
              <w:t>ieguvi.</w:t>
            </w:r>
          </w:p>
        </w:tc>
      </w:tr>
      <w:tr w:rsidR="0078640E" w:rsidRPr="00D87C2F" w14:paraId="102793BC"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5DDB85" w14:textId="591F6612"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19.</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BB354A" w14:textId="294F87D0" w:rsidR="0078640E" w:rsidRPr="00D87C2F" w:rsidRDefault="0078640E" w:rsidP="0078640E">
            <w:pPr>
              <w:pStyle w:val="Parasts"/>
              <w:spacing w:after="0"/>
              <w:rPr>
                <w:rFonts w:ascii="Times New Roman" w:hAnsi="Times New Roman" w:cs="Times New Roman"/>
                <w:szCs w:val="22"/>
                <w:shd w:val="clear" w:color="auto" w:fill="FFFFFF"/>
              </w:rPr>
            </w:pPr>
            <w:r w:rsidRPr="00CB2525">
              <w:rPr>
                <w:rFonts w:ascii="Times New Roman" w:hAnsi="Times New Roman" w:cs="Times New Roman"/>
                <w:szCs w:val="22"/>
                <w:shd w:val="clear" w:color="auto" w:fill="FFFFFF"/>
              </w:rPr>
              <w:t>Latvijas Reto slimību alianse</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F825A8" w14:textId="368C97CD" w:rsidR="0078640E" w:rsidRPr="00DF6C63" w:rsidRDefault="0078640E" w:rsidP="00DF6C63">
            <w:pPr>
              <w:spacing w:after="120"/>
              <w:jc w:val="both"/>
              <w:rPr>
                <w:rFonts w:ascii="Times New Roman" w:hAnsi="Times New Roman" w:cs="Times New Roman"/>
                <w:szCs w:val="22"/>
              </w:rPr>
            </w:pPr>
            <w:r w:rsidRPr="00DF6C63">
              <w:rPr>
                <w:rFonts w:ascii="Times New Roman" w:hAnsi="Times New Roman" w:cs="Times New Roman"/>
                <w:szCs w:val="22"/>
              </w:rPr>
              <w:t xml:space="preserve">Lūdzam skaidrot, </w:t>
            </w:r>
            <w:r w:rsidRPr="00DF6C63">
              <w:rPr>
                <w:rFonts w:ascii="Times New Roman" w:hAnsi="Times New Roman" w:cs="Times New Roman"/>
                <w:b/>
                <w:szCs w:val="22"/>
              </w:rPr>
              <w:t>kā vēl iespējams papildināt izrakstīšanas noteikumus vai pašu Kompensējamo zāļu sarakstu gadījumos, ja ražotāji nevēlas iesniegt nepieciešamos dokumentus jaunu indikāciju iekļaušanai medikamentiem</w:t>
            </w:r>
            <w:r w:rsidRPr="00DF6C63">
              <w:rPr>
                <w:rFonts w:ascii="Times New Roman" w:hAnsi="Times New Roman" w:cs="Times New Roman"/>
                <w:szCs w:val="22"/>
              </w:rPr>
              <w:t xml:space="preserve">, kas jau ir KZS vai nepieciešami jaunu pacientu ārstēšanai. Aicinām izvērtēt iespēju speciālistu asociācijām un vadošajām pacientu organizācijām paredzēt oficiālu procesu, kādā var aicināt zāļu ražotājus ienākt Latvijas tirgū un nodrošināt Latvijas pacientiem ar retām slimībām tādas pašas ārstēšanas iespējas kā citiem Eiropas Savienības pilsoņiem, atbilstoši klīniskajām vadlīnijām. </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6905D" w14:textId="77777777" w:rsidR="00E46F0C" w:rsidRPr="00E46F0C" w:rsidRDefault="00E46F0C" w:rsidP="00A47B7E">
            <w:pPr>
              <w:pStyle w:val="Parasts"/>
              <w:spacing w:after="120"/>
              <w:contextualSpacing/>
              <w:jc w:val="both"/>
              <w:rPr>
                <w:rFonts w:ascii="Times New Roman" w:hAnsi="Times New Roman" w:cs="Times New Roman"/>
                <w:b/>
                <w:bCs/>
              </w:rPr>
            </w:pPr>
            <w:r w:rsidRPr="00E46F0C">
              <w:rPr>
                <w:rFonts w:ascii="Times New Roman" w:hAnsi="Times New Roman" w:cs="Times New Roman"/>
                <w:b/>
                <w:bCs/>
              </w:rPr>
              <w:t>Cita informācija.</w:t>
            </w:r>
          </w:p>
          <w:p w14:paraId="35C98CB4" w14:textId="16E2F610" w:rsidR="0078640E" w:rsidRPr="00D87C2F" w:rsidRDefault="0E8B8E22" w:rsidP="00A47B7E">
            <w:pPr>
              <w:pStyle w:val="Parasts"/>
              <w:spacing w:after="120"/>
              <w:contextualSpacing/>
              <w:jc w:val="both"/>
              <w:rPr>
                <w:rFonts w:ascii="Times New Roman" w:hAnsi="Times New Roman" w:cs="Times New Roman"/>
              </w:rPr>
            </w:pPr>
            <w:r w:rsidRPr="0E8B8E22">
              <w:rPr>
                <w:rFonts w:ascii="Times New Roman" w:hAnsi="Times New Roman" w:cs="Times New Roman"/>
              </w:rPr>
              <w:t xml:space="preserve">NVD ir izstrādāta kārtība pacientu ar retajām slimībām nodrošināšanai ar medikamentozo ārstēšanu. Process tiks aktualizēts atbilstoši jaunajai kārtībai zāļu nodrošināšanā. No 2022.gada 1.janvāra </w:t>
            </w:r>
          </w:p>
        </w:tc>
      </w:tr>
      <w:tr w:rsidR="0078640E" w:rsidRPr="00D87C2F" w14:paraId="414897F6"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B4B91" w14:textId="050798AB"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20.</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6EE354" w14:textId="500EFAE8" w:rsidR="0078640E" w:rsidRPr="00163DC7" w:rsidRDefault="0078640E" w:rsidP="0078640E">
            <w:pPr>
              <w:pStyle w:val="Parasts"/>
              <w:spacing w:after="0"/>
              <w:rPr>
                <w:rFonts w:ascii="Times New Roman" w:hAnsi="Times New Roman" w:cs="Times New Roman"/>
                <w:szCs w:val="22"/>
              </w:rPr>
            </w:pPr>
            <w:proofErr w:type="spellStart"/>
            <w:r w:rsidRPr="00D87C2F">
              <w:rPr>
                <w:rFonts w:ascii="Times New Roman" w:hAnsi="Times New Roman" w:cs="Times New Roman"/>
                <w:szCs w:val="22"/>
              </w:rPr>
              <w:t>Pulmonālās</w:t>
            </w:r>
            <w:proofErr w:type="spellEnd"/>
            <w:r w:rsidRPr="00D87C2F">
              <w:rPr>
                <w:rFonts w:ascii="Times New Roman" w:hAnsi="Times New Roman" w:cs="Times New Roman"/>
                <w:szCs w:val="22"/>
              </w:rPr>
              <w:t xml:space="preserve"> hipertensijas biedrība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3C557" w14:textId="1B8E8B45"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6.4.punktā nomainīt vārdu “saslimšanas” uz “slimības”, “slimība” (tehnisks latviešu valodas labojums, jo “slimība” apzīmē ilgstošu, hronisku stāvokli, “saslimšana” – īslaicīgu, pārejošu).</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194E5" w14:textId="0901B230" w:rsidR="0078640E" w:rsidRPr="00E46F0C" w:rsidRDefault="649C6C9B" w:rsidP="00A47B7E">
            <w:pPr>
              <w:pStyle w:val="Parasts"/>
              <w:spacing w:after="120"/>
              <w:contextualSpacing/>
              <w:jc w:val="both"/>
              <w:rPr>
                <w:rFonts w:ascii="Times New Roman" w:hAnsi="Times New Roman" w:cs="Times New Roman"/>
                <w:b/>
                <w:bCs/>
              </w:rPr>
            </w:pPr>
            <w:r w:rsidRPr="00E46F0C">
              <w:rPr>
                <w:rFonts w:ascii="Times New Roman" w:hAnsi="Times New Roman" w:cs="Times New Roman"/>
                <w:b/>
                <w:bCs/>
              </w:rPr>
              <w:t>Ņemts vērā</w:t>
            </w:r>
            <w:r w:rsidR="00E46F0C" w:rsidRPr="00E46F0C">
              <w:rPr>
                <w:rFonts w:ascii="Times New Roman" w:hAnsi="Times New Roman" w:cs="Times New Roman"/>
                <w:b/>
                <w:bCs/>
              </w:rPr>
              <w:t>.</w:t>
            </w:r>
          </w:p>
          <w:p w14:paraId="54865A72" w14:textId="3C40EF6F" w:rsidR="0078640E" w:rsidRPr="00D87C2F" w:rsidRDefault="00122215" w:rsidP="00A47B7E">
            <w:pPr>
              <w:pStyle w:val="Parasts"/>
              <w:spacing w:after="120"/>
              <w:contextualSpacing/>
              <w:jc w:val="both"/>
              <w:rPr>
                <w:rFonts w:ascii="Times New Roman" w:hAnsi="Times New Roman" w:cs="Times New Roman"/>
              </w:rPr>
            </w:pPr>
            <w:r>
              <w:rPr>
                <w:rFonts w:ascii="Times New Roman" w:hAnsi="Times New Roman" w:cs="Times New Roman"/>
              </w:rPr>
              <w:t>Ir veiktas izmaiņas formulējumā.</w:t>
            </w:r>
          </w:p>
        </w:tc>
      </w:tr>
      <w:tr w:rsidR="0078640E" w:rsidRPr="00D87C2F" w14:paraId="435D98CA"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3CE858" w14:textId="1C34996A"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21.</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0C68D" w14:textId="77777777" w:rsidR="0078640E" w:rsidRPr="00D87C2F" w:rsidRDefault="0078640E" w:rsidP="0078640E">
            <w:pPr>
              <w:pStyle w:val="Parasts"/>
              <w:spacing w:after="0"/>
              <w:rPr>
                <w:rFonts w:ascii="Times New Roman" w:hAnsi="Times New Roman" w:cs="Times New Roman"/>
                <w:szCs w:val="22"/>
              </w:rPr>
            </w:pPr>
            <w:proofErr w:type="spellStart"/>
            <w:r w:rsidRPr="00D87C2F">
              <w:rPr>
                <w:rFonts w:ascii="Times New Roman" w:hAnsi="Times New Roman" w:cs="Times New Roman"/>
                <w:szCs w:val="22"/>
              </w:rPr>
              <w:t>Pulmonālās</w:t>
            </w:r>
            <w:proofErr w:type="spellEnd"/>
            <w:r w:rsidRPr="00D87C2F">
              <w:rPr>
                <w:rFonts w:ascii="Times New Roman" w:hAnsi="Times New Roman" w:cs="Times New Roman"/>
                <w:szCs w:val="22"/>
              </w:rPr>
              <w:t xml:space="preserve"> hipertensijas biedrība</w:t>
            </w:r>
          </w:p>
          <w:p w14:paraId="4BAA5062" w14:textId="77777777" w:rsidR="0078640E" w:rsidRPr="00D87C2F" w:rsidRDefault="0078640E" w:rsidP="0078640E">
            <w:pPr>
              <w:pStyle w:val="Parasts"/>
              <w:spacing w:after="0"/>
              <w:rPr>
                <w:rFonts w:ascii="Times New Roman" w:hAnsi="Times New Roman" w:cs="Times New Roman"/>
                <w:szCs w:val="22"/>
                <w:shd w:val="clear" w:color="auto" w:fill="FFFFFF"/>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AA654" w14:textId="203A38D9"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lastRenderedPageBreak/>
              <w:t xml:space="preserve">6.4.punktā sniegts formulējums </w:t>
            </w:r>
            <w:r w:rsidRPr="00DF6C63">
              <w:rPr>
                <w:rFonts w:ascii="Times New Roman" w:hAnsi="Times New Roman" w:cs="Times New Roman"/>
                <w:b/>
                <w:bCs/>
                <w:szCs w:val="22"/>
              </w:rPr>
              <w:t>“..viena pacienta ārstēšanai 12 mēnešu periodā tiek paredzēts ne vairāk kā desmitkārtīgs individuālās kompensācijas apmērs vienam pacientam”</w:t>
            </w:r>
            <w:r w:rsidRPr="003975DC">
              <w:rPr>
                <w:rFonts w:ascii="Times New Roman" w:hAnsi="Times New Roman" w:cs="Times New Roman"/>
                <w:szCs w:val="22"/>
              </w:rPr>
              <w:t xml:space="preserve">, kas ir neskaidrs </w:t>
            </w:r>
            <w:r w:rsidRPr="003975DC">
              <w:rPr>
                <w:rFonts w:ascii="Times New Roman" w:hAnsi="Times New Roman" w:cs="Times New Roman"/>
                <w:szCs w:val="22"/>
              </w:rPr>
              <w:lastRenderedPageBreak/>
              <w:t>kontekstā ar reto slimību pacientu lietoto zāļu apjomu un nepieciešamību saskaņā ar ārsta norādījumiem un diagnozes ārstēšanas vadlīnijām lietot ne vien specifiskas zāles retajai slimībai, bet arī citas zāles, kas ietilpst citos kompensējamo zāļu sarakstos. Īpaši smagos stāvokļos pacientiem varbūt nepieciešama terapija ar vairākām specifiskām R saraksta zālēm. Kopsummā 12 mēnešu periodā var būt gadījumi, kad vienam pacientam izsniegto zāļu apjoms pārsniegs šo ierobežojumu. Ja finansiālais ierobežojums paredzēts vienai slimības diagnozei un vienām zālēm, tad tas skaidri jāformulē Noteikumos kā ierobežojums zāļu izplatītājiem, nevis kā ierobežojums pacientam. Piemēram, nosacījumu var formulēt: “.. un vienu reto slimību zāļu lietošanai 12 mēnešu periodā tiek paredzēts ne vairāk kā desmitkārtīgs individuālās kompensācijas apmērs vienam pacientam..”;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E6B723" w14:textId="77777777" w:rsidR="0078640E" w:rsidRPr="00E46F0C" w:rsidRDefault="00FB600A" w:rsidP="00A47B7E">
            <w:pPr>
              <w:pStyle w:val="Parasts"/>
              <w:spacing w:after="120"/>
              <w:contextualSpacing/>
              <w:jc w:val="both"/>
              <w:rPr>
                <w:rFonts w:ascii="Times New Roman" w:hAnsi="Times New Roman" w:cs="Times New Roman"/>
                <w:b/>
                <w:bCs/>
                <w:szCs w:val="22"/>
              </w:rPr>
            </w:pPr>
            <w:r w:rsidRPr="00E46F0C">
              <w:rPr>
                <w:rFonts w:ascii="Times New Roman" w:hAnsi="Times New Roman" w:cs="Times New Roman"/>
                <w:b/>
                <w:bCs/>
                <w:szCs w:val="22"/>
              </w:rPr>
              <w:lastRenderedPageBreak/>
              <w:t>Ņemts vērā.</w:t>
            </w:r>
          </w:p>
          <w:p w14:paraId="622BBF7A" w14:textId="63F6C862" w:rsidR="0078640E" w:rsidRPr="00D87C2F" w:rsidRDefault="00D32280" w:rsidP="00A47B7E">
            <w:pPr>
              <w:pStyle w:val="Parasts"/>
              <w:spacing w:after="120"/>
              <w:contextualSpacing/>
              <w:jc w:val="both"/>
              <w:rPr>
                <w:rFonts w:ascii="Times New Roman" w:hAnsi="Times New Roman" w:cs="Times New Roman"/>
                <w:szCs w:val="22"/>
              </w:rPr>
            </w:pPr>
            <w:r>
              <w:rPr>
                <w:rFonts w:ascii="Times New Roman" w:hAnsi="Times New Roman" w:cs="Times New Roman"/>
                <w:szCs w:val="22"/>
              </w:rPr>
              <w:lastRenderedPageBreak/>
              <w:t>Ierobežo</w:t>
            </w:r>
            <w:r w:rsidR="00001884">
              <w:rPr>
                <w:rFonts w:ascii="Times New Roman" w:hAnsi="Times New Roman" w:cs="Times New Roman"/>
                <w:szCs w:val="22"/>
              </w:rPr>
              <w:t xml:space="preserve">jums, kas attiecas uz viena </w:t>
            </w:r>
            <w:r w:rsidR="00CF315E">
              <w:rPr>
                <w:rFonts w:ascii="Times New Roman" w:hAnsi="Times New Roman" w:cs="Times New Roman"/>
                <w:szCs w:val="22"/>
              </w:rPr>
              <w:t xml:space="preserve">pacienta izmaksām </w:t>
            </w:r>
            <w:r w:rsidR="004B75B2">
              <w:rPr>
                <w:rFonts w:ascii="Times New Roman" w:hAnsi="Times New Roman" w:cs="Times New Roman"/>
                <w:szCs w:val="22"/>
              </w:rPr>
              <w:t>12 mēnešu periodā</w:t>
            </w:r>
            <w:r w:rsidR="00D80768">
              <w:rPr>
                <w:rFonts w:ascii="Times New Roman" w:hAnsi="Times New Roman" w:cs="Times New Roman"/>
                <w:szCs w:val="22"/>
              </w:rPr>
              <w:t>,</w:t>
            </w:r>
            <w:r w:rsidR="004B75B2">
              <w:rPr>
                <w:rFonts w:ascii="Times New Roman" w:hAnsi="Times New Roman" w:cs="Times New Roman"/>
                <w:szCs w:val="22"/>
              </w:rPr>
              <w:t xml:space="preserve"> Noteikumu grozījumos netiks iekļauts.</w:t>
            </w:r>
          </w:p>
        </w:tc>
      </w:tr>
      <w:tr w:rsidR="0078640E" w:rsidRPr="00D87C2F" w14:paraId="5A873B57"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BB65AE" w14:textId="5718B302"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22.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F7E31F" w14:textId="79D0D50E" w:rsidR="0078640E" w:rsidRPr="00D87C2F" w:rsidRDefault="0078640E" w:rsidP="0078640E">
            <w:pPr>
              <w:pStyle w:val="Parasts"/>
              <w:spacing w:after="0"/>
              <w:rPr>
                <w:rFonts w:ascii="Times New Roman" w:hAnsi="Times New Roman" w:cs="Times New Roman"/>
                <w:szCs w:val="22"/>
              </w:rPr>
            </w:pPr>
            <w:proofErr w:type="spellStart"/>
            <w:r w:rsidRPr="00D87C2F">
              <w:rPr>
                <w:rFonts w:ascii="Times New Roman" w:hAnsi="Times New Roman" w:cs="Times New Roman"/>
                <w:szCs w:val="22"/>
              </w:rPr>
              <w:t>Pulmonālās</w:t>
            </w:r>
            <w:proofErr w:type="spellEnd"/>
            <w:r w:rsidRPr="00D87C2F">
              <w:rPr>
                <w:rFonts w:ascii="Times New Roman" w:hAnsi="Times New Roman" w:cs="Times New Roman"/>
                <w:szCs w:val="22"/>
              </w:rPr>
              <w:t xml:space="preserve"> hipertensijas biedrība</w:t>
            </w:r>
          </w:p>
          <w:p w14:paraId="4838BE6B" w14:textId="6707EC13" w:rsidR="0078640E" w:rsidRPr="00D87C2F" w:rsidRDefault="0078640E" w:rsidP="0078640E">
            <w:pPr>
              <w:pStyle w:val="Parasts"/>
              <w:spacing w:after="0"/>
              <w:rPr>
                <w:rFonts w:ascii="Times New Roman" w:hAnsi="Times New Roman" w:cs="Times New Roman"/>
                <w:szCs w:val="22"/>
                <w:shd w:val="clear" w:color="auto" w:fill="FFFFFF"/>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DF29A" w14:textId="41A55BDD"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Noteikumu 52.6 punktā minēts, ka Nacionālais veselības dienests (NVD) ir tiesīgs zāles R sarakstā neiekļaut / no saraksta svītrot, ja saņemts Reto slimību koordinācijas centra atzinums, ka zāles nav nepieciešamas retās slimības ārstēšanai. Bet 62.5.punktā teikts, ka NVD zāles vai medicīniskās ierīces neiekļauj R sarakstā, ja saņemts ārstu-speciālistu (asociācijas) atzinums par terapijas aktualitātes zaudēšanu vai ir nepieciešami papildu budžeta līdzekļi un šāds atzinums nav saņemts. Abos punktos minētie nosacījumi ir pretrunīgi atbildības jomu ziņā. Ja Reto slimību koordinācijas centrs rakstiski atzīs, ka zāles nav nepieciešamas (kā iestāde to zinās? Acīmredzot konsultēsies ar jomas speciālistiem par zāļu nepieciešamību, diagnožu klīnisko vadlīniju aktualitātēm un pacientu esamību), savukārt ārstu-speciālistu asociācija atzīs, ka zāles ir nepieciešamas, tad nav skaidrs, uz kā pamata pieņems lēmumu par zāļu izslēgšanu vai neiekļaušanu R sarakstā. Kurš atzinums būs lēmuma pieņemšanas pamatā? Augstāk minēto pretrunu 52.6 un 62.5. punktos priekšlikums novērst, nosakot vienu institūciju, kas izstrādā un iesniedz atzinumus, ja zāles nav nepieciešamas, jo zaudējušas terapijas aktualitāti vai attiecīgajā diagnozē nav vairs pacientu – proti – balstīties uz ārstu-speciālistu (asociācijas) atzinumu. Tiesa, budžeta kritēriju tas neatrisinās, bet samazinās dokumentācijas apjomu un paātrinās vajadzīgo izmaiņu ieviešanu. Jau šobrīd Latvijā aktuāli ir gadījumi, kad jaunatklātai retai slimībai vai inovatīvai un klīniski pierādītai ārstēšanas metodei ir nepieciešami papildu budžeta līdzekļi. Ikvienai jaunai diagnozei būs  vajadzīgi papildu līdzekļi, ja būs zāles, kas ir apstiprinātas EMA un to ražotājs (izplatītājs) gatavs ienākt Latvijas tirgū. Tāpēc nav skaidrs, kā kopumā notiks lēmumu pieņemšanas process, lai nosegtu neapmierinātās vajadzības (pirmo reizi konstatēta diagnoze, pirmo reizi konstatēti jauni pacienti). Ne vienmēr aiz katra pacienta būs aktīva pacientu organizācija vai tuvinieki, kas centīsies panākt lēmumu pieņemšanu, iesaistot atbildīgās iestādes un lēmumu pieņēmējus. Drīzāk šie pacienti papildinās ziedojumu lūdzēju rindas.</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F7129" w14:textId="77777777" w:rsidR="0078640E" w:rsidRPr="00E46F0C" w:rsidRDefault="00A93A18" w:rsidP="00A47B7E">
            <w:pPr>
              <w:pStyle w:val="Parasts"/>
              <w:spacing w:after="120"/>
              <w:contextualSpacing/>
              <w:jc w:val="both"/>
              <w:rPr>
                <w:rFonts w:ascii="Times New Roman" w:hAnsi="Times New Roman" w:cs="Times New Roman"/>
                <w:b/>
                <w:bCs/>
                <w:szCs w:val="22"/>
              </w:rPr>
            </w:pPr>
            <w:r w:rsidRPr="00E46F0C">
              <w:rPr>
                <w:rFonts w:ascii="Times New Roman" w:hAnsi="Times New Roman" w:cs="Times New Roman"/>
                <w:b/>
                <w:bCs/>
                <w:szCs w:val="22"/>
              </w:rPr>
              <w:t>Ņemts vērā.</w:t>
            </w:r>
          </w:p>
          <w:p w14:paraId="1A80CEB8" w14:textId="61F6BA18" w:rsidR="0078640E" w:rsidRPr="00D87C2F" w:rsidRDefault="6337F1D4" w:rsidP="00A47B7E">
            <w:pPr>
              <w:pStyle w:val="Parasts"/>
              <w:spacing w:after="120"/>
              <w:contextualSpacing/>
              <w:jc w:val="both"/>
              <w:rPr>
                <w:rFonts w:ascii="Times New Roman" w:hAnsi="Times New Roman" w:cs="Times New Roman"/>
              </w:rPr>
            </w:pPr>
            <w:r w:rsidRPr="6337F1D4">
              <w:rPr>
                <w:rFonts w:ascii="Times New Roman" w:hAnsi="Times New Roman" w:cs="Times New Roman"/>
              </w:rPr>
              <w:t>Veikts</w:t>
            </w:r>
            <w:r w:rsidR="00FF596C" w:rsidRPr="16AFA110">
              <w:rPr>
                <w:rFonts w:ascii="Times New Roman" w:hAnsi="Times New Roman" w:cs="Times New Roman"/>
              </w:rPr>
              <w:t xml:space="preserve"> precizējums Noteikum</w:t>
            </w:r>
            <w:r w:rsidR="0028059F">
              <w:rPr>
                <w:rFonts w:ascii="Times New Roman" w:hAnsi="Times New Roman" w:cs="Times New Roman"/>
              </w:rPr>
              <w:t>u grozījumos</w:t>
            </w:r>
            <w:r w:rsidR="16AFA110" w:rsidRPr="16AFA110">
              <w:rPr>
                <w:rFonts w:ascii="Times New Roman" w:hAnsi="Times New Roman" w:cs="Times New Roman"/>
              </w:rPr>
              <w:t xml:space="preserve">, </w:t>
            </w:r>
            <w:r w:rsidR="00FF596C" w:rsidRPr="16AFA110">
              <w:rPr>
                <w:rFonts w:ascii="Times New Roman" w:hAnsi="Times New Roman" w:cs="Times New Roman"/>
              </w:rPr>
              <w:t>paredzot, ka</w:t>
            </w:r>
            <w:r w:rsidR="00B84E4D">
              <w:rPr>
                <w:rFonts w:ascii="Times New Roman" w:hAnsi="Times New Roman" w:cs="Times New Roman"/>
              </w:rPr>
              <w:t xml:space="preserve"> lēmumi par</w:t>
            </w:r>
            <w:r w:rsidR="00416A14">
              <w:rPr>
                <w:rFonts w:ascii="Times New Roman" w:hAnsi="Times New Roman" w:cs="Times New Roman"/>
              </w:rPr>
              <w:t xml:space="preserve"> </w:t>
            </w:r>
            <w:r w:rsidR="00E35070">
              <w:rPr>
                <w:rFonts w:ascii="Times New Roman" w:hAnsi="Times New Roman" w:cs="Times New Roman"/>
              </w:rPr>
              <w:t xml:space="preserve">R saraksta </w:t>
            </w:r>
            <w:r w:rsidR="00542C5B">
              <w:rPr>
                <w:rFonts w:ascii="Times New Roman" w:hAnsi="Times New Roman" w:cs="Times New Roman"/>
              </w:rPr>
              <w:t>medika</w:t>
            </w:r>
            <w:r w:rsidR="00513ACB">
              <w:rPr>
                <w:rFonts w:ascii="Times New Roman" w:hAnsi="Times New Roman" w:cs="Times New Roman"/>
              </w:rPr>
              <w:t xml:space="preserve">mentu </w:t>
            </w:r>
            <w:r w:rsidR="00A82EE6">
              <w:rPr>
                <w:rFonts w:ascii="Times New Roman" w:hAnsi="Times New Roman" w:cs="Times New Roman"/>
              </w:rPr>
              <w:t xml:space="preserve">neiekļaušanu </w:t>
            </w:r>
            <w:r w:rsidR="006572FB">
              <w:rPr>
                <w:rFonts w:ascii="Times New Roman" w:hAnsi="Times New Roman" w:cs="Times New Roman"/>
              </w:rPr>
              <w:t>vai svītrošan</w:t>
            </w:r>
            <w:r w:rsidR="00B84E4D">
              <w:rPr>
                <w:rFonts w:ascii="Times New Roman" w:hAnsi="Times New Roman" w:cs="Times New Roman"/>
              </w:rPr>
              <w:t>u no Kompensējamo zāļu saraksta</w:t>
            </w:r>
            <w:r w:rsidR="00DE4373">
              <w:rPr>
                <w:rFonts w:ascii="Times New Roman" w:hAnsi="Times New Roman" w:cs="Times New Roman"/>
              </w:rPr>
              <w:t xml:space="preserve"> var tikt pieņemti,</w:t>
            </w:r>
            <w:r w:rsidR="00336FF7">
              <w:rPr>
                <w:rFonts w:ascii="Times New Roman" w:hAnsi="Times New Roman" w:cs="Times New Roman"/>
              </w:rPr>
              <w:t xml:space="preserve"> </w:t>
            </w:r>
            <w:r w:rsidR="009C6518">
              <w:rPr>
                <w:rFonts w:ascii="Times New Roman" w:hAnsi="Times New Roman" w:cs="Times New Roman"/>
              </w:rPr>
              <w:t xml:space="preserve">pamatojoties uz </w:t>
            </w:r>
            <w:r w:rsidR="00F9267B" w:rsidRPr="00F9267B">
              <w:rPr>
                <w:rFonts w:ascii="Times New Roman" w:hAnsi="Times New Roman" w:cs="Times New Roman"/>
              </w:rPr>
              <w:t>attiecīgās jomas reto slimību ārstu - speciālistu atzinum</w:t>
            </w:r>
            <w:r w:rsidR="00DE4373">
              <w:rPr>
                <w:rFonts w:ascii="Times New Roman" w:hAnsi="Times New Roman" w:cs="Times New Roman"/>
              </w:rPr>
              <w:t>a.</w:t>
            </w:r>
          </w:p>
        </w:tc>
      </w:tr>
      <w:tr w:rsidR="0078640E" w:rsidRPr="00D87C2F" w14:paraId="0C599830"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FC51EC" w14:textId="0D94AB4D"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23.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A0F77" w14:textId="77777777" w:rsidR="0078640E" w:rsidRPr="00D87C2F" w:rsidRDefault="0078640E" w:rsidP="0078640E">
            <w:pPr>
              <w:pStyle w:val="Parasts"/>
              <w:spacing w:after="0"/>
              <w:rPr>
                <w:rFonts w:ascii="Times New Roman" w:hAnsi="Times New Roman" w:cs="Times New Roman"/>
                <w:szCs w:val="22"/>
              </w:rPr>
            </w:pPr>
            <w:proofErr w:type="spellStart"/>
            <w:r w:rsidRPr="00D87C2F">
              <w:rPr>
                <w:rFonts w:ascii="Times New Roman" w:hAnsi="Times New Roman" w:cs="Times New Roman"/>
                <w:szCs w:val="22"/>
              </w:rPr>
              <w:t>Pulmonālās</w:t>
            </w:r>
            <w:proofErr w:type="spellEnd"/>
            <w:r w:rsidRPr="00D87C2F">
              <w:rPr>
                <w:rFonts w:ascii="Times New Roman" w:hAnsi="Times New Roman" w:cs="Times New Roman"/>
                <w:szCs w:val="22"/>
              </w:rPr>
              <w:t xml:space="preserve"> hipertensijas biedrība</w:t>
            </w:r>
          </w:p>
          <w:p w14:paraId="3ADF91FE" w14:textId="77777777" w:rsidR="0078640E" w:rsidRPr="00D87C2F" w:rsidRDefault="0078640E" w:rsidP="0078640E">
            <w:pPr>
              <w:pStyle w:val="Parasts"/>
              <w:spacing w:after="0"/>
              <w:rPr>
                <w:rFonts w:ascii="Times New Roman" w:hAnsi="Times New Roman" w:cs="Times New Roman"/>
                <w:szCs w:val="22"/>
                <w:shd w:val="clear" w:color="auto" w:fill="FFFFFF"/>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247B9"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Izskatot Noteikumu projektu, radušies sekojoši jautājumi:</w:t>
            </w:r>
          </w:p>
          <w:p w14:paraId="00E64A1F"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1) 52.3.punktā minēti kritēriji zāļu un medicīnisko ierīču iekļaušanai R sarakstā: specifiskā medikamenta terapijas nepieciešamības pamatojums un medikamentozās terapijas vieta ārstēšanā. </w:t>
            </w:r>
            <w:r w:rsidRPr="00DF6C63">
              <w:rPr>
                <w:rFonts w:ascii="Times New Roman" w:hAnsi="Times New Roman" w:cs="Times New Roman"/>
                <w:b/>
                <w:bCs/>
                <w:szCs w:val="22"/>
              </w:rPr>
              <w:t>Lūdzam skaidrot šo kritēriju reālo pielietojumu (primārās zāles, vienīgās zāles, pacienta dzīves kvalitātes uzlabošana, slimības regresa samazinājums u.c.).</w:t>
            </w:r>
          </w:p>
          <w:p w14:paraId="2DF08D26" w14:textId="1DB6266F" w:rsidR="0078640E" w:rsidRPr="00DF6C63" w:rsidRDefault="0078640E" w:rsidP="00DF6C63">
            <w:pPr>
              <w:spacing w:after="120"/>
              <w:jc w:val="both"/>
              <w:rPr>
                <w:rFonts w:ascii="Times New Roman" w:hAnsi="Times New Roman" w:cs="Times New Roman"/>
                <w:b/>
                <w:szCs w:val="22"/>
              </w:rPr>
            </w:pPr>
            <w:r w:rsidRPr="00DF6C63">
              <w:rPr>
                <w:rFonts w:ascii="Times New Roman" w:hAnsi="Times New Roman" w:cs="Times New Roman"/>
                <w:szCs w:val="22"/>
              </w:rPr>
              <w:t>2) Kas notiks gadījumos, kad budžeta līdzekļu nepietiks jaunu zāļu iekļaušanai R sarakstā?</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D5361" w14:textId="77777777" w:rsidR="00DC1668" w:rsidRPr="00895A2F" w:rsidRDefault="00DC1668" w:rsidP="00A47B7E">
            <w:pPr>
              <w:pStyle w:val="Parasts"/>
              <w:spacing w:after="120"/>
              <w:contextualSpacing/>
              <w:jc w:val="both"/>
              <w:rPr>
                <w:rFonts w:ascii="Times New Roman" w:hAnsi="Times New Roman" w:cs="Times New Roman"/>
                <w:b/>
                <w:bCs/>
              </w:rPr>
            </w:pPr>
            <w:r w:rsidRPr="00895A2F">
              <w:rPr>
                <w:rFonts w:ascii="Times New Roman" w:hAnsi="Times New Roman" w:cs="Times New Roman"/>
                <w:b/>
                <w:bCs/>
              </w:rPr>
              <w:t>Cita informācija.</w:t>
            </w:r>
          </w:p>
          <w:p w14:paraId="0063B669" w14:textId="43376E5C" w:rsidR="00EA3223" w:rsidRPr="00D87C2F" w:rsidRDefault="00682BA7" w:rsidP="00A47B7E">
            <w:pPr>
              <w:pStyle w:val="Parasts"/>
              <w:spacing w:after="120"/>
              <w:contextualSpacing/>
              <w:jc w:val="both"/>
              <w:rPr>
                <w:rFonts w:ascii="Times New Roman" w:hAnsi="Times New Roman" w:cs="Times New Roman"/>
                <w:color w:val="FF0000"/>
              </w:rPr>
            </w:pPr>
            <w:r w:rsidRPr="00895A2F">
              <w:rPr>
                <w:rFonts w:ascii="Times New Roman" w:hAnsi="Times New Roman" w:cs="Times New Roman"/>
              </w:rPr>
              <w:t>Noteikumu projekta izstrādē ņemta</w:t>
            </w:r>
            <w:r w:rsidR="008739AC" w:rsidRPr="00895A2F">
              <w:rPr>
                <w:rFonts w:ascii="Times New Roman" w:hAnsi="Times New Roman" w:cs="Times New Roman"/>
              </w:rPr>
              <w:t xml:space="preserve"> vērā </w:t>
            </w:r>
            <w:r w:rsidRPr="00895A2F">
              <w:rPr>
                <w:rFonts w:ascii="Times New Roman" w:hAnsi="Times New Roman" w:cs="Times New Roman"/>
              </w:rPr>
              <w:t xml:space="preserve">arī </w:t>
            </w:r>
            <w:r w:rsidR="008739AC" w:rsidRPr="00895A2F">
              <w:rPr>
                <w:rFonts w:ascii="Times New Roman" w:hAnsi="Times New Roman" w:cs="Times New Roman"/>
              </w:rPr>
              <w:t>c</w:t>
            </w:r>
            <w:r w:rsidR="00EA3223" w:rsidRPr="00895A2F">
              <w:rPr>
                <w:rFonts w:ascii="Times New Roman" w:hAnsi="Times New Roman" w:cs="Times New Roman"/>
              </w:rPr>
              <w:t>itu valstu pieredz</w:t>
            </w:r>
            <w:r w:rsidRPr="00895A2F">
              <w:rPr>
                <w:rFonts w:ascii="Times New Roman" w:hAnsi="Times New Roman" w:cs="Times New Roman"/>
              </w:rPr>
              <w:t>e;</w:t>
            </w:r>
            <w:r w:rsidR="00EA3223" w:rsidRPr="00895A2F">
              <w:rPr>
                <w:rFonts w:ascii="Times New Roman" w:hAnsi="Times New Roman" w:cs="Times New Roman"/>
              </w:rPr>
              <w:t xml:space="preserve"> </w:t>
            </w:r>
            <w:r w:rsidR="00CE0306" w:rsidRPr="00895A2F">
              <w:rPr>
                <w:rFonts w:ascii="Times New Roman" w:hAnsi="Times New Roman" w:cs="Times New Roman"/>
              </w:rPr>
              <w:t xml:space="preserve">diskutējams: </w:t>
            </w:r>
            <w:r w:rsidR="008739AC" w:rsidRPr="00895A2F">
              <w:rPr>
                <w:rFonts w:ascii="Times New Roman" w:hAnsi="Times New Roman" w:cs="Times New Roman"/>
              </w:rPr>
              <w:t>v</w:t>
            </w:r>
            <w:r w:rsidR="00EA3223" w:rsidRPr="00895A2F">
              <w:rPr>
                <w:rFonts w:ascii="Times New Roman" w:hAnsi="Times New Roman" w:cs="Times New Roman"/>
              </w:rPr>
              <w:t>arētu izveidot punktu sistēmu, piem</w:t>
            </w:r>
            <w:r w:rsidR="008739AC" w:rsidRPr="00895A2F">
              <w:rPr>
                <w:rFonts w:ascii="Times New Roman" w:hAnsi="Times New Roman" w:cs="Times New Roman"/>
              </w:rPr>
              <w:t>ēram</w:t>
            </w:r>
            <w:r w:rsidR="00EA3223" w:rsidRPr="00895A2F">
              <w:rPr>
                <w:rFonts w:ascii="Times New Roman" w:hAnsi="Times New Roman" w:cs="Times New Roman"/>
              </w:rPr>
              <w:t>, primārā, vienīgā skal</w:t>
            </w:r>
            <w:r w:rsidR="00901FCF">
              <w:rPr>
                <w:rFonts w:ascii="Times New Roman" w:hAnsi="Times New Roman" w:cs="Times New Roman"/>
              </w:rPr>
              <w:t>ā</w:t>
            </w:r>
            <w:r w:rsidR="00EA3223" w:rsidRPr="00895A2F">
              <w:rPr>
                <w:rFonts w:ascii="Times New Roman" w:hAnsi="Times New Roman" w:cs="Times New Roman"/>
              </w:rPr>
              <w:t xml:space="preserve"> (labs uzlabojums dzīvē </w:t>
            </w:r>
            <w:r w:rsidR="009311E9" w:rsidRPr="00895A2F">
              <w:rPr>
                <w:rFonts w:ascii="Times New Roman" w:hAnsi="Times New Roman" w:cs="Times New Roman"/>
              </w:rPr>
              <w:t xml:space="preserve">pēc </w:t>
            </w:r>
            <w:r w:rsidR="009311E9" w:rsidRPr="00895A2F">
              <w:rPr>
                <w:rFonts w:ascii="Times New Roman" w:hAnsi="Times New Roman" w:cs="Times New Roman"/>
              </w:rPr>
              <w:lastRenderedPageBreak/>
              <w:t>med</w:t>
            </w:r>
            <w:r w:rsidR="006F39A6" w:rsidRPr="00895A2F">
              <w:rPr>
                <w:rFonts w:ascii="Times New Roman" w:hAnsi="Times New Roman" w:cs="Times New Roman"/>
              </w:rPr>
              <w:t>ikamentu l</w:t>
            </w:r>
            <w:r w:rsidR="009311E9" w:rsidRPr="00895A2F">
              <w:rPr>
                <w:rFonts w:ascii="Times New Roman" w:hAnsi="Times New Roman" w:cs="Times New Roman"/>
              </w:rPr>
              <w:t xml:space="preserve">ietošanas </w:t>
            </w:r>
            <w:r w:rsidR="006F39A6" w:rsidRPr="00895A2F">
              <w:rPr>
                <w:rFonts w:ascii="Times New Roman" w:hAnsi="Times New Roman" w:cs="Times New Roman"/>
              </w:rPr>
              <w:t xml:space="preserve">– </w:t>
            </w:r>
            <w:r w:rsidR="00EA3223" w:rsidRPr="00895A2F">
              <w:rPr>
                <w:rFonts w:ascii="Times New Roman" w:hAnsi="Times New Roman" w:cs="Times New Roman"/>
              </w:rPr>
              <w:t xml:space="preserve">dzīves skala). </w:t>
            </w:r>
            <w:r w:rsidR="00895A2F" w:rsidRPr="00895A2F">
              <w:rPr>
                <w:rFonts w:ascii="Times New Roman" w:hAnsi="Times New Roman" w:cs="Times New Roman"/>
              </w:rPr>
              <w:t>Patlaban noteikumu projektā ir</w:t>
            </w:r>
            <w:r w:rsidR="00EA3223" w:rsidRPr="00895A2F">
              <w:rPr>
                <w:rFonts w:ascii="Times New Roman" w:hAnsi="Times New Roman" w:cs="Times New Roman"/>
              </w:rPr>
              <w:t xml:space="preserve"> ielikti kritērij</w:t>
            </w:r>
            <w:r w:rsidR="003B4536" w:rsidRPr="00895A2F">
              <w:rPr>
                <w:rFonts w:ascii="Times New Roman" w:hAnsi="Times New Roman" w:cs="Times New Roman"/>
              </w:rPr>
              <w:t xml:space="preserve">i, </w:t>
            </w:r>
            <w:r w:rsidR="00CE0306" w:rsidRPr="00895A2F">
              <w:rPr>
                <w:rFonts w:ascii="Times New Roman" w:hAnsi="Times New Roman" w:cs="Times New Roman"/>
              </w:rPr>
              <w:t xml:space="preserve">līdz ar </w:t>
            </w:r>
            <w:r w:rsidR="003B4536" w:rsidRPr="00895A2F">
              <w:rPr>
                <w:rFonts w:ascii="Times New Roman" w:hAnsi="Times New Roman" w:cs="Times New Roman"/>
              </w:rPr>
              <w:t>uz doto brīdi</w:t>
            </w:r>
            <w:r w:rsidR="00895A2F" w:rsidRPr="00895A2F">
              <w:rPr>
                <w:rFonts w:ascii="Times New Roman" w:hAnsi="Times New Roman" w:cs="Times New Roman"/>
              </w:rPr>
              <w:t xml:space="preserve"> paliekam pie šiem kritērijiem</w:t>
            </w:r>
            <w:r w:rsidR="00341EC0">
              <w:rPr>
                <w:rFonts w:ascii="Times New Roman" w:hAnsi="Times New Roman" w:cs="Times New Roman"/>
              </w:rPr>
              <w:t xml:space="preserve">, kas </w:t>
            </w:r>
            <w:r w:rsidR="009311E9" w:rsidRPr="00895A2F">
              <w:rPr>
                <w:rFonts w:ascii="Times New Roman" w:hAnsi="Times New Roman" w:cs="Times New Roman"/>
              </w:rPr>
              <w:t>ir nepieciešami</w:t>
            </w:r>
            <w:r w:rsidR="00EA3223" w:rsidRPr="00895A2F">
              <w:rPr>
                <w:rFonts w:ascii="Times New Roman" w:hAnsi="Times New Roman" w:cs="Times New Roman"/>
              </w:rPr>
              <w:t>, lai zinā</w:t>
            </w:r>
            <w:r w:rsidR="00CE0306" w:rsidRPr="00895A2F">
              <w:rPr>
                <w:rFonts w:ascii="Times New Roman" w:hAnsi="Times New Roman" w:cs="Times New Roman"/>
              </w:rPr>
              <w:t>tu</w:t>
            </w:r>
            <w:r w:rsidR="00EA3223" w:rsidRPr="00895A2F">
              <w:rPr>
                <w:rFonts w:ascii="Times New Roman" w:hAnsi="Times New Roman" w:cs="Times New Roman"/>
              </w:rPr>
              <w:t>, k</w:t>
            </w:r>
            <w:r w:rsidR="00341EC0">
              <w:rPr>
                <w:rFonts w:ascii="Times New Roman" w:hAnsi="Times New Roman" w:cs="Times New Roman"/>
              </w:rPr>
              <w:t>ādu medikamentu</w:t>
            </w:r>
            <w:r w:rsidR="00EA3223" w:rsidRPr="00895A2F">
              <w:rPr>
                <w:rFonts w:ascii="Times New Roman" w:hAnsi="Times New Roman" w:cs="Times New Roman"/>
              </w:rPr>
              <w:t xml:space="preserve"> izvēl</w:t>
            </w:r>
            <w:r w:rsidR="00CE0306" w:rsidRPr="00895A2F">
              <w:rPr>
                <w:rFonts w:ascii="Times New Roman" w:hAnsi="Times New Roman" w:cs="Times New Roman"/>
              </w:rPr>
              <w:t>ēties.</w:t>
            </w:r>
          </w:p>
        </w:tc>
      </w:tr>
      <w:tr w:rsidR="0078640E" w:rsidRPr="00D87C2F" w14:paraId="59EC73E6"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8FC4B7" w14:textId="0C8BFE1C"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24.</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F7B66C" w14:textId="77777777" w:rsidR="0078640E" w:rsidRPr="00D87C2F" w:rsidRDefault="0078640E" w:rsidP="0078640E">
            <w:pPr>
              <w:pStyle w:val="Parasts"/>
              <w:spacing w:after="0"/>
              <w:rPr>
                <w:rFonts w:ascii="Times New Roman" w:hAnsi="Times New Roman" w:cs="Times New Roman"/>
                <w:szCs w:val="22"/>
              </w:rPr>
            </w:pPr>
            <w:r w:rsidRPr="00E02B9F">
              <w:rPr>
                <w:rFonts w:ascii="Times New Roman" w:hAnsi="Times New Roman" w:cs="Times New Roman"/>
                <w:szCs w:val="22"/>
              </w:rPr>
              <w:t>Starptautisko inovatīvo farmaceitisko firmu asociācija</w:t>
            </w:r>
          </w:p>
          <w:p w14:paraId="1A7A46D9" w14:textId="77777777" w:rsidR="0078640E" w:rsidRPr="00D87C2F" w:rsidRDefault="0078640E" w:rsidP="0078640E">
            <w:pPr>
              <w:pStyle w:val="Parasts"/>
              <w:spacing w:after="0"/>
              <w:rPr>
                <w:rFonts w:ascii="Times New Roman" w:hAnsi="Times New Roman" w:cs="Times New Roman"/>
                <w:szCs w:val="22"/>
                <w:shd w:val="clear" w:color="auto" w:fill="FFFFFF"/>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40D7E7" w14:textId="45452719"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VM piedāvājums: Papildināt ar 6.4. apakšpunktu šādā redakcijā:</w:t>
            </w:r>
          </w:p>
          <w:p w14:paraId="3CA87CA3" w14:textId="77777777"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"6.4. R sarakstā atbilstoši šo noteikumu VI1 nodaļā mi-</w:t>
            </w:r>
            <w:proofErr w:type="spellStart"/>
            <w:r w:rsidRPr="00DF6C63">
              <w:rPr>
                <w:rFonts w:ascii="Times New Roman" w:hAnsi="Times New Roman" w:cs="Times New Roman"/>
                <w:b/>
                <w:bCs/>
                <w:szCs w:val="22"/>
              </w:rPr>
              <w:t>nētajiem</w:t>
            </w:r>
            <w:proofErr w:type="spellEnd"/>
            <w:r w:rsidRPr="00DF6C63">
              <w:rPr>
                <w:rFonts w:ascii="Times New Roman" w:hAnsi="Times New Roman" w:cs="Times New Roman"/>
                <w:b/>
                <w:bCs/>
                <w:szCs w:val="22"/>
              </w:rPr>
              <w:t xml:space="preserve"> kritērijiem iekļauj tādas zāles un medicīniskās ierīces, kuras paredzētas retu saslimšanu ārstēšanai, tās kompensējamo zāļu sarakstā iekļauj šo noteikumu 52.2 punktā izveidotā komisija, atbilstoši piešķirtajiem budžeta līdzekļiem retu saslimšanu ārstēšanai attiecīgā kalendārajā gadā un viena pacienta ārstēšanai 12 mēnešu periodā tiek paredzēts ne vairāk kā desmitkārtīgs </w:t>
            </w:r>
            <w:proofErr w:type="spellStart"/>
            <w:r w:rsidRPr="00DF6C63">
              <w:rPr>
                <w:rFonts w:ascii="Times New Roman" w:hAnsi="Times New Roman" w:cs="Times New Roman"/>
                <w:b/>
                <w:bCs/>
                <w:szCs w:val="22"/>
              </w:rPr>
              <w:t>indivi</w:t>
            </w:r>
            <w:proofErr w:type="spellEnd"/>
            <w:r w:rsidRPr="00DF6C63">
              <w:rPr>
                <w:rFonts w:ascii="Times New Roman" w:hAnsi="Times New Roman" w:cs="Times New Roman"/>
                <w:b/>
                <w:bCs/>
                <w:szCs w:val="22"/>
              </w:rPr>
              <w:t xml:space="preserve">-duālās kompensācijas apmērs vienam pacientam un iz-maksu efektivitātes pieauguma rādītājs par papildus iegūtu kvalitatīvu dzīves gadu nepārsniedz 300 000 </w:t>
            </w:r>
            <w:proofErr w:type="spellStart"/>
            <w:r w:rsidRPr="00DF6C63">
              <w:rPr>
                <w:rFonts w:ascii="Times New Roman" w:hAnsi="Times New Roman" w:cs="Times New Roman"/>
                <w:b/>
                <w:bCs/>
                <w:szCs w:val="22"/>
              </w:rPr>
              <w:t>eu</w:t>
            </w:r>
            <w:proofErr w:type="spellEnd"/>
            <w:r w:rsidRPr="00DF6C63">
              <w:rPr>
                <w:rFonts w:ascii="Times New Roman" w:hAnsi="Times New Roman" w:cs="Times New Roman"/>
                <w:b/>
                <w:bCs/>
                <w:szCs w:val="22"/>
              </w:rPr>
              <w:t xml:space="preserve">-ro, kā arī ņemot vērā ražotāja piedāvāto izmaksu </w:t>
            </w:r>
            <w:proofErr w:type="spellStart"/>
            <w:r w:rsidRPr="00DF6C63">
              <w:rPr>
                <w:rFonts w:ascii="Times New Roman" w:hAnsi="Times New Roman" w:cs="Times New Roman"/>
                <w:b/>
                <w:bCs/>
                <w:szCs w:val="22"/>
              </w:rPr>
              <w:t>sama</w:t>
            </w:r>
            <w:proofErr w:type="spellEnd"/>
            <w:r w:rsidRPr="00DF6C63">
              <w:rPr>
                <w:rFonts w:ascii="Times New Roman" w:hAnsi="Times New Roman" w:cs="Times New Roman"/>
                <w:b/>
                <w:bCs/>
                <w:szCs w:val="22"/>
              </w:rPr>
              <w:t xml:space="preserve">-zināšanas līdzdalības modeli." </w:t>
            </w:r>
          </w:p>
          <w:p w14:paraId="775448AF" w14:textId="4CCBAC94"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szCs w:val="22"/>
              </w:rPr>
              <w:t xml:space="preserve">SIFFA lūdz komentēt, kā VM un NVD plāno rīkoties ar slimībām, kuru ārstēšanas </w:t>
            </w:r>
            <w:proofErr w:type="spellStart"/>
            <w:r w:rsidRPr="00DF6C63">
              <w:rPr>
                <w:rFonts w:ascii="Times New Roman" w:hAnsi="Times New Roman" w:cs="Times New Roman"/>
                <w:szCs w:val="22"/>
              </w:rPr>
              <w:t>izmak-sas</w:t>
            </w:r>
            <w:proofErr w:type="spellEnd"/>
            <w:r w:rsidRPr="00DF6C63">
              <w:rPr>
                <w:rFonts w:ascii="Times New Roman" w:hAnsi="Times New Roman" w:cs="Times New Roman"/>
                <w:szCs w:val="22"/>
              </w:rPr>
              <w:t xml:space="preserve"> var pārsniegt 12 mēnešu periodā desmit-kārtīgu individuālās kompensācijas apmēru.</w:t>
            </w:r>
          </w:p>
          <w:p w14:paraId="777565D2"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SIFFA lūdz precizēt punktu:</w:t>
            </w:r>
          </w:p>
          <w:p w14:paraId="6DD01A0E"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6.4. Šo noteikumu 52.2 punktā izveidotā komisija, atbilstoši piešķirtajiem budžeta līdzekļiem retu saslimšanu ārstēšanai </w:t>
            </w:r>
            <w:proofErr w:type="spellStart"/>
            <w:r w:rsidRPr="00DF6C63">
              <w:rPr>
                <w:rFonts w:ascii="Times New Roman" w:hAnsi="Times New Roman" w:cs="Times New Roman"/>
                <w:szCs w:val="22"/>
              </w:rPr>
              <w:t>attie-cīgā</w:t>
            </w:r>
            <w:proofErr w:type="spellEnd"/>
            <w:r w:rsidRPr="00DF6C63">
              <w:rPr>
                <w:rFonts w:ascii="Times New Roman" w:hAnsi="Times New Roman" w:cs="Times New Roman"/>
                <w:szCs w:val="22"/>
              </w:rPr>
              <w:t xml:space="preserve"> kalendārajā gadā, R sarakstā iekļauj tādas zāles un medicīniskās ierīces, kuras paredzētas retu saslimšanu ārstēšanai, atbilstoši šo noteikumu VI1 nodaļā minēta-</w:t>
            </w:r>
            <w:proofErr w:type="spellStart"/>
            <w:r w:rsidRPr="00DF6C63">
              <w:rPr>
                <w:rFonts w:ascii="Times New Roman" w:hAnsi="Times New Roman" w:cs="Times New Roman"/>
                <w:szCs w:val="22"/>
              </w:rPr>
              <w:t>jiem</w:t>
            </w:r>
            <w:proofErr w:type="spellEnd"/>
            <w:r w:rsidRPr="00DF6C63">
              <w:rPr>
                <w:rFonts w:ascii="Times New Roman" w:hAnsi="Times New Roman" w:cs="Times New Roman"/>
                <w:szCs w:val="22"/>
              </w:rPr>
              <w:t xml:space="preserve"> kritērijiem, ja tās atbilst vismaz </w:t>
            </w:r>
            <w:proofErr w:type="spellStart"/>
            <w:r w:rsidRPr="00DF6C63">
              <w:rPr>
                <w:rFonts w:ascii="Times New Roman" w:hAnsi="Times New Roman" w:cs="Times New Roman"/>
                <w:szCs w:val="22"/>
              </w:rPr>
              <w:t>vie</w:t>
            </w:r>
            <w:proofErr w:type="spellEnd"/>
            <w:r w:rsidRPr="00DF6C63">
              <w:rPr>
                <w:rFonts w:ascii="Times New Roman" w:hAnsi="Times New Roman" w:cs="Times New Roman"/>
                <w:szCs w:val="22"/>
              </w:rPr>
              <w:t xml:space="preserve">-nam no zemāk uzskaitītiem kritērijiem: </w:t>
            </w:r>
          </w:p>
          <w:p w14:paraId="63847329" w14:textId="7698C829"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6.4.1. Individuālās kompensācijas apmērs vienam pacientam 12 mēnešu periodā ne-pārsniedz desmitkārtīgu individuālās </w:t>
            </w:r>
            <w:proofErr w:type="spellStart"/>
            <w:r w:rsidRPr="00DF6C63">
              <w:rPr>
                <w:rFonts w:ascii="Times New Roman" w:hAnsi="Times New Roman" w:cs="Times New Roman"/>
                <w:szCs w:val="22"/>
              </w:rPr>
              <w:t>kom-pensācijas</w:t>
            </w:r>
            <w:proofErr w:type="spellEnd"/>
            <w:r w:rsidRPr="00DF6C63">
              <w:rPr>
                <w:rFonts w:ascii="Times New Roman" w:hAnsi="Times New Roman" w:cs="Times New Roman"/>
                <w:szCs w:val="22"/>
              </w:rPr>
              <w:t xml:space="preserve"> apmēru;</w:t>
            </w:r>
          </w:p>
          <w:p w14:paraId="6B42D145"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6.4.2. Izmaksu efektivitātes pieauguma </w:t>
            </w:r>
            <w:proofErr w:type="spellStart"/>
            <w:r w:rsidRPr="00DF6C63">
              <w:rPr>
                <w:rFonts w:ascii="Times New Roman" w:hAnsi="Times New Roman" w:cs="Times New Roman"/>
                <w:szCs w:val="22"/>
              </w:rPr>
              <w:t>rādī-tājs</w:t>
            </w:r>
            <w:proofErr w:type="spellEnd"/>
            <w:r w:rsidRPr="00DF6C63">
              <w:rPr>
                <w:rFonts w:ascii="Times New Roman" w:hAnsi="Times New Roman" w:cs="Times New Roman"/>
                <w:szCs w:val="22"/>
              </w:rPr>
              <w:t xml:space="preserve">, ņemot vērā ražotāja piedāvāto izmaksu samazināšanas līdzdalības modeli, vienam pacientam par papildus iegūtu dzīves gadu, dzīves gadu bez slimības progresijas vai kvalitatīvu dzīves gadu nepārsniedz 300 000 </w:t>
            </w:r>
            <w:proofErr w:type="spellStart"/>
            <w:r w:rsidRPr="00DF6C63">
              <w:rPr>
                <w:rFonts w:ascii="Times New Roman" w:hAnsi="Times New Roman" w:cs="Times New Roman"/>
                <w:szCs w:val="22"/>
              </w:rPr>
              <w:t>euro</w:t>
            </w:r>
            <w:proofErr w:type="spellEnd"/>
            <w:r w:rsidRPr="00DF6C63">
              <w:rPr>
                <w:rFonts w:ascii="Times New Roman" w:hAnsi="Times New Roman" w:cs="Times New Roman"/>
                <w:szCs w:val="22"/>
              </w:rPr>
              <w:t>.</w:t>
            </w:r>
          </w:p>
          <w:p w14:paraId="5FFCA64E" w14:textId="7B627592"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6.4.3. Reto slimību gadījumā, kur slimības </w:t>
            </w:r>
            <w:proofErr w:type="spellStart"/>
            <w:r w:rsidRPr="00DF6C63">
              <w:rPr>
                <w:rFonts w:ascii="Times New Roman" w:hAnsi="Times New Roman" w:cs="Times New Roman"/>
                <w:szCs w:val="22"/>
              </w:rPr>
              <w:t>prevalence</w:t>
            </w:r>
            <w:proofErr w:type="spellEnd"/>
            <w:r w:rsidRPr="00DF6C63">
              <w:rPr>
                <w:rFonts w:ascii="Times New Roman" w:hAnsi="Times New Roman" w:cs="Times New Roman"/>
                <w:szCs w:val="22"/>
              </w:rPr>
              <w:t xml:space="preserve"> ir 1 pret 10’000 un retāk, un nepiepildās 6.4.1. un 6.4.2. punktos noteiktie kritēriji, Nacionālais veselības dienests veic individuālas pārrunas ar iesniedzēju par zāļu apmaksas nosacījumiem.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DCAF4C" w14:textId="5BEF2AFC" w:rsidR="0078640E" w:rsidRPr="000A027D" w:rsidRDefault="1C340946" w:rsidP="00A47B7E">
            <w:pPr>
              <w:pStyle w:val="Parasts"/>
              <w:spacing w:after="120"/>
              <w:contextualSpacing/>
              <w:jc w:val="both"/>
              <w:rPr>
                <w:rFonts w:ascii="Times New Roman" w:hAnsi="Times New Roman" w:cs="Times New Roman"/>
                <w:b/>
                <w:bCs/>
              </w:rPr>
            </w:pPr>
            <w:r w:rsidRPr="000A027D">
              <w:rPr>
                <w:rFonts w:ascii="Times New Roman" w:hAnsi="Times New Roman" w:cs="Times New Roman"/>
                <w:b/>
                <w:bCs/>
              </w:rPr>
              <w:t>Ņemts</w:t>
            </w:r>
            <w:r w:rsidR="20D8E950" w:rsidRPr="000A027D">
              <w:rPr>
                <w:rFonts w:ascii="Times New Roman" w:hAnsi="Times New Roman" w:cs="Times New Roman"/>
                <w:b/>
                <w:bCs/>
              </w:rPr>
              <w:t xml:space="preserve"> vērā</w:t>
            </w:r>
            <w:r w:rsidR="000A027D" w:rsidRPr="000A027D">
              <w:rPr>
                <w:rFonts w:ascii="Times New Roman" w:hAnsi="Times New Roman" w:cs="Times New Roman"/>
                <w:b/>
                <w:bCs/>
              </w:rPr>
              <w:t>.</w:t>
            </w:r>
          </w:p>
          <w:p w14:paraId="0D320C5D" w14:textId="0BD9203E" w:rsidR="0078640E" w:rsidRPr="00D87C2F" w:rsidRDefault="7AA99231" w:rsidP="00A47B7E">
            <w:pPr>
              <w:pStyle w:val="Parasts"/>
              <w:spacing w:after="120"/>
              <w:contextualSpacing/>
              <w:jc w:val="both"/>
              <w:rPr>
                <w:rFonts w:ascii="Times New Roman" w:hAnsi="Times New Roman" w:cs="Times New Roman"/>
              </w:rPr>
            </w:pPr>
            <w:r w:rsidRPr="7AA99231">
              <w:rPr>
                <w:rFonts w:ascii="Times New Roman" w:hAnsi="Times New Roman" w:cs="Times New Roman"/>
              </w:rPr>
              <w:t>1.</w:t>
            </w:r>
            <w:r w:rsidR="20D8E950" w:rsidRPr="20D8E950">
              <w:rPr>
                <w:rFonts w:ascii="Times New Roman" w:hAnsi="Times New Roman" w:cs="Times New Roman"/>
              </w:rPr>
              <w:t>Ierobežojums, kas attiecas uz viena pacienta izmaksām 12 mēnešu periodā, Noteikumu grozījumos netiks iekļauts.</w:t>
            </w:r>
          </w:p>
          <w:p w14:paraId="5E8300E7" w14:textId="2C1E64D2" w:rsidR="39164651" w:rsidRDefault="7AF61104" w:rsidP="00A47B7E">
            <w:pPr>
              <w:pStyle w:val="Parasts"/>
              <w:spacing w:after="120"/>
              <w:contextualSpacing/>
              <w:jc w:val="both"/>
              <w:rPr>
                <w:rFonts w:ascii="Times New Roman" w:hAnsi="Times New Roman" w:cs="Times New Roman"/>
              </w:rPr>
            </w:pPr>
            <w:r w:rsidRPr="7AF61104">
              <w:rPr>
                <w:rFonts w:ascii="Times New Roman" w:hAnsi="Times New Roman" w:cs="Times New Roman"/>
              </w:rPr>
              <w:t>2.</w:t>
            </w:r>
            <w:r w:rsidR="437413F7" w:rsidRPr="601CD857">
              <w:rPr>
                <w:rFonts w:ascii="Times New Roman" w:hAnsi="Times New Roman" w:cs="Times New Roman"/>
              </w:rPr>
              <w:t xml:space="preserve">Precizēti efektivitātes </w:t>
            </w:r>
            <w:r w:rsidR="3B85F2B2" w:rsidRPr="601CD857">
              <w:rPr>
                <w:rFonts w:ascii="Times New Roman" w:hAnsi="Times New Roman" w:cs="Times New Roman"/>
              </w:rPr>
              <w:t xml:space="preserve">rādītāji </w:t>
            </w:r>
            <w:r w:rsidRPr="601CD857">
              <w:rPr>
                <w:rFonts w:ascii="Times New Roman" w:hAnsi="Times New Roman" w:cs="Times New Roman"/>
              </w:rPr>
              <w:t xml:space="preserve"> izmaksu efektivitātes </w:t>
            </w:r>
            <w:r w:rsidR="70A75326" w:rsidRPr="601CD857">
              <w:rPr>
                <w:rFonts w:ascii="Times New Roman" w:hAnsi="Times New Roman" w:cs="Times New Roman"/>
              </w:rPr>
              <w:t xml:space="preserve">rādītāja </w:t>
            </w:r>
            <w:r w:rsidR="7DEFAB43" w:rsidRPr="601CD857">
              <w:rPr>
                <w:rFonts w:ascii="Times New Roman" w:hAnsi="Times New Roman" w:cs="Times New Roman"/>
              </w:rPr>
              <w:t>aprēķināšanai</w:t>
            </w:r>
            <w:r w:rsidR="048EE48B" w:rsidRPr="601CD857">
              <w:rPr>
                <w:rFonts w:ascii="Times New Roman" w:hAnsi="Times New Roman" w:cs="Times New Roman"/>
              </w:rPr>
              <w:t>.</w:t>
            </w:r>
            <w:r w:rsidR="79206351" w:rsidRPr="601CD857">
              <w:rPr>
                <w:rFonts w:ascii="Times New Roman" w:hAnsi="Times New Roman" w:cs="Times New Roman"/>
              </w:rPr>
              <w:t xml:space="preserve"> </w:t>
            </w:r>
            <w:r w:rsidR="601CD857" w:rsidRPr="601CD857">
              <w:rPr>
                <w:rFonts w:ascii="Times New Roman" w:hAnsi="Times New Roman" w:cs="Times New Roman"/>
              </w:rPr>
              <w:t>Papildināts ar izmaksu efektivitātes pieauguma rādītājs par papildus iegūtu dzīves gadu un dzīves gadu bez slimības progresijas.</w:t>
            </w:r>
          </w:p>
          <w:p w14:paraId="54BCFB00" w14:textId="77777777" w:rsidR="000A027D" w:rsidRDefault="000A027D" w:rsidP="00A47B7E">
            <w:pPr>
              <w:pStyle w:val="Parasts"/>
              <w:spacing w:after="120"/>
              <w:contextualSpacing/>
              <w:jc w:val="both"/>
              <w:rPr>
                <w:rFonts w:ascii="Times New Roman" w:hAnsi="Times New Roman" w:cs="Times New Roman"/>
              </w:rPr>
            </w:pPr>
          </w:p>
          <w:p w14:paraId="4BCA5FC4" w14:textId="747CC388" w:rsidR="15D34012" w:rsidRPr="000A027D" w:rsidRDefault="5B2F0AFE" w:rsidP="00A47B7E">
            <w:pPr>
              <w:pStyle w:val="Parasts"/>
              <w:spacing w:after="120"/>
              <w:contextualSpacing/>
              <w:jc w:val="both"/>
              <w:rPr>
                <w:rFonts w:ascii="Times New Roman" w:hAnsi="Times New Roman" w:cs="Times New Roman"/>
                <w:b/>
                <w:bCs/>
              </w:rPr>
            </w:pPr>
            <w:r w:rsidRPr="000A027D">
              <w:rPr>
                <w:rFonts w:ascii="Times New Roman" w:hAnsi="Times New Roman" w:cs="Times New Roman"/>
                <w:b/>
                <w:bCs/>
              </w:rPr>
              <w:t>Nav ņemts vērā</w:t>
            </w:r>
            <w:r w:rsidR="00ED3817">
              <w:rPr>
                <w:rFonts w:ascii="Times New Roman" w:hAnsi="Times New Roman" w:cs="Times New Roman"/>
                <w:b/>
                <w:bCs/>
              </w:rPr>
              <w:t>.</w:t>
            </w:r>
          </w:p>
          <w:p w14:paraId="356C600E" w14:textId="70F618DF" w:rsidR="5B2F0AFE" w:rsidRDefault="0E79BCB8" w:rsidP="00A47B7E">
            <w:pPr>
              <w:pStyle w:val="Parasts"/>
              <w:spacing w:after="120"/>
              <w:contextualSpacing/>
              <w:jc w:val="both"/>
              <w:rPr>
                <w:rFonts w:ascii="Times New Roman" w:hAnsi="Times New Roman" w:cs="Times New Roman"/>
              </w:rPr>
            </w:pPr>
            <w:r w:rsidRPr="0E79BCB8">
              <w:rPr>
                <w:rFonts w:ascii="Times New Roman" w:hAnsi="Times New Roman" w:cs="Times New Roman"/>
              </w:rPr>
              <w:t>6.4.3.</w:t>
            </w:r>
            <w:r w:rsidR="000A027D">
              <w:rPr>
                <w:rFonts w:ascii="Times New Roman" w:hAnsi="Times New Roman" w:cs="Times New Roman"/>
              </w:rPr>
              <w:t xml:space="preserve"> </w:t>
            </w:r>
            <w:r w:rsidRPr="0E79BCB8">
              <w:rPr>
                <w:rFonts w:ascii="Times New Roman" w:hAnsi="Times New Roman" w:cs="Times New Roman"/>
              </w:rPr>
              <w:t xml:space="preserve">priekšlikums, jo NVD veic sarunas ar zāļu ražotāju par zāļu apmaksas nosacījumiem neatkarīgi no </w:t>
            </w:r>
            <w:r w:rsidR="637E7C5A" w:rsidRPr="637E7C5A">
              <w:rPr>
                <w:rFonts w:ascii="Times New Roman" w:hAnsi="Times New Roman" w:cs="Times New Roman"/>
              </w:rPr>
              <w:t xml:space="preserve">slimības </w:t>
            </w:r>
            <w:proofErr w:type="spellStart"/>
            <w:r w:rsidR="637E7C5A" w:rsidRPr="637E7C5A">
              <w:rPr>
                <w:rFonts w:ascii="Times New Roman" w:hAnsi="Times New Roman" w:cs="Times New Roman"/>
              </w:rPr>
              <w:t>prevalences</w:t>
            </w:r>
            <w:proofErr w:type="spellEnd"/>
            <w:r w:rsidR="637E7C5A" w:rsidRPr="637E7C5A">
              <w:rPr>
                <w:rFonts w:ascii="Times New Roman" w:hAnsi="Times New Roman" w:cs="Times New Roman"/>
              </w:rPr>
              <w:t>.</w:t>
            </w:r>
          </w:p>
          <w:p w14:paraId="7A84F65E" w14:textId="58F24D7A" w:rsidR="0078640E" w:rsidRPr="00D87C2F" w:rsidRDefault="0078640E" w:rsidP="00A47B7E">
            <w:pPr>
              <w:pStyle w:val="Parasts"/>
              <w:spacing w:after="120"/>
              <w:contextualSpacing/>
              <w:jc w:val="both"/>
              <w:rPr>
                <w:rFonts w:ascii="Times New Roman" w:hAnsi="Times New Roman" w:cs="Times New Roman"/>
              </w:rPr>
            </w:pPr>
          </w:p>
        </w:tc>
      </w:tr>
      <w:tr w:rsidR="0078640E" w:rsidRPr="00D87C2F" w14:paraId="061FEA21"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73337" w14:textId="27E29A8C"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25.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788E88" w14:textId="77777777" w:rsidR="0078640E" w:rsidRPr="00D87C2F" w:rsidRDefault="0078640E" w:rsidP="0078640E">
            <w:pPr>
              <w:pStyle w:val="Parasts"/>
              <w:spacing w:after="0"/>
              <w:rPr>
                <w:rFonts w:ascii="Times New Roman" w:hAnsi="Times New Roman" w:cs="Times New Roman"/>
                <w:szCs w:val="22"/>
              </w:rPr>
            </w:pPr>
            <w:r w:rsidRPr="00E02B9F">
              <w:rPr>
                <w:rFonts w:ascii="Times New Roman" w:hAnsi="Times New Roman" w:cs="Times New Roman"/>
                <w:szCs w:val="22"/>
              </w:rPr>
              <w:t>Starptautisko inovatīvo farmaceitisko firmu asociācija</w:t>
            </w:r>
          </w:p>
          <w:p w14:paraId="7DE4BE10" w14:textId="77777777" w:rsidR="0078640E" w:rsidRPr="00D87C2F" w:rsidRDefault="0078640E" w:rsidP="0078640E">
            <w:pPr>
              <w:pStyle w:val="Parasts"/>
              <w:spacing w:after="0"/>
              <w:rPr>
                <w:rFonts w:ascii="Times New Roman" w:hAnsi="Times New Roman" w:cs="Times New Roman"/>
                <w:szCs w:val="22"/>
                <w:shd w:val="clear" w:color="auto" w:fill="FFFFFF"/>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EFFA7" w14:textId="0A51A46A"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VM piedāvājums: Izteikt 16.3 punktu šādā redakcijā:</w:t>
            </w:r>
          </w:p>
          <w:p w14:paraId="25A3B2ED" w14:textId="2EF776B7"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 xml:space="preserve">"16.3 Iesniegumā par zāļu vai medicīnisko ierīču </w:t>
            </w:r>
            <w:proofErr w:type="spellStart"/>
            <w:r w:rsidRPr="00DF6C63">
              <w:rPr>
                <w:rFonts w:ascii="Times New Roman" w:hAnsi="Times New Roman" w:cs="Times New Roman"/>
                <w:b/>
                <w:bCs/>
                <w:szCs w:val="22"/>
              </w:rPr>
              <w:t>kom-pensācijas</w:t>
            </w:r>
            <w:proofErr w:type="spellEnd"/>
            <w:r w:rsidRPr="00DF6C63">
              <w:rPr>
                <w:rFonts w:ascii="Times New Roman" w:hAnsi="Times New Roman" w:cs="Times New Roman"/>
                <w:b/>
                <w:bCs/>
                <w:szCs w:val="22"/>
              </w:rPr>
              <w:t xml:space="preserve"> bāzes cenas samazināšanu uz laiku iesniedzējs norāda zāļu vai medicīnisko ierīču </w:t>
            </w:r>
            <w:proofErr w:type="spellStart"/>
            <w:r w:rsidRPr="00DF6C63">
              <w:rPr>
                <w:rFonts w:ascii="Times New Roman" w:hAnsi="Times New Roman" w:cs="Times New Roman"/>
                <w:b/>
                <w:bCs/>
                <w:szCs w:val="22"/>
              </w:rPr>
              <w:t>nosau-kumu</w:t>
            </w:r>
            <w:proofErr w:type="spellEnd"/>
            <w:r w:rsidRPr="00DF6C63">
              <w:rPr>
                <w:rFonts w:ascii="Times New Roman" w:hAnsi="Times New Roman" w:cs="Times New Roman"/>
                <w:b/>
                <w:bCs/>
                <w:szCs w:val="22"/>
              </w:rPr>
              <w:t xml:space="preserve">, reģistrācijas numuru, zāļu vispārīgo nosaukumu, zāļu stiprumu, zāļu formu, iepakojuma lielumu, </w:t>
            </w:r>
            <w:proofErr w:type="spellStart"/>
            <w:r w:rsidRPr="00DF6C63">
              <w:rPr>
                <w:rFonts w:ascii="Times New Roman" w:hAnsi="Times New Roman" w:cs="Times New Roman"/>
                <w:b/>
                <w:bCs/>
                <w:szCs w:val="22"/>
              </w:rPr>
              <w:t>kom-pensācijas</w:t>
            </w:r>
            <w:proofErr w:type="spellEnd"/>
            <w:r w:rsidRPr="00DF6C63">
              <w:rPr>
                <w:rFonts w:ascii="Times New Roman" w:hAnsi="Times New Roman" w:cs="Times New Roman"/>
                <w:b/>
                <w:bCs/>
                <w:szCs w:val="22"/>
              </w:rPr>
              <w:t xml:space="preserve"> bāzes cenu, uz laiku samazināto </w:t>
            </w:r>
            <w:proofErr w:type="spellStart"/>
            <w:r w:rsidRPr="00DF6C63">
              <w:rPr>
                <w:rFonts w:ascii="Times New Roman" w:hAnsi="Times New Roman" w:cs="Times New Roman"/>
                <w:b/>
                <w:bCs/>
                <w:szCs w:val="22"/>
              </w:rPr>
              <w:t>kompensāci-jas</w:t>
            </w:r>
            <w:proofErr w:type="spellEnd"/>
            <w:r w:rsidRPr="00DF6C63">
              <w:rPr>
                <w:rFonts w:ascii="Times New Roman" w:hAnsi="Times New Roman" w:cs="Times New Roman"/>
                <w:b/>
                <w:bCs/>
                <w:szCs w:val="22"/>
              </w:rPr>
              <w:t xml:space="preserve"> bāzes cenu, paredzot samazinājumu ne mazāku kā 5 % references grupās bez references produkta, un laiku, no kura tiks piemērota samazinātā </w:t>
            </w:r>
            <w:proofErr w:type="spellStart"/>
            <w:r w:rsidRPr="00DF6C63">
              <w:rPr>
                <w:rFonts w:ascii="Times New Roman" w:hAnsi="Times New Roman" w:cs="Times New Roman"/>
                <w:b/>
                <w:bCs/>
                <w:szCs w:val="22"/>
              </w:rPr>
              <w:t>kompensā-cijas</w:t>
            </w:r>
            <w:proofErr w:type="spellEnd"/>
            <w:r w:rsidRPr="00DF6C63">
              <w:rPr>
                <w:rFonts w:ascii="Times New Roman" w:hAnsi="Times New Roman" w:cs="Times New Roman"/>
                <w:b/>
                <w:bCs/>
                <w:szCs w:val="22"/>
              </w:rPr>
              <w:t xml:space="preserve"> bāzes cena. A saraksta zāļu un medicīnisko ierīču uz laiku samazinātā kompensācijas bāzes cena nedrīkst būt zemāka par kompensējamo zāļu sarakstā jau no-teikto references cenu vai vienāda ar to, vai zemāka par atbilstoši šo noteikumu 62.3 punktam noteikto zemāko piedāvāto cenu vai vienāda ar to. Samazināto </w:t>
            </w:r>
            <w:proofErr w:type="spellStart"/>
            <w:r w:rsidRPr="00DF6C63">
              <w:rPr>
                <w:rFonts w:ascii="Times New Roman" w:hAnsi="Times New Roman" w:cs="Times New Roman"/>
                <w:b/>
                <w:bCs/>
                <w:szCs w:val="22"/>
              </w:rPr>
              <w:t>kompen-sācijas</w:t>
            </w:r>
            <w:proofErr w:type="spellEnd"/>
            <w:r w:rsidRPr="00DF6C63">
              <w:rPr>
                <w:rFonts w:ascii="Times New Roman" w:hAnsi="Times New Roman" w:cs="Times New Roman"/>
                <w:b/>
                <w:bCs/>
                <w:szCs w:val="22"/>
              </w:rPr>
              <w:t xml:space="preserve"> bāzes cenu atceļ, pamatojoties uz iesniedzēja iesniegumu par samazinātās kompensācijas bāzes cenas atcelšanu. Ja references zāles tiek svītrotas no </w:t>
            </w:r>
            <w:proofErr w:type="spellStart"/>
            <w:r w:rsidRPr="00DF6C63">
              <w:rPr>
                <w:rFonts w:ascii="Times New Roman" w:hAnsi="Times New Roman" w:cs="Times New Roman"/>
                <w:b/>
                <w:bCs/>
                <w:szCs w:val="22"/>
              </w:rPr>
              <w:t>kompen</w:t>
            </w:r>
            <w:proofErr w:type="spellEnd"/>
            <w:r w:rsidRPr="00DF6C63">
              <w:rPr>
                <w:rFonts w:ascii="Times New Roman" w:hAnsi="Times New Roman" w:cs="Times New Roman"/>
                <w:b/>
                <w:bCs/>
                <w:szCs w:val="22"/>
              </w:rPr>
              <w:t xml:space="preserve">-sējamo zāļu saraksta, Nacionālais veselības dienests paaugstina samazināto kompensācijas bāzes cenu, lai tā atbilstu šajā punktā noteiktajiem </w:t>
            </w:r>
            <w:proofErr w:type="spellStart"/>
            <w:r w:rsidRPr="00DF6C63">
              <w:rPr>
                <w:rFonts w:ascii="Times New Roman" w:hAnsi="Times New Roman" w:cs="Times New Roman"/>
                <w:b/>
                <w:bCs/>
                <w:szCs w:val="22"/>
              </w:rPr>
              <w:t>kritēri-jiem</w:t>
            </w:r>
            <w:proofErr w:type="spellEnd"/>
            <w:r w:rsidRPr="00DF6C63">
              <w:rPr>
                <w:rFonts w:ascii="Times New Roman" w:hAnsi="Times New Roman" w:cs="Times New Roman"/>
                <w:b/>
                <w:bCs/>
                <w:szCs w:val="22"/>
              </w:rPr>
              <w:t xml:space="preserve">. Gadījumos, kad terapijas izmaksu pieaugums, svītrojot references   medikamentu, ir lielākas par 30 %, references cena tiek aprēķināta maksimāli tuvu esošajai cenai uz laiku vai saglabāta iepriekš </w:t>
            </w:r>
            <w:proofErr w:type="spellStart"/>
            <w:r w:rsidRPr="00DF6C63">
              <w:rPr>
                <w:rFonts w:ascii="Times New Roman" w:hAnsi="Times New Roman" w:cs="Times New Roman"/>
                <w:b/>
                <w:bCs/>
                <w:szCs w:val="22"/>
              </w:rPr>
              <w:t>notei-ktās</w:t>
            </w:r>
            <w:proofErr w:type="spellEnd"/>
            <w:r w:rsidRPr="00DF6C63">
              <w:rPr>
                <w:rFonts w:ascii="Times New Roman" w:hAnsi="Times New Roman" w:cs="Times New Roman"/>
                <w:b/>
                <w:bCs/>
                <w:szCs w:val="22"/>
              </w:rPr>
              <w:t xml:space="preserve"> references cenas līmenī.";</w:t>
            </w:r>
          </w:p>
          <w:p w14:paraId="1413FA61"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SIFFA lūdzu skaidrot:</w:t>
            </w:r>
          </w:p>
          <w:p w14:paraId="5D790B44" w14:textId="0D51E8F1"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1. Paredzot samazinājumu, ne mazāku kā 5% references grupās bez references </w:t>
            </w:r>
            <w:proofErr w:type="spellStart"/>
            <w:r w:rsidRPr="00DF6C63">
              <w:rPr>
                <w:rFonts w:ascii="Times New Roman" w:hAnsi="Times New Roman" w:cs="Times New Roman"/>
                <w:szCs w:val="22"/>
              </w:rPr>
              <w:t>pro-dukta</w:t>
            </w:r>
            <w:proofErr w:type="spellEnd"/>
            <w:r w:rsidRPr="00DF6C63">
              <w:rPr>
                <w:rFonts w:ascii="Times New Roman" w:hAnsi="Times New Roman" w:cs="Times New Roman"/>
                <w:szCs w:val="22"/>
              </w:rPr>
              <w:t xml:space="preserve">, nav saprotams no esošās </w:t>
            </w:r>
            <w:proofErr w:type="spellStart"/>
            <w:r w:rsidRPr="00DF6C63">
              <w:rPr>
                <w:rFonts w:ascii="Times New Roman" w:hAnsi="Times New Roman" w:cs="Times New Roman"/>
                <w:szCs w:val="22"/>
              </w:rPr>
              <w:t>redakci-jas</w:t>
            </w:r>
            <w:proofErr w:type="spellEnd"/>
            <w:r w:rsidRPr="00DF6C63">
              <w:rPr>
                <w:rFonts w:ascii="Times New Roman" w:hAnsi="Times New Roman" w:cs="Times New Roman"/>
                <w:szCs w:val="22"/>
              </w:rPr>
              <w:t>, kas ar grupām ir domāts?</w:t>
            </w:r>
          </w:p>
          <w:p w14:paraId="07B21A1B" w14:textId="41444942"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2. Lūdzu definēt “maksimāli tuvu” pieeju/ definīciju kvantitatīvi, lai būtu konkrētība;</w:t>
            </w:r>
          </w:p>
          <w:p w14:paraId="4B5C5A08" w14:textId="6D3D55E6" w:rsidR="0078640E" w:rsidRPr="00DF6C63" w:rsidRDefault="0078640E" w:rsidP="00DF6C63">
            <w:pPr>
              <w:pStyle w:val="Parasts"/>
              <w:spacing w:after="120"/>
              <w:jc w:val="both"/>
              <w:rPr>
                <w:rFonts w:ascii="Times New Roman" w:hAnsi="Times New Roman" w:cs="Times New Roman"/>
                <w:b/>
                <w:szCs w:val="22"/>
              </w:rPr>
            </w:pPr>
            <w:r w:rsidRPr="00DF6C63">
              <w:rPr>
                <w:rFonts w:ascii="Times New Roman" w:hAnsi="Times New Roman" w:cs="Times New Roman"/>
                <w:szCs w:val="22"/>
              </w:rPr>
              <w:t xml:space="preserve">3. Lūdzam paredzēt, ka vismaz 5% </w:t>
            </w:r>
            <w:proofErr w:type="spellStart"/>
            <w:r w:rsidRPr="00DF6C63">
              <w:rPr>
                <w:rFonts w:ascii="Times New Roman" w:hAnsi="Times New Roman" w:cs="Times New Roman"/>
                <w:szCs w:val="22"/>
              </w:rPr>
              <w:t>sama</w:t>
            </w:r>
            <w:proofErr w:type="spellEnd"/>
            <w:r w:rsidRPr="00DF6C63">
              <w:rPr>
                <w:rFonts w:ascii="Times New Roman" w:hAnsi="Times New Roman" w:cs="Times New Roman"/>
                <w:szCs w:val="22"/>
              </w:rPr>
              <w:t>-zinājums neattiecas uz KBC samazināju-</w:t>
            </w:r>
            <w:proofErr w:type="spellStart"/>
            <w:r w:rsidRPr="00DF6C63">
              <w:rPr>
                <w:rFonts w:ascii="Times New Roman" w:hAnsi="Times New Roman" w:cs="Times New Roman"/>
                <w:szCs w:val="22"/>
              </w:rPr>
              <w:t>mu</w:t>
            </w:r>
            <w:proofErr w:type="spellEnd"/>
            <w:r w:rsidRPr="00DF6C63">
              <w:rPr>
                <w:rFonts w:ascii="Times New Roman" w:hAnsi="Times New Roman" w:cs="Times New Roman"/>
                <w:szCs w:val="22"/>
              </w:rPr>
              <w:t xml:space="preserve"> sakarā ar noteikumu 30. punkta prasību izpildi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C9644" w14:textId="1EFF354F" w:rsidR="00386D8C" w:rsidRPr="000A027D" w:rsidRDefault="000A027D" w:rsidP="00A47B7E">
            <w:pPr>
              <w:pStyle w:val="Parasts"/>
              <w:spacing w:after="120"/>
              <w:contextualSpacing/>
              <w:jc w:val="both"/>
              <w:rPr>
                <w:rFonts w:ascii="Times New Roman" w:hAnsi="Times New Roman" w:cs="Times New Roman"/>
                <w:b/>
                <w:bCs/>
              </w:rPr>
            </w:pPr>
            <w:r w:rsidRPr="000A027D">
              <w:rPr>
                <w:rFonts w:ascii="Times New Roman" w:hAnsi="Times New Roman" w:cs="Times New Roman"/>
                <w:b/>
                <w:bCs/>
              </w:rPr>
              <w:t>Cita informācija.</w:t>
            </w:r>
          </w:p>
          <w:p w14:paraId="33E2A6F8" w14:textId="2C0819C9" w:rsidR="00A0480F" w:rsidRDefault="00E86CC8" w:rsidP="00A47B7E">
            <w:pPr>
              <w:pStyle w:val="Parasts"/>
              <w:spacing w:after="120"/>
              <w:contextualSpacing/>
              <w:jc w:val="both"/>
              <w:rPr>
                <w:rFonts w:ascii="Times New Roman" w:hAnsi="Times New Roman" w:cs="Times New Roman"/>
              </w:rPr>
            </w:pPr>
            <w:r w:rsidRPr="000A027D">
              <w:rPr>
                <w:rFonts w:ascii="Times New Roman" w:hAnsi="Times New Roman" w:cs="Times New Roman"/>
              </w:rPr>
              <w:t>Ar formulējumu</w:t>
            </w:r>
            <w:r w:rsidR="00ED3817">
              <w:rPr>
                <w:rFonts w:ascii="Times New Roman" w:hAnsi="Times New Roman" w:cs="Times New Roman"/>
              </w:rPr>
              <w:t xml:space="preserve"> “</w:t>
            </w:r>
            <w:r w:rsidRPr="000A027D">
              <w:rPr>
                <w:rFonts w:ascii="Times New Roman" w:hAnsi="Times New Roman" w:cs="Times New Roman"/>
              </w:rPr>
              <w:t>5% references grupās bez references produkta</w:t>
            </w:r>
            <w:r w:rsidR="0096032B" w:rsidRPr="000A027D">
              <w:rPr>
                <w:rFonts w:ascii="Times New Roman" w:hAnsi="Times New Roman" w:cs="Times New Roman"/>
              </w:rPr>
              <w:t>” ir domātas līdzvērt</w:t>
            </w:r>
            <w:r w:rsidR="5F8FBBBE" w:rsidRPr="000A027D">
              <w:rPr>
                <w:rFonts w:ascii="Times New Roman" w:hAnsi="Times New Roman" w:cs="Times New Roman"/>
              </w:rPr>
              <w:t>ī</w:t>
            </w:r>
            <w:r w:rsidR="00F24A27" w:rsidRPr="000A027D">
              <w:rPr>
                <w:rFonts w:ascii="Times New Roman" w:hAnsi="Times New Roman" w:cs="Times New Roman"/>
              </w:rPr>
              <w:t>gas terapeitiskās efektivitātes zāļu grupas, kurās nav references produkta, bet saskaņā ar Noteikumu prasībām noteiktas references cena</w:t>
            </w:r>
            <w:r w:rsidR="00654699" w:rsidRPr="000A027D">
              <w:rPr>
                <w:rFonts w:ascii="Times New Roman" w:hAnsi="Times New Roman" w:cs="Times New Roman"/>
              </w:rPr>
              <w:t xml:space="preserve">, piemēram, kombinētie </w:t>
            </w:r>
            <w:r w:rsidR="003E116C" w:rsidRPr="000A027D">
              <w:rPr>
                <w:rFonts w:ascii="Times New Roman" w:hAnsi="Times New Roman" w:cs="Times New Roman"/>
              </w:rPr>
              <w:t>medikamenti, kuriem references cena ir aprēķināta no atsevišķi lietojama</w:t>
            </w:r>
            <w:r w:rsidR="00707B6E" w:rsidRPr="000A027D">
              <w:rPr>
                <w:rFonts w:ascii="Times New Roman" w:hAnsi="Times New Roman" w:cs="Times New Roman"/>
              </w:rPr>
              <w:t>jām sastāvdaļā</w:t>
            </w:r>
            <w:r w:rsidR="00AC1833" w:rsidRPr="000A027D">
              <w:rPr>
                <w:rFonts w:ascii="Times New Roman" w:hAnsi="Times New Roman" w:cs="Times New Roman"/>
              </w:rPr>
              <w:t>m.</w:t>
            </w:r>
          </w:p>
          <w:p w14:paraId="2C0A2868" w14:textId="77777777" w:rsidR="000A027D" w:rsidRPr="000A027D" w:rsidRDefault="000A027D" w:rsidP="00A47B7E">
            <w:pPr>
              <w:pStyle w:val="Parasts"/>
              <w:spacing w:after="120"/>
              <w:contextualSpacing/>
              <w:jc w:val="both"/>
              <w:rPr>
                <w:rFonts w:ascii="Times New Roman" w:hAnsi="Times New Roman" w:cs="Times New Roman"/>
              </w:rPr>
            </w:pPr>
          </w:p>
          <w:p w14:paraId="19782EF8" w14:textId="5CAC841B" w:rsidR="00B40055" w:rsidRPr="000A027D" w:rsidRDefault="00B40055" w:rsidP="00A47B7E">
            <w:pPr>
              <w:pStyle w:val="Parasts"/>
              <w:spacing w:after="120"/>
              <w:contextualSpacing/>
              <w:jc w:val="both"/>
              <w:rPr>
                <w:rFonts w:ascii="Times New Roman" w:hAnsi="Times New Roman" w:cs="Times New Roman"/>
                <w:b/>
                <w:bCs/>
              </w:rPr>
            </w:pPr>
            <w:r w:rsidRPr="000A027D">
              <w:rPr>
                <w:rFonts w:ascii="Times New Roman" w:hAnsi="Times New Roman" w:cs="Times New Roman"/>
                <w:b/>
                <w:bCs/>
              </w:rPr>
              <w:t>Ņemts vērā</w:t>
            </w:r>
            <w:r w:rsidR="000A027D">
              <w:rPr>
                <w:rFonts w:ascii="Times New Roman" w:hAnsi="Times New Roman" w:cs="Times New Roman"/>
                <w:b/>
                <w:bCs/>
              </w:rPr>
              <w:t>.</w:t>
            </w:r>
          </w:p>
          <w:p w14:paraId="341F36BA" w14:textId="0A5FFEF4" w:rsidR="00AC1833" w:rsidRDefault="00AC1833" w:rsidP="00A47B7E">
            <w:pPr>
              <w:pStyle w:val="Parasts"/>
              <w:spacing w:after="120"/>
              <w:contextualSpacing/>
              <w:jc w:val="both"/>
              <w:rPr>
                <w:rFonts w:ascii="Times New Roman" w:hAnsi="Times New Roman" w:cs="Times New Roman"/>
              </w:rPr>
            </w:pPr>
            <w:r w:rsidRPr="68609497">
              <w:rPr>
                <w:rFonts w:ascii="Times New Roman" w:hAnsi="Times New Roman" w:cs="Times New Roman"/>
              </w:rPr>
              <w:t xml:space="preserve">Ierosinājums un </w:t>
            </w:r>
            <w:r w:rsidR="00004EC4" w:rsidRPr="68609497">
              <w:rPr>
                <w:rFonts w:ascii="Times New Roman" w:hAnsi="Times New Roman" w:cs="Times New Roman"/>
              </w:rPr>
              <w:t>redakcija precizēta.</w:t>
            </w:r>
          </w:p>
          <w:p w14:paraId="0B7B1DDA" w14:textId="77777777" w:rsidR="000A027D" w:rsidRDefault="000A027D" w:rsidP="00A47B7E">
            <w:pPr>
              <w:pStyle w:val="Parasts"/>
              <w:spacing w:after="120"/>
              <w:contextualSpacing/>
              <w:jc w:val="both"/>
              <w:rPr>
                <w:rFonts w:ascii="Times New Roman" w:hAnsi="Times New Roman" w:cs="Times New Roman"/>
              </w:rPr>
            </w:pPr>
          </w:p>
          <w:p w14:paraId="06A9FEF5" w14:textId="6154F6DE" w:rsidR="00004EC4" w:rsidRPr="000A027D" w:rsidRDefault="00DC7A8E" w:rsidP="00A47B7E">
            <w:pPr>
              <w:pStyle w:val="Parasts"/>
              <w:spacing w:after="120"/>
              <w:contextualSpacing/>
              <w:jc w:val="both"/>
              <w:rPr>
                <w:rFonts w:ascii="Times New Roman" w:hAnsi="Times New Roman" w:cs="Times New Roman"/>
                <w:b/>
                <w:bCs/>
              </w:rPr>
            </w:pPr>
            <w:r w:rsidRPr="000A027D">
              <w:rPr>
                <w:rFonts w:ascii="Times New Roman" w:hAnsi="Times New Roman" w:cs="Times New Roman"/>
                <w:b/>
                <w:bCs/>
              </w:rPr>
              <w:t>Nav ņemts vērā</w:t>
            </w:r>
            <w:r w:rsidR="000A027D" w:rsidRPr="000A027D">
              <w:rPr>
                <w:rFonts w:ascii="Times New Roman" w:hAnsi="Times New Roman" w:cs="Times New Roman"/>
                <w:b/>
                <w:bCs/>
              </w:rPr>
              <w:t>.</w:t>
            </w:r>
          </w:p>
          <w:p w14:paraId="35E825AF" w14:textId="43E61077" w:rsidR="00527ED2" w:rsidRDefault="007C3856" w:rsidP="00A47B7E">
            <w:pPr>
              <w:pStyle w:val="Parasts"/>
              <w:spacing w:after="120"/>
              <w:contextualSpacing/>
              <w:jc w:val="both"/>
              <w:rPr>
                <w:rFonts w:ascii="Times New Roman" w:hAnsi="Times New Roman" w:cs="Times New Roman"/>
              </w:rPr>
            </w:pPr>
            <w:r>
              <w:rPr>
                <w:rFonts w:ascii="Times New Roman" w:hAnsi="Times New Roman" w:cs="Times New Roman"/>
              </w:rPr>
              <w:t>Uz c</w:t>
            </w:r>
            <w:r w:rsidR="00737E11">
              <w:rPr>
                <w:rFonts w:ascii="Times New Roman" w:hAnsi="Times New Roman" w:cs="Times New Roman"/>
              </w:rPr>
              <w:t>enas iesniegšan</w:t>
            </w:r>
            <w:r w:rsidR="00CD7D18">
              <w:rPr>
                <w:rFonts w:ascii="Times New Roman" w:hAnsi="Times New Roman" w:cs="Times New Roman"/>
              </w:rPr>
              <w:t>u</w:t>
            </w:r>
            <w:r w:rsidR="00737E11">
              <w:rPr>
                <w:rFonts w:ascii="Times New Roman" w:hAnsi="Times New Roman" w:cs="Times New Roman"/>
              </w:rPr>
              <w:t xml:space="preserve"> saskaņā ar Noteikumu 30.</w:t>
            </w:r>
            <w:r w:rsidR="00DA2185">
              <w:rPr>
                <w:rFonts w:ascii="Times New Roman" w:hAnsi="Times New Roman" w:cs="Times New Roman"/>
              </w:rPr>
              <w:t xml:space="preserve">  </w:t>
            </w:r>
            <w:r w:rsidR="00737E11">
              <w:rPr>
                <w:rFonts w:ascii="Times New Roman" w:hAnsi="Times New Roman" w:cs="Times New Roman"/>
              </w:rPr>
              <w:t>punkt</w:t>
            </w:r>
            <w:r w:rsidR="00B62FD3">
              <w:rPr>
                <w:rFonts w:ascii="Times New Roman" w:hAnsi="Times New Roman" w:cs="Times New Roman"/>
              </w:rPr>
              <w:t>a prasībām</w:t>
            </w:r>
            <w:r w:rsidR="00CD7D18">
              <w:rPr>
                <w:rFonts w:ascii="Times New Roman" w:hAnsi="Times New Roman" w:cs="Times New Roman"/>
              </w:rPr>
              <w:t>,</w:t>
            </w:r>
            <w:r w:rsidR="00B62FD3">
              <w:rPr>
                <w:rFonts w:ascii="Times New Roman" w:hAnsi="Times New Roman" w:cs="Times New Roman"/>
              </w:rPr>
              <w:t xml:space="preserve"> nav </w:t>
            </w:r>
            <w:r w:rsidR="00BB7FEB">
              <w:rPr>
                <w:rFonts w:ascii="Times New Roman" w:hAnsi="Times New Roman" w:cs="Times New Roman"/>
              </w:rPr>
              <w:t>attiecinām</w:t>
            </w:r>
            <w:r w:rsidR="00C076D7">
              <w:rPr>
                <w:rFonts w:ascii="Times New Roman" w:hAnsi="Times New Roman" w:cs="Times New Roman"/>
              </w:rPr>
              <w:t xml:space="preserve">a šī prasība, bet specifiska atruna </w:t>
            </w:r>
            <w:r w:rsidR="00CD7D18">
              <w:rPr>
                <w:rFonts w:ascii="Times New Roman" w:hAnsi="Times New Roman" w:cs="Times New Roman"/>
              </w:rPr>
              <w:t>Noteikumos nav nepieciešama.</w:t>
            </w:r>
          </w:p>
          <w:p w14:paraId="30F6C63D" w14:textId="5A3F619D" w:rsidR="0078640E" w:rsidRPr="00D87C2F" w:rsidRDefault="66AFB507" w:rsidP="00A47B7E">
            <w:pPr>
              <w:pStyle w:val="Parasts"/>
              <w:spacing w:after="120"/>
              <w:contextualSpacing/>
              <w:jc w:val="both"/>
              <w:rPr>
                <w:rFonts w:ascii="Times New Roman" w:hAnsi="Times New Roman" w:cs="Times New Roman"/>
              </w:rPr>
            </w:pPr>
            <w:r w:rsidRPr="6E303685">
              <w:rPr>
                <w:rFonts w:ascii="Times New Roman" w:hAnsi="Times New Roman" w:cs="Times New Roman"/>
              </w:rPr>
              <w:t xml:space="preserve"> </w:t>
            </w:r>
          </w:p>
        </w:tc>
      </w:tr>
      <w:tr w:rsidR="0078640E" w:rsidRPr="00D87C2F" w14:paraId="404397A3"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D04CC4" w14:textId="7E2A96D6"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26.</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44CB5" w14:textId="77777777" w:rsidR="0078640E" w:rsidRPr="00D87C2F" w:rsidRDefault="0078640E" w:rsidP="0078640E">
            <w:pPr>
              <w:pStyle w:val="Parasts"/>
              <w:spacing w:after="0"/>
              <w:rPr>
                <w:rFonts w:ascii="Times New Roman" w:hAnsi="Times New Roman" w:cs="Times New Roman"/>
                <w:szCs w:val="22"/>
              </w:rPr>
            </w:pPr>
            <w:r w:rsidRPr="00E02B9F">
              <w:rPr>
                <w:rFonts w:ascii="Times New Roman" w:hAnsi="Times New Roman" w:cs="Times New Roman"/>
                <w:szCs w:val="22"/>
              </w:rPr>
              <w:t>Starptautisko inovatīvo farmaceitisko firmu asociācija</w:t>
            </w:r>
          </w:p>
          <w:p w14:paraId="261DF0B1" w14:textId="77777777" w:rsidR="0078640E" w:rsidRPr="00D87C2F" w:rsidRDefault="0078640E" w:rsidP="0078640E">
            <w:pPr>
              <w:pStyle w:val="Parasts"/>
              <w:spacing w:after="0"/>
              <w:rPr>
                <w:rFonts w:ascii="Times New Roman" w:hAnsi="Times New Roman" w:cs="Times New Roman"/>
                <w:szCs w:val="22"/>
                <w:shd w:val="clear" w:color="auto" w:fill="FFFFFF"/>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512C10" w14:textId="3FD573A5" w:rsidR="0078640E" w:rsidRPr="00DF6C63" w:rsidRDefault="0078640E" w:rsidP="00DA2185">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 xml:space="preserve">VM piedāvājums: 52.2 Nacionālais veselības dienests ir tiesīgs lemt par zāļu, kas paredzētas reto slimību ārstēšanai, iekļaušanu kompensējamo zāļu A, B, C vai R sarakstā. Nacionālais veselības dienests iesniegumu par zāļu iekļaušanu R sarakstā izskata komisijas sēdē, pieaicinot Zāļu valsts aģentūras ekspertus, klīnisko universitāšu ārstus </w:t>
            </w:r>
            <w:proofErr w:type="spellStart"/>
            <w:r w:rsidRPr="00DF6C63">
              <w:rPr>
                <w:rFonts w:ascii="Times New Roman" w:hAnsi="Times New Roman" w:cs="Times New Roman"/>
                <w:b/>
                <w:bCs/>
                <w:szCs w:val="22"/>
              </w:rPr>
              <w:t>speciā-listus</w:t>
            </w:r>
            <w:proofErr w:type="spellEnd"/>
            <w:r w:rsidRPr="00DF6C63">
              <w:rPr>
                <w:rFonts w:ascii="Times New Roman" w:hAnsi="Times New Roman" w:cs="Times New Roman"/>
                <w:b/>
                <w:bCs/>
                <w:szCs w:val="22"/>
              </w:rPr>
              <w:t xml:space="preserve"> un pacientu organizāciju pārstāvjus.</w:t>
            </w:r>
          </w:p>
          <w:p w14:paraId="1B144ACB" w14:textId="77777777" w:rsidR="0078640E" w:rsidRPr="00DF6C63" w:rsidRDefault="0078640E" w:rsidP="00DA2185">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 xml:space="preserve">52.3 Nacionālā veselības dienesta izveidotā komisija izvērtē zāles un pieņem lēmumu par iekļaušanu R </w:t>
            </w:r>
            <w:proofErr w:type="spellStart"/>
            <w:r w:rsidRPr="00DF6C63">
              <w:rPr>
                <w:rFonts w:ascii="Times New Roman" w:hAnsi="Times New Roman" w:cs="Times New Roman"/>
                <w:b/>
                <w:bCs/>
                <w:szCs w:val="22"/>
              </w:rPr>
              <w:t>sarak-stā</w:t>
            </w:r>
            <w:proofErr w:type="spellEnd"/>
            <w:r w:rsidRPr="00DF6C63">
              <w:rPr>
                <w:rFonts w:ascii="Times New Roman" w:hAnsi="Times New Roman" w:cs="Times New Roman"/>
                <w:b/>
                <w:bCs/>
                <w:szCs w:val="22"/>
              </w:rPr>
              <w:t>, ņemot vērā šādus kritērijus:</w:t>
            </w:r>
          </w:p>
          <w:p w14:paraId="74860437" w14:textId="77777777" w:rsidR="0078640E" w:rsidRPr="00DF6C63" w:rsidRDefault="0078640E" w:rsidP="00DA2185">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 xml:space="preserve">52.31. specifiskā medikamenta terapijas </w:t>
            </w:r>
            <w:proofErr w:type="spellStart"/>
            <w:r w:rsidRPr="00DF6C63">
              <w:rPr>
                <w:rFonts w:ascii="Times New Roman" w:hAnsi="Times New Roman" w:cs="Times New Roman"/>
                <w:b/>
                <w:bCs/>
                <w:szCs w:val="22"/>
              </w:rPr>
              <w:t>nepieciešamī-bas</w:t>
            </w:r>
            <w:proofErr w:type="spellEnd"/>
            <w:r w:rsidRPr="00DF6C63">
              <w:rPr>
                <w:rFonts w:ascii="Times New Roman" w:hAnsi="Times New Roman" w:cs="Times New Roman"/>
                <w:b/>
                <w:bCs/>
                <w:szCs w:val="22"/>
              </w:rPr>
              <w:t xml:space="preserve"> pamatojums;</w:t>
            </w:r>
          </w:p>
          <w:p w14:paraId="545CB434" w14:textId="77777777" w:rsidR="0078640E" w:rsidRPr="00DF6C63" w:rsidRDefault="0078640E" w:rsidP="00DA2185">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52.32. medikamentozās terapijas vieta ārstēšanā;</w:t>
            </w:r>
          </w:p>
          <w:p w14:paraId="037A2368" w14:textId="77777777" w:rsidR="0078640E" w:rsidRPr="00DF6C63" w:rsidRDefault="0078640E" w:rsidP="00DA2185">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52.33. terapijas uzsākšanas un pārtraukšanas kritēriji;</w:t>
            </w:r>
          </w:p>
          <w:p w14:paraId="7FAD1190" w14:textId="77777777" w:rsidR="0078640E" w:rsidRPr="00DF6C63" w:rsidRDefault="0078640E" w:rsidP="00DA2185">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lastRenderedPageBreak/>
              <w:t>52.34. kopējais pacientu skaits un attiecīgajā gadā piešķirtie līdzekļi retu slimību ārstēšanai.</w:t>
            </w:r>
          </w:p>
          <w:p w14:paraId="2D87B7C7" w14:textId="77777777"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 xml:space="preserve">52.4 Ja ir saņemti vairāku iesniedzēju iesniegumi </w:t>
            </w:r>
            <w:proofErr w:type="spellStart"/>
            <w:r w:rsidRPr="00DF6C63">
              <w:rPr>
                <w:rFonts w:ascii="Times New Roman" w:hAnsi="Times New Roman" w:cs="Times New Roman"/>
                <w:b/>
                <w:bCs/>
                <w:szCs w:val="22"/>
              </w:rPr>
              <w:t>attie-cībā</w:t>
            </w:r>
            <w:proofErr w:type="spellEnd"/>
            <w:r w:rsidRPr="00DF6C63">
              <w:rPr>
                <w:rFonts w:ascii="Times New Roman" w:hAnsi="Times New Roman" w:cs="Times New Roman"/>
                <w:b/>
                <w:bCs/>
                <w:szCs w:val="22"/>
              </w:rPr>
              <w:t xml:space="preserve"> uz vienu zāļu vispārīgo nosaukumu, Nacionālais veselības dienests pieņem pozitīvu lēmumu par </w:t>
            </w:r>
            <w:proofErr w:type="spellStart"/>
            <w:r w:rsidRPr="00DF6C63">
              <w:rPr>
                <w:rFonts w:ascii="Times New Roman" w:hAnsi="Times New Roman" w:cs="Times New Roman"/>
                <w:b/>
                <w:bCs/>
                <w:szCs w:val="22"/>
              </w:rPr>
              <w:t>ekono-miski</w:t>
            </w:r>
            <w:proofErr w:type="spellEnd"/>
            <w:r w:rsidRPr="00DF6C63">
              <w:rPr>
                <w:rFonts w:ascii="Times New Roman" w:hAnsi="Times New Roman" w:cs="Times New Roman"/>
                <w:b/>
                <w:bCs/>
                <w:szCs w:val="22"/>
              </w:rPr>
              <w:t xml:space="preserve"> izdevīgāko piedāvājumu, ņemot vērā viena pa-</w:t>
            </w:r>
            <w:proofErr w:type="spellStart"/>
            <w:r w:rsidRPr="00DF6C63">
              <w:rPr>
                <w:rFonts w:ascii="Times New Roman" w:hAnsi="Times New Roman" w:cs="Times New Roman"/>
                <w:b/>
                <w:bCs/>
                <w:szCs w:val="22"/>
              </w:rPr>
              <w:t>cienta</w:t>
            </w:r>
            <w:proofErr w:type="spellEnd"/>
            <w:r w:rsidRPr="00DF6C63">
              <w:rPr>
                <w:rFonts w:ascii="Times New Roman" w:hAnsi="Times New Roman" w:cs="Times New Roman"/>
                <w:b/>
                <w:bCs/>
                <w:szCs w:val="22"/>
              </w:rPr>
              <w:t xml:space="preserve"> ārstēšanas izmaksas un kopējo pacientu skaitu, kam kalendāra gada ietvaros iespējams nodrošināt zāļu kompensāciju.</w:t>
            </w:r>
          </w:p>
          <w:p w14:paraId="4AA20783" w14:textId="77777777"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52.5 Nacionālajam veselības dienestam ir tiesības pār-skatīt R sarakstā iekļauto zāļu un medicīnisko ierīču kompensācijas bāzes cenu vai kompensācijas nosacīju-</w:t>
            </w:r>
            <w:proofErr w:type="spellStart"/>
            <w:r w:rsidRPr="00DF6C63">
              <w:rPr>
                <w:rFonts w:ascii="Times New Roman" w:hAnsi="Times New Roman" w:cs="Times New Roman"/>
                <w:b/>
                <w:bCs/>
                <w:szCs w:val="22"/>
              </w:rPr>
              <w:t>mus</w:t>
            </w:r>
            <w:proofErr w:type="spellEnd"/>
            <w:r w:rsidRPr="00DF6C63">
              <w:rPr>
                <w:rFonts w:ascii="Times New Roman" w:hAnsi="Times New Roman" w:cs="Times New Roman"/>
                <w:b/>
                <w:bCs/>
                <w:szCs w:val="22"/>
              </w:rPr>
              <w:t xml:space="preserve">, ja Nacionālā veselības dienesta rīcībā ir </w:t>
            </w:r>
            <w:proofErr w:type="spellStart"/>
            <w:r w:rsidRPr="00DF6C63">
              <w:rPr>
                <w:rFonts w:ascii="Times New Roman" w:hAnsi="Times New Roman" w:cs="Times New Roman"/>
                <w:b/>
                <w:bCs/>
                <w:szCs w:val="22"/>
              </w:rPr>
              <w:t>informāci</w:t>
            </w:r>
            <w:proofErr w:type="spellEnd"/>
            <w:r w:rsidRPr="00DF6C63">
              <w:rPr>
                <w:rFonts w:ascii="Times New Roman" w:hAnsi="Times New Roman" w:cs="Times New Roman"/>
                <w:b/>
                <w:bCs/>
                <w:szCs w:val="22"/>
              </w:rPr>
              <w:t>-ja par šo zāļu un medicīnisko ierīču cenu izmaiņām citās valstīs.</w:t>
            </w:r>
          </w:p>
          <w:p w14:paraId="632459B2" w14:textId="78FDCD21"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52.6 Nacionālais veselības dienests ir tiesīgs zāles R sarakstā neiekļaut vai zāles no R saraksta svītrot, ja mainījušies lietas faktiskie apstākļi vai saņemta Reto slimību koordinācijas centra vēstule ar atzinumu, ka zāles nav nepieciešamas konkrētas retās slimības ārstēšanai.";</w:t>
            </w:r>
          </w:p>
          <w:p w14:paraId="0491E9BE"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u w:val="single"/>
              </w:rPr>
              <w:t>SIFFA lūdz precizēt</w:t>
            </w:r>
            <w:r w:rsidRPr="00DF6C63">
              <w:rPr>
                <w:rFonts w:ascii="Times New Roman" w:hAnsi="Times New Roman" w:cs="Times New Roman"/>
                <w:szCs w:val="22"/>
              </w:rPr>
              <w:t>:</w:t>
            </w:r>
          </w:p>
          <w:p w14:paraId="6CC0DCF6" w14:textId="6917F1E4"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1. 52.2 punktu: Nacionālais veselības </w:t>
            </w:r>
            <w:proofErr w:type="spellStart"/>
            <w:r w:rsidRPr="00DF6C63">
              <w:rPr>
                <w:rFonts w:ascii="Times New Roman" w:hAnsi="Times New Roman" w:cs="Times New Roman"/>
                <w:szCs w:val="22"/>
              </w:rPr>
              <w:t>die</w:t>
            </w:r>
            <w:proofErr w:type="spellEnd"/>
            <w:r w:rsidRPr="00DF6C63">
              <w:rPr>
                <w:rFonts w:ascii="Times New Roman" w:hAnsi="Times New Roman" w:cs="Times New Roman"/>
                <w:szCs w:val="22"/>
              </w:rPr>
              <w:t xml:space="preserve">-nests, pēc pārrunām ar iesniedzēju, ir tiesīgs lemt par zāļu, kas paredzētas reto slimību ārstēšanai, iekļaušanu </w:t>
            </w:r>
            <w:proofErr w:type="spellStart"/>
            <w:r w:rsidRPr="00DF6C63">
              <w:rPr>
                <w:rFonts w:ascii="Times New Roman" w:hAnsi="Times New Roman" w:cs="Times New Roman"/>
                <w:szCs w:val="22"/>
              </w:rPr>
              <w:t>kom-pensējamo</w:t>
            </w:r>
            <w:proofErr w:type="spellEnd"/>
            <w:r w:rsidRPr="00DF6C63">
              <w:rPr>
                <w:rFonts w:ascii="Times New Roman" w:hAnsi="Times New Roman" w:cs="Times New Roman"/>
                <w:szCs w:val="22"/>
              </w:rPr>
              <w:t xml:space="preserve"> zāļu A, B, C vai R sarakstā. Nacionālais veselības dienests iesniegu-</w:t>
            </w:r>
            <w:proofErr w:type="spellStart"/>
            <w:r w:rsidRPr="00DF6C63">
              <w:rPr>
                <w:rFonts w:ascii="Times New Roman" w:hAnsi="Times New Roman" w:cs="Times New Roman"/>
                <w:szCs w:val="22"/>
              </w:rPr>
              <w:t>mu</w:t>
            </w:r>
            <w:proofErr w:type="spellEnd"/>
            <w:r w:rsidRPr="00DF6C63">
              <w:rPr>
                <w:rFonts w:ascii="Times New Roman" w:hAnsi="Times New Roman" w:cs="Times New Roman"/>
                <w:szCs w:val="22"/>
              </w:rPr>
              <w:t xml:space="preserve"> par zāļu iekļaušanu R sarakstā izskata komisijas sēdē, pieaicinot Zāļu valsts aģentūras ekspertus, klīnisko universitāšu ārstus speciālistus un pacientu </w:t>
            </w:r>
            <w:proofErr w:type="spellStart"/>
            <w:r w:rsidRPr="00DF6C63">
              <w:rPr>
                <w:rFonts w:ascii="Times New Roman" w:hAnsi="Times New Roman" w:cs="Times New Roman"/>
                <w:szCs w:val="22"/>
              </w:rPr>
              <w:t>orga-nizāciju</w:t>
            </w:r>
            <w:proofErr w:type="spellEnd"/>
            <w:r w:rsidRPr="00DF6C63">
              <w:rPr>
                <w:rFonts w:ascii="Times New Roman" w:hAnsi="Times New Roman" w:cs="Times New Roman"/>
                <w:szCs w:val="22"/>
              </w:rPr>
              <w:t xml:space="preserve"> pārstāvjus;</w:t>
            </w:r>
          </w:p>
          <w:p w14:paraId="3DE9B963" w14:textId="77D9644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2. Kritēriju ārstu speciālistu </w:t>
            </w:r>
            <w:proofErr w:type="spellStart"/>
            <w:r w:rsidRPr="00DF6C63">
              <w:rPr>
                <w:rFonts w:ascii="Times New Roman" w:hAnsi="Times New Roman" w:cs="Times New Roman"/>
                <w:szCs w:val="22"/>
              </w:rPr>
              <w:t>pieai-cināšanai</w:t>
            </w:r>
            <w:proofErr w:type="spellEnd"/>
            <w:r w:rsidRPr="00DF6C63">
              <w:rPr>
                <w:rFonts w:ascii="Times New Roman" w:hAnsi="Times New Roman" w:cs="Times New Roman"/>
                <w:szCs w:val="22"/>
              </w:rPr>
              <w:t>, kā tie tiks vērtēti (punkts 52.2)?</w:t>
            </w:r>
          </w:p>
          <w:p w14:paraId="4A79D3B8" w14:textId="294DE5A9"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3. 52.4 punkta skaidrojumu: kā notiks </w:t>
            </w:r>
            <w:proofErr w:type="spellStart"/>
            <w:r w:rsidRPr="00DF6C63">
              <w:rPr>
                <w:rFonts w:ascii="Times New Roman" w:hAnsi="Times New Roman" w:cs="Times New Roman"/>
                <w:szCs w:val="22"/>
              </w:rPr>
              <w:t>eko-nomiski</w:t>
            </w:r>
            <w:proofErr w:type="spellEnd"/>
            <w:r w:rsidRPr="00DF6C63">
              <w:rPr>
                <w:rFonts w:ascii="Times New Roman" w:hAnsi="Times New Roman" w:cs="Times New Roman"/>
                <w:szCs w:val="22"/>
              </w:rPr>
              <w:t xml:space="preserve"> izdevīgākā piedāvājuma noteikšana un vai citiem ražotājiem būs iespēja pielīdzināties šim piedāvājumam?</w:t>
            </w:r>
          </w:p>
          <w:p w14:paraId="264EBF46" w14:textId="3BB364F9"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4. 52.5 punkta skaidrojumu, kādā veidā šī informācija tiks iegūta un kādā veidā no-tiks cenu izmaiņu saskaņošana?</w:t>
            </w:r>
          </w:p>
          <w:p w14:paraId="53223564"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u w:val="single"/>
              </w:rPr>
              <w:t>SIFFA iebilst par</w:t>
            </w:r>
            <w:r w:rsidRPr="00DF6C63">
              <w:rPr>
                <w:rFonts w:ascii="Times New Roman" w:hAnsi="Times New Roman" w:cs="Times New Roman"/>
                <w:szCs w:val="22"/>
              </w:rPr>
              <w:t>:</w:t>
            </w:r>
          </w:p>
          <w:p w14:paraId="62672CBF" w14:textId="0CF20D69"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5. 52.6 punktā lūdzam zāļu izslēgšanai pie-lietot tādu pašu procesu kā 52.2 punktā par iekļaušanu (skat. augstāk)</w:t>
            </w:r>
          </w:p>
          <w:p w14:paraId="65A788F2" w14:textId="360CB3FA"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6. Lūdzu 52.5 punktā precizēt redakciju uz: “Nacionālajam veselības dienestam ir tiesības pārskatīt R sarakstā iekļauto zāļu un medicīnisko ierīču kompensācijas bāzes cenu vai kompensācijas nosacīju-</w:t>
            </w:r>
            <w:proofErr w:type="spellStart"/>
            <w:r w:rsidRPr="00DF6C63">
              <w:rPr>
                <w:rFonts w:ascii="Times New Roman" w:hAnsi="Times New Roman" w:cs="Times New Roman"/>
                <w:szCs w:val="22"/>
              </w:rPr>
              <w:t>mus</w:t>
            </w:r>
            <w:proofErr w:type="spellEnd"/>
            <w:r w:rsidRPr="00DF6C63">
              <w:rPr>
                <w:rFonts w:ascii="Times New Roman" w:hAnsi="Times New Roman" w:cs="Times New Roman"/>
                <w:szCs w:val="22"/>
              </w:rPr>
              <w:t xml:space="preserve"> saskaņā ar 30.punkta prasībām.”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067EB" w14:textId="7274EC1E" w:rsidR="000A027D" w:rsidRPr="000A027D" w:rsidRDefault="000A027D" w:rsidP="00A47B7E">
            <w:pPr>
              <w:pStyle w:val="Parasts"/>
              <w:spacing w:after="120"/>
              <w:contextualSpacing/>
              <w:jc w:val="both"/>
              <w:rPr>
                <w:rFonts w:ascii="Times New Roman" w:hAnsi="Times New Roman" w:cs="Times New Roman"/>
                <w:b/>
                <w:bCs/>
              </w:rPr>
            </w:pPr>
            <w:r w:rsidRPr="000A027D">
              <w:rPr>
                <w:rFonts w:ascii="Times New Roman" w:hAnsi="Times New Roman" w:cs="Times New Roman"/>
                <w:b/>
                <w:bCs/>
              </w:rPr>
              <w:lastRenderedPageBreak/>
              <w:t>Nav ņemts vērā.</w:t>
            </w:r>
          </w:p>
          <w:p w14:paraId="3218669B" w14:textId="45F5D421" w:rsidR="0078640E" w:rsidRDefault="2E751553" w:rsidP="00A47B7E">
            <w:pPr>
              <w:pStyle w:val="Parasts"/>
              <w:spacing w:after="120"/>
              <w:contextualSpacing/>
              <w:jc w:val="both"/>
              <w:rPr>
                <w:rFonts w:ascii="Times New Roman" w:hAnsi="Times New Roman" w:cs="Times New Roman"/>
              </w:rPr>
            </w:pPr>
            <w:r w:rsidRPr="2E751553">
              <w:rPr>
                <w:rFonts w:ascii="Times New Roman" w:hAnsi="Times New Roman" w:cs="Times New Roman"/>
              </w:rPr>
              <w:t>52.1.</w:t>
            </w:r>
            <w:r w:rsidR="000A027D">
              <w:rPr>
                <w:rFonts w:ascii="Times New Roman" w:hAnsi="Times New Roman" w:cs="Times New Roman"/>
              </w:rPr>
              <w:t xml:space="preserve"> nav ņemts vērā,</w:t>
            </w:r>
            <w:r w:rsidRPr="2E751553">
              <w:rPr>
                <w:rFonts w:ascii="Times New Roman" w:hAnsi="Times New Roman" w:cs="Times New Roman"/>
              </w:rPr>
              <w:t xml:space="preserve"> jo </w:t>
            </w:r>
            <w:r w:rsidR="316727AE" w:rsidRPr="316727AE">
              <w:rPr>
                <w:rFonts w:ascii="Times New Roman" w:hAnsi="Times New Roman" w:cs="Times New Roman"/>
              </w:rPr>
              <w:t>NVD</w:t>
            </w:r>
            <w:r w:rsidR="1F11178C" w:rsidRPr="1F11178C">
              <w:rPr>
                <w:rFonts w:ascii="Times New Roman" w:hAnsi="Times New Roman" w:cs="Times New Roman"/>
              </w:rPr>
              <w:t>, atbilstoši</w:t>
            </w:r>
            <w:r w:rsidR="54B93DB5" w:rsidRPr="54B93DB5">
              <w:rPr>
                <w:rFonts w:ascii="Times New Roman" w:hAnsi="Times New Roman" w:cs="Times New Roman"/>
              </w:rPr>
              <w:t xml:space="preserve"> </w:t>
            </w:r>
            <w:r w:rsidR="48025B5A" w:rsidRPr="48025B5A">
              <w:rPr>
                <w:rFonts w:ascii="Times New Roman" w:hAnsi="Times New Roman" w:cs="Times New Roman"/>
              </w:rPr>
              <w:t>Administratīv</w:t>
            </w:r>
            <w:r w:rsidR="000A027D">
              <w:rPr>
                <w:rFonts w:ascii="Times New Roman" w:hAnsi="Times New Roman" w:cs="Times New Roman"/>
              </w:rPr>
              <w:t>ajam</w:t>
            </w:r>
            <w:r w:rsidR="48025B5A" w:rsidRPr="48025B5A">
              <w:rPr>
                <w:rFonts w:ascii="Times New Roman" w:hAnsi="Times New Roman" w:cs="Times New Roman"/>
              </w:rPr>
              <w:t xml:space="preserve"> likuma</w:t>
            </w:r>
            <w:r w:rsidR="000A027D">
              <w:rPr>
                <w:rFonts w:ascii="Times New Roman" w:hAnsi="Times New Roman" w:cs="Times New Roman"/>
              </w:rPr>
              <w:t>m</w:t>
            </w:r>
            <w:r w:rsidR="0EA68769" w:rsidRPr="0EA68769">
              <w:rPr>
                <w:rFonts w:ascii="Times New Roman" w:hAnsi="Times New Roman" w:cs="Times New Roman"/>
              </w:rPr>
              <w:t xml:space="preserve"> pirms </w:t>
            </w:r>
            <w:r w:rsidR="1C33D675" w:rsidRPr="1C33D675">
              <w:rPr>
                <w:rFonts w:ascii="Times New Roman" w:hAnsi="Times New Roman" w:cs="Times New Roman"/>
              </w:rPr>
              <w:t xml:space="preserve">zāļu </w:t>
            </w:r>
            <w:r w:rsidR="05E5219C" w:rsidRPr="05E5219C">
              <w:rPr>
                <w:rFonts w:ascii="Times New Roman" w:hAnsi="Times New Roman" w:cs="Times New Roman"/>
              </w:rPr>
              <w:t xml:space="preserve">iekļaušanas </w:t>
            </w:r>
            <w:r w:rsidR="6B2EFBC3" w:rsidRPr="6B2EFBC3">
              <w:rPr>
                <w:rFonts w:ascii="Times New Roman" w:hAnsi="Times New Roman" w:cs="Times New Roman"/>
              </w:rPr>
              <w:t xml:space="preserve">jau </w:t>
            </w:r>
            <w:r w:rsidR="7B69663B" w:rsidRPr="7B69663B">
              <w:rPr>
                <w:rFonts w:ascii="Times New Roman" w:hAnsi="Times New Roman" w:cs="Times New Roman"/>
              </w:rPr>
              <w:t xml:space="preserve">tagad </w:t>
            </w:r>
            <w:r w:rsidR="617AD01D" w:rsidRPr="617AD01D">
              <w:rPr>
                <w:rFonts w:ascii="Times New Roman" w:hAnsi="Times New Roman" w:cs="Times New Roman"/>
              </w:rPr>
              <w:t xml:space="preserve">aicina sniegt </w:t>
            </w:r>
            <w:r w:rsidR="7A31A973" w:rsidRPr="7A31A973">
              <w:rPr>
                <w:rFonts w:ascii="Times New Roman" w:hAnsi="Times New Roman" w:cs="Times New Roman"/>
              </w:rPr>
              <w:t>ražotāja viedokli</w:t>
            </w:r>
            <w:r w:rsidR="24FCC426" w:rsidRPr="24FCC426">
              <w:rPr>
                <w:rFonts w:ascii="Times New Roman" w:hAnsi="Times New Roman" w:cs="Times New Roman"/>
              </w:rPr>
              <w:t>.</w:t>
            </w:r>
          </w:p>
          <w:p w14:paraId="2992491E" w14:textId="77777777" w:rsidR="000A027D" w:rsidRDefault="000A027D" w:rsidP="00A47B7E">
            <w:pPr>
              <w:pStyle w:val="Parasts"/>
              <w:spacing w:after="120"/>
              <w:contextualSpacing/>
              <w:jc w:val="both"/>
              <w:rPr>
                <w:rFonts w:ascii="Times New Roman" w:hAnsi="Times New Roman" w:cs="Times New Roman"/>
              </w:rPr>
            </w:pPr>
          </w:p>
          <w:p w14:paraId="44695068" w14:textId="5D12023B" w:rsidR="000A027D" w:rsidRPr="000A027D" w:rsidRDefault="000A027D" w:rsidP="00A47B7E">
            <w:pPr>
              <w:pStyle w:val="Parasts"/>
              <w:spacing w:after="120"/>
              <w:contextualSpacing/>
              <w:jc w:val="both"/>
              <w:rPr>
                <w:rFonts w:ascii="Times New Roman" w:hAnsi="Times New Roman" w:cs="Times New Roman"/>
                <w:b/>
                <w:bCs/>
              </w:rPr>
            </w:pPr>
            <w:r w:rsidRPr="000A027D">
              <w:rPr>
                <w:rFonts w:ascii="Times New Roman" w:hAnsi="Times New Roman" w:cs="Times New Roman"/>
                <w:b/>
                <w:bCs/>
              </w:rPr>
              <w:t>Cita informācija.</w:t>
            </w:r>
          </w:p>
          <w:p w14:paraId="247E8B8B" w14:textId="04EDCA0C" w:rsidR="0078640E" w:rsidRPr="00D87C2F" w:rsidRDefault="7B69663B" w:rsidP="00A47B7E">
            <w:pPr>
              <w:pStyle w:val="Parasts"/>
              <w:spacing w:after="120"/>
              <w:contextualSpacing/>
              <w:jc w:val="both"/>
              <w:rPr>
                <w:rFonts w:ascii="Times New Roman" w:hAnsi="Times New Roman" w:cs="Times New Roman"/>
              </w:rPr>
            </w:pPr>
            <w:r w:rsidRPr="7B69663B">
              <w:rPr>
                <w:rFonts w:ascii="Times New Roman" w:hAnsi="Times New Roman" w:cs="Times New Roman"/>
              </w:rPr>
              <w:lastRenderedPageBreak/>
              <w:t>52</w:t>
            </w:r>
            <w:r w:rsidR="24FCC426" w:rsidRPr="24FCC426">
              <w:rPr>
                <w:rFonts w:ascii="Times New Roman" w:hAnsi="Times New Roman" w:cs="Times New Roman"/>
              </w:rPr>
              <w:t xml:space="preserve">.2. tiek paskaidrots, ka </w:t>
            </w:r>
            <w:r w:rsidR="449E548E" w:rsidRPr="449E548E">
              <w:rPr>
                <w:rFonts w:ascii="Times New Roman" w:hAnsi="Times New Roman" w:cs="Times New Roman"/>
              </w:rPr>
              <w:t xml:space="preserve">iekļaušanas procesā tiks ņemts </w:t>
            </w:r>
            <w:r w:rsidR="21074798" w:rsidRPr="21074798">
              <w:rPr>
                <w:rFonts w:ascii="Times New Roman" w:hAnsi="Times New Roman" w:cs="Times New Roman"/>
              </w:rPr>
              <w:t>vērā</w:t>
            </w:r>
            <w:r w:rsidR="5C3CF26D" w:rsidRPr="5C3CF26D">
              <w:rPr>
                <w:rFonts w:ascii="Times New Roman" w:hAnsi="Times New Roman" w:cs="Times New Roman"/>
              </w:rPr>
              <w:t xml:space="preserve">/ pieaicināti </w:t>
            </w:r>
            <w:proofErr w:type="spellStart"/>
            <w:r w:rsidR="34F55FD8" w:rsidRPr="34F55FD8">
              <w:rPr>
                <w:rFonts w:ascii="Times New Roman" w:hAnsi="Times New Roman" w:cs="Times New Roman"/>
              </w:rPr>
              <w:t>āttiecīgās</w:t>
            </w:r>
            <w:proofErr w:type="spellEnd"/>
            <w:r w:rsidR="34F55FD8" w:rsidRPr="34F55FD8">
              <w:rPr>
                <w:rFonts w:ascii="Times New Roman" w:hAnsi="Times New Roman" w:cs="Times New Roman"/>
              </w:rPr>
              <w:t xml:space="preserve"> jomas reto slimību ārsti- speciālisti/ </w:t>
            </w:r>
            <w:r w:rsidR="21DDB449" w:rsidRPr="21DDB449">
              <w:rPr>
                <w:rFonts w:ascii="Times New Roman" w:hAnsi="Times New Roman" w:cs="Times New Roman"/>
              </w:rPr>
              <w:t>Reto</w:t>
            </w:r>
            <w:r w:rsidR="658FCDFC" w:rsidRPr="658FCDFC">
              <w:rPr>
                <w:rFonts w:ascii="Times New Roman" w:hAnsi="Times New Roman" w:cs="Times New Roman"/>
              </w:rPr>
              <w:t xml:space="preserve"> slimību asociācija</w:t>
            </w:r>
            <w:r w:rsidRPr="7B69663B">
              <w:rPr>
                <w:rFonts w:ascii="Times New Roman" w:hAnsi="Times New Roman" w:cs="Times New Roman"/>
              </w:rPr>
              <w:t>.</w:t>
            </w:r>
          </w:p>
          <w:p w14:paraId="7BFD4E2F" w14:textId="3793EE38" w:rsidR="29A0ACFA" w:rsidRDefault="2C03D460" w:rsidP="00A47B7E">
            <w:pPr>
              <w:pStyle w:val="Parasts"/>
              <w:spacing w:after="120"/>
              <w:contextualSpacing/>
              <w:jc w:val="both"/>
              <w:rPr>
                <w:rFonts w:ascii="Times New Roman" w:hAnsi="Times New Roman" w:cs="Times New Roman"/>
              </w:rPr>
            </w:pPr>
            <w:r w:rsidRPr="2C03D460">
              <w:rPr>
                <w:rFonts w:ascii="Times New Roman" w:hAnsi="Times New Roman" w:cs="Times New Roman"/>
              </w:rPr>
              <w:t>52.</w:t>
            </w:r>
            <w:r w:rsidRPr="05BF4C40">
              <w:rPr>
                <w:rFonts w:ascii="Times New Roman" w:hAnsi="Times New Roman" w:cs="Times New Roman"/>
              </w:rPr>
              <w:t xml:space="preserve">4. </w:t>
            </w:r>
            <w:r w:rsidR="78944A64" w:rsidRPr="05BF4C40">
              <w:rPr>
                <w:rFonts w:ascii="Times New Roman" w:hAnsi="Times New Roman" w:cs="Times New Roman"/>
              </w:rPr>
              <w:t xml:space="preserve">Tiks izvēlēts </w:t>
            </w:r>
            <w:r w:rsidR="2CEFAFB1" w:rsidRPr="05BF4C40">
              <w:rPr>
                <w:rFonts w:ascii="Times New Roman" w:hAnsi="Times New Roman" w:cs="Times New Roman"/>
              </w:rPr>
              <w:t xml:space="preserve">medikaments </w:t>
            </w:r>
            <w:r w:rsidR="1ED872C7" w:rsidRPr="05BF4C40">
              <w:rPr>
                <w:rFonts w:ascii="Times New Roman" w:hAnsi="Times New Roman" w:cs="Times New Roman"/>
              </w:rPr>
              <w:t xml:space="preserve">ar lētākajām </w:t>
            </w:r>
            <w:r w:rsidR="6FD2E497" w:rsidRPr="05BF4C40">
              <w:rPr>
                <w:rFonts w:ascii="Times New Roman" w:hAnsi="Times New Roman" w:cs="Times New Roman"/>
              </w:rPr>
              <w:t xml:space="preserve">terapijas izmaksām, </w:t>
            </w:r>
            <w:proofErr w:type="spellStart"/>
            <w:r w:rsidR="6FD2E497" w:rsidRPr="05BF4C40">
              <w:rPr>
                <w:rFonts w:ascii="Times New Roman" w:hAnsi="Times New Roman" w:cs="Times New Roman"/>
              </w:rPr>
              <w:t>laujot</w:t>
            </w:r>
            <w:proofErr w:type="spellEnd"/>
            <w:r w:rsidR="2B4D865C" w:rsidRPr="05BF4C40">
              <w:rPr>
                <w:rFonts w:ascii="Times New Roman" w:hAnsi="Times New Roman" w:cs="Times New Roman"/>
              </w:rPr>
              <w:t xml:space="preserve"> otram</w:t>
            </w:r>
            <w:r w:rsidR="4E9F9C63" w:rsidRPr="05BF4C40">
              <w:rPr>
                <w:rFonts w:ascii="Times New Roman" w:hAnsi="Times New Roman" w:cs="Times New Roman"/>
              </w:rPr>
              <w:t xml:space="preserve"> </w:t>
            </w:r>
            <w:r w:rsidR="7D496926" w:rsidRPr="05BF4C40">
              <w:rPr>
                <w:rFonts w:ascii="Times New Roman" w:hAnsi="Times New Roman" w:cs="Times New Roman"/>
              </w:rPr>
              <w:t>iesniedzējam</w:t>
            </w:r>
            <w:r w:rsidR="481F1F0D" w:rsidRPr="05BF4C40">
              <w:rPr>
                <w:rFonts w:ascii="Times New Roman" w:hAnsi="Times New Roman" w:cs="Times New Roman"/>
              </w:rPr>
              <w:t xml:space="preserve"> </w:t>
            </w:r>
            <w:r w:rsidR="0EC34B1C" w:rsidRPr="05BF4C40">
              <w:rPr>
                <w:rFonts w:ascii="Times New Roman" w:hAnsi="Times New Roman" w:cs="Times New Roman"/>
              </w:rPr>
              <w:t xml:space="preserve">pielīdzināties, bet </w:t>
            </w:r>
            <w:r w:rsidR="26A6DFEA" w:rsidRPr="05BF4C40">
              <w:rPr>
                <w:rFonts w:ascii="Times New Roman" w:hAnsi="Times New Roman" w:cs="Times New Roman"/>
              </w:rPr>
              <w:t xml:space="preserve">ja </w:t>
            </w:r>
            <w:r w:rsidR="1307A45D" w:rsidRPr="1307A45D">
              <w:rPr>
                <w:rFonts w:ascii="Times New Roman" w:hAnsi="Times New Roman" w:cs="Times New Roman"/>
              </w:rPr>
              <w:t>nepielīdzināsies</w:t>
            </w:r>
            <w:r w:rsidR="26A6DFEA" w:rsidRPr="05BF4C40">
              <w:rPr>
                <w:rFonts w:ascii="Times New Roman" w:hAnsi="Times New Roman" w:cs="Times New Roman"/>
              </w:rPr>
              <w:t xml:space="preserve">, tad tiks </w:t>
            </w:r>
            <w:r w:rsidR="4A89D43B" w:rsidRPr="05BF4C40">
              <w:rPr>
                <w:rFonts w:ascii="Times New Roman" w:hAnsi="Times New Roman" w:cs="Times New Roman"/>
              </w:rPr>
              <w:t xml:space="preserve">iekļauts tikai viens </w:t>
            </w:r>
            <w:r w:rsidR="54E019FD" w:rsidRPr="05BF4C40">
              <w:rPr>
                <w:rFonts w:ascii="Times New Roman" w:hAnsi="Times New Roman" w:cs="Times New Roman"/>
              </w:rPr>
              <w:t>medikaments.</w:t>
            </w:r>
          </w:p>
          <w:p w14:paraId="7B84AEB1" w14:textId="2C8BDD97" w:rsidR="0078640E" w:rsidRDefault="5202D8E6" w:rsidP="00A47B7E">
            <w:pPr>
              <w:pStyle w:val="Parasts"/>
              <w:spacing w:after="120"/>
              <w:contextualSpacing/>
              <w:jc w:val="both"/>
              <w:rPr>
                <w:rFonts w:ascii="Times New Roman" w:hAnsi="Times New Roman" w:cs="Times New Roman"/>
              </w:rPr>
            </w:pPr>
            <w:r w:rsidRPr="05BF4C40">
              <w:rPr>
                <w:rFonts w:ascii="Times New Roman" w:hAnsi="Times New Roman" w:cs="Times New Roman"/>
              </w:rPr>
              <w:t xml:space="preserve">52.5. </w:t>
            </w:r>
            <w:r w:rsidR="6169FED6" w:rsidRPr="05BF4C40">
              <w:rPr>
                <w:rFonts w:ascii="Times New Roman" w:hAnsi="Times New Roman" w:cs="Times New Roman"/>
              </w:rPr>
              <w:t xml:space="preserve">Tiks ņemtas </w:t>
            </w:r>
            <w:r w:rsidR="6FCA926A" w:rsidRPr="05BF4C40">
              <w:rPr>
                <w:rFonts w:ascii="Times New Roman" w:hAnsi="Times New Roman" w:cs="Times New Roman"/>
              </w:rPr>
              <w:t xml:space="preserve">vērā </w:t>
            </w:r>
            <w:r w:rsidR="7D12EA87" w:rsidRPr="05BF4C40">
              <w:rPr>
                <w:rFonts w:ascii="Times New Roman" w:hAnsi="Times New Roman" w:cs="Times New Roman"/>
              </w:rPr>
              <w:t xml:space="preserve">visu Eiropas </w:t>
            </w:r>
            <w:r w:rsidR="242D7F9B" w:rsidRPr="05BF4C40">
              <w:rPr>
                <w:rFonts w:ascii="Times New Roman" w:hAnsi="Times New Roman" w:cs="Times New Roman"/>
              </w:rPr>
              <w:t>valstu</w:t>
            </w:r>
            <w:r w:rsidR="7F31B85A" w:rsidRPr="05BF4C40">
              <w:rPr>
                <w:rFonts w:ascii="Times New Roman" w:hAnsi="Times New Roman" w:cs="Times New Roman"/>
              </w:rPr>
              <w:t xml:space="preserve"> </w:t>
            </w:r>
            <w:r w:rsidR="37E71275" w:rsidRPr="05BF4C40">
              <w:rPr>
                <w:rFonts w:ascii="Times New Roman" w:hAnsi="Times New Roman" w:cs="Times New Roman"/>
              </w:rPr>
              <w:t>publicēto šo</w:t>
            </w:r>
            <w:r w:rsidR="7F31B85A" w:rsidRPr="05BF4C40">
              <w:rPr>
                <w:rFonts w:ascii="Times New Roman" w:hAnsi="Times New Roman" w:cs="Times New Roman"/>
              </w:rPr>
              <w:t xml:space="preserve"> medikamentu cenas</w:t>
            </w:r>
            <w:r w:rsidR="02B54078" w:rsidRPr="05BF4C40">
              <w:rPr>
                <w:rFonts w:ascii="Times New Roman" w:hAnsi="Times New Roman" w:cs="Times New Roman"/>
              </w:rPr>
              <w:t>, kuras pieejamas</w:t>
            </w:r>
            <w:r w:rsidR="7DE95738" w:rsidRPr="05BF4C40">
              <w:rPr>
                <w:rFonts w:ascii="Times New Roman" w:hAnsi="Times New Roman" w:cs="Times New Roman"/>
              </w:rPr>
              <w:t xml:space="preserve"> EURIPID </w:t>
            </w:r>
            <w:r w:rsidR="4FC77F1A" w:rsidRPr="05BF4C40">
              <w:rPr>
                <w:rFonts w:ascii="Times New Roman" w:hAnsi="Times New Roman" w:cs="Times New Roman"/>
              </w:rPr>
              <w:t>datu bāzē</w:t>
            </w:r>
            <w:r w:rsidR="05A752D3" w:rsidRPr="05BF4C40">
              <w:rPr>
                <w:rFonts w:ascii="Times New Roman" w:hAnsi="Times New Roman" w:cs="Times New Roman"/>
              </w:rPr>
              <w:t xml:space="preserve"> </w:t>
            </w:r>
            <w:r w:rsidR="7DE95738" w:rsidRPr="05BF4C40">
              <w:rPr>
                <w:rFonts w:ascii="Times New Roman" w:hAnsi="Times New Roman" w:cs="Times New Roman"/>
              </w:rPr>
              <w:t xml:space="preserve">un oficiālo valsts iestāžu </w:t>
            </w:r>
            <w:r w:rsidR="775B9082" w:rsidRPr="05BF4C40">
              <w:rPr>
                <w:rFonts w:ascii="Times New Roman" w:hAnsi="Times New Roman" w:cs="Times New Roman"/>
              </w:rPr>
              <w:t>mājas lapās.</w:t>
            </w:r>
          </w:p>
          <w:p w14:paraId="560D6B75" w14:textId="77777777" w:rsidR="000A027D" w:rsidRPr="00D87C2F" w:rsidRDefault="000A027D" w:rsidP="00A47B7E">
            <w:pPr>
              <w:pStyle w:val="Parasts"/>
              <w:spacing w:after="120"/>
              <w:contextualSpacing/>
              <w:jc w:val="both"/>
              <w:rPr>
                <w:rFonts w:ascii="Times New Roman" w:hAnsi="Times New Roman" w:cs="Times New Roman"/>
              </w:rPr>
            </w:pPr>
          </w:p>
          <w:p w14:paraId="61D6AFB4" w14:textId="1962F960" w:rsidR="0078640E" w:rsidRPr="000A027D" w:rsidRDefault="0E8B8E22" w:rsidP="00A47B7E">
            <w:pPr>
              <w:pStyle w:val="Parasts"/>
              <w:spacing w:after="120"/>
              <w:contextualSpacing/>
              <w:jc w:val="both"/>
              <w:rPr>
                <w:rFonts w:ascii="Times New Roman" w:hAnsi="Times New Roman" w:cs="Times New Roman"/>
                <w:b/>
                <w:bCs/>
              </w:rPr>
            </w:pPr>
            <w:r w:rsidRPr="000A027D">
              <w:rPr>
                <w:rFonts w:ascii="Times New Roman" w:hAnsi="Times New Roman" w:cs="Times New Roman"/>
                <w:b/>
                <w:bCs/>
              </w:rPr>
              <w:t>Ņemts vērā</w:t>
            </w:r>
            <w:r w:rsidR="000A027D">
              <w:rPr>
                <w:rFonts w:ascii="Times New Roman" w:hAnsi="Times New Roman" w:cs="Times New Roman"/>
                <w:b/>
                <w:bCs/>
              </w:rPr>
              <w:t>.</w:t>
            </w:r>
          </w:p>
          <w:p w14:paraId="673D932A" w14:textId="598E4909" w:rsidR="0078640E" w:rsidRPr="00D87C2F" w:rsidRDefault="000A027D" w:rsidP="00A47B7E">
            <w:pPr>
              <w:pStyle w:val="Parasts"/>
              <w:spacing w:after="120"/>
              <w:contextualSpacing/>
              <w:jc w:val="both"/>
              <w:rPr>
                <w:rFonts w:ascii="Times New Roman" w:hAnsi="Times New Roman" w:cs="Times New Roman"/>
              </w:rPr>
            </w:pPr>
            <w:r w:rsidRPr="0E8B8E22">
              <w:rPr>
                <w:rFonts w:ascii="Times New Roman" w:hAnsi="Times New Roman" w:cs="Times New Roman"/>
              </w:rPr>
              <w:t>52.6.</w:t>
            </w:r>
            <w:r>
              <w:rPr>
                <w:rFonts w:ascii="Times New Roman" w:hAnsi="Times New Roman" w:cs="Times New Roman"/>
              </w:rPr>
              <w:t xml:space="preserve"> t</w:t>
            </w:r>
            <w:r w:rsidR="21B5B3DE" w:rsidRPr="05BF4C40">
              <w:rPr>
                <w:rFonts w:ascii="Times New Roman" w:hAnsi="Times New Roman" w:cs="Times New Roman"/>
              </w:rPr>
              <w:t xml:space="preserve">iks </w:t>
            </w:r>
            <w:r w:rsidR="53685D79" w:rsidRPr="05BF4C40">
              <w:rPr>
                <w:rFonts w:ascii="Times New Roman" w:hAnsi="Times New Roman" w:cs="Times New Roman"/>
              </w:rPr>
              <w:t>izvēlētas</w:t>
            </w:r>
            <w:r>
              <w:rPr>
                <w:rFonts w:ascii="Times New Roman" w:hAnsi="Times New Roman" w:cs="Times New Roman"/>
              </w:rPr>
              <w:t>.</w:t>
            </w:r>
          </w:p>
        </w:tc>
      </w:tr>
      <w:tr w:rsidR="0078640E" w:rsidRPr="00D87C2F" w14:paraId="5D2AF777"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AF45D4" w14:textId="11F6EEB0"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27.</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D3E07A" w14:textId="77777777" w:rsidR="0078640E" w:rsidRPr="00D87C2F" w:rsidRDefault="0078640E" w:rsidP="0078640E">
            <w:pPr>
              <w:pStyle w:val="Parasts"/>
              <w:spacing w:after="0"/>
              <w:rPr>
                <w:rFonts w:ascii="Times New Roman" w:hAnsi="Times New Roman" w:cs="Times New Roman"/>
                <w:szCs w:val="22"/>
              </w:rPr>
            </w:pPr>
            <w:r w:rsidRPr="00E02B9F">
              <w:rPr>
                <w:rFonts w:ascii="Times New Roman" w:hAnsi="Times New Roman" w:cs="Times New Roman"/>
                <w:szCs w:val="22"/>
              </w:rPr>
              <w:t>Starptautisko inovatīvo farmaceitisko firmu asociācija</w:t>
            </w:r>
          </w:p>
          <w:p w14:paraId="461699E7" w14:textId="508CAC44" w:rsidR="0078640E" w:rsidRPr="00D87C2F" w:rsidRDefault="0078640E" w:rsidP="0078640E">
            <w:pPr>
              <w:pStyle w:val="Parasts"/>
              <w:spacing w:after="0"/>
              <w:rPr>
                <w:rFonts w:ascii="Times New Roman" w:hAnsi="Times New Roman" w:cs="Times New Roman"/>
                <w:szCs w:val="22"/>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DE346D" w14:textId="0A1EA714" w:rsidR="0078640E" w:rsidRPr="00430C67" w:rsidRDefault="0078640E" w:rsidP="00DF6C63">
            <w:pPr>
              <w:pStyle w:val="Parasts"/>
              <w:spacing w:after="120"/>
              <w:jc w:val="both"/>
              <w:rPr>
                <w:rFonts w:ascii="Times New Roman" w:hAnsi="Times New Roman" w:cs="Times New Roman"/>
                <w:szCs w:val="22"/>
              </w:rPr>
            </w:pPr>
            <w:r w:rsidRPr="00430C67">
              <w:rPr>
                <w:rFonts w:ascii="Times New Roman" w:hAnsi="Times New Roman" w:cs="Times New Roman"/>
                <w:szCs w:val="22"/>
              </w:rPr>
              <w:t>VM piedāvājums: papildināt ar 62.4. apakšpunktu šādā redakcijā:</w:t>
            </w:r>
          </w:p>
          <w:p w14:paraId="5478CF0B" w14:textId="7AC25C47" w:rsidR="0078640E" w:rsidRPr="00DF6C63" w:rsidRDefault="0078640E" w:rsidP="00DF6C63">
            <w:pPr>
              <w:pStyle w:val="Parasts"/>
              <w:spacing w:after="120"/>
              <w:jc w:val="both"/>
              <w:rPr>
                <w:rFonts w:ascii="Times New Roman" w:hAnsi="Times New Roman" w:cs="Times New Roman"/>
                <w:b/>
                <w:bCs/>
                <w:i/>
                <w:iCs/>
                <w:szCs w:val="22"/>
              </w:rPr>
            </w:pPr>
            <w:r w:rsidRPr="00DF6C63">
              <w:rPr>
                <w:rFonts w:ascii="Times New Roman" w:hAnsi="Times New Roman" w:cs="Times New Roman"/>
                <w:b/>
                <w:bCs/>
                <w:szCs w:val="22"/>
              </w:rPr>
              <w:t>"62.4. saņemts nozares speciālistu (asociāciju) atzinums ka zāles, kas iesniegtas iekļaušanai kompensējamo zāļu sarakstā, nav vairs nepieciešamas, izvērtējot zāļu vietu terapijā, nepieciešamos papildus budžeta līdzekļus, pa-</w:t>
            </w:r>
            <w:proofErr w:type="spellStart"/>
            <w:r w:rsidRPr="00DF6C63">
              <w:rPr>
                <w:rFonts w:ascii="Times New Roman" w:hAnsi="Times New Roman" w:cs="Times New Roman"/>
                <w:b/>
                <w:bCs/>
                <w:szCs w:val="22"/>
              </w:rPr>
              <w:t>cientu</w:t>
            </w:r>
            <w:proofErr w:type="spellEnd"/>
            <w:r w:rsidRPr="00DF6C63">
              <w:rPr>
                <w:rFonts w:ascii="Times New Roman" w:hAnsi="Times New Roman" w:cs="Times New Roman"/>
                <w:b/>
                <w:bCs/>
                <w:szCs w:val="22"/>
              </w:rPr>
              <w:t xml:space="preserve"> skaitu un citus zāļu iesniegumus konkrētās diagnozes gadījumā;"</w:t>
            </w:r>
          </w:p>
          <w:p w14:paraId="05B94C1D"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lastRenderedPageBreak/>
              <w:t>Lūdzam precizēt 62.4. punkta redakciju uz:</w:t>
            </w:r>
          </w:p>
          <w:p w14:paraId="6C1AFC1F" w14:textId="426107D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"62.4. saņemts attiecīgās jomas ārstu-speciālistu asociāciju atzinums ka zāles, kas iesniegtas iekļaušanai kompensējamo zāļu sarakstā, nav vairs nepieciešamas, izvērtējot zāļu vietu terapijā, nepieciešamos papildus budžeta līdzekļus, pacientu skaitu un citus zāļu iesniegumus konkrētās diagnozes gadījumā;"</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71CDB" w14:textId="1B8D344A" w:rsidR="0078640E" w:rsidRPr="00A47B7E" w:rsidRDefault="005C7E06" w:rsidP="00A47B7E">
            <w:pPr>
              <w:pStyle w:val="Parasts"/>
              <w:spacing w:after="120"/>
              <w:contextualSpacing/>
              <w:jc w:val="both"/>
              <w:rPr>
                <w:rFonts w:ascii="Times New Roman" w:hAnsi="Times New Roman" w:cs="Times New Roman"/>
                <w:b/>
                <w:bCs/>
              </w:rPr>
            </w:pPr>
            <w:r w:rsidRPr="005C7E06">
              <w:rPr>
                <w:rFonts w:ascii="Times New Roman" w:hAnsi="Times New Roman" w:cs="Times New Roman"/>
                <w:b/>
                <w:bCs/>
              </w:rPr>
              <w:lastRenderedPageBreak/>
              <w:t>Ņ</w:t>
            </w:r>
            <w:r w:rsidR="19D467D1" w:rsidRPr="005C7E06">
              <w:rPr>
                <w:rFonts w:ascii="Times New Roman" w:hAnsi="Times New Roman" w:cs="Times New Roman"/>
                <w:b/>
                <w:bCs/>
              </w:rPr>
              <w:t>emts vērā</w:t>
            </w:r>
            <w:r w:rsidRPr="005C7E06">
              <w:rPr>
                <w:rFonts w:ascii="Times New Roman" w:hAnsi="Times New Roman" w:cs="Times New Roman"/>
                <w:b/>
                <w:bCs/>
              </w:rPr>
              <w:t>.</w:t>
            </w:r>
          </w:p>
        </w:tc>
      </w:tr>
      <w:tr w:rsidR="0078640E" w:rsidRPr="00D87C2F" w14:paraId="39547F1C"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78C39F" w14:textId="3E4A699B"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28.</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D422D1" w14:textId="1848BE41" w:rsidR="0078640E" w:rsidRPr="00D87C2F" w:rsidRDefault="0078640E" w:rsidP="0078640E">
            <w:pPr>
              <w:pStyle w:val="Parasts"/>
              <w:spacing w:after="0"/>
              <w:rPr>
                <w:rFonts w:ascii="Times New Roman" w:hAnsi="Times New Roman" w:cs="Times New Roman"/>
                <w:szCs w:val="22"/>
              </w:rPr>
            </w:pPr>
            <w:r w:rsidRPr="00E02B9F">
              <w:rPr>
                <w:rFonts w:ascii="Times New Roman" w:hAnsi="Times New Roman" w:cs="Times New Roman"/>
                <w:szCs w:val="22"/>
              </w:rPr>
              <w:t>Starptautisko inovatīvo farmaceitisko firmu asociācija</w:t>
            </w:r>
          </w:p>
          <w:p w14:paraId="71F59AED" w14:textId="4A34E223" w:rsidR="0078640E" w:rsidRPr="00D87C2F" w:rsidRDefault="0078640E" w:rsidP="0078640E">
            <w:pPr>
              <w:pStyle w:val="Parasts"/>
              <w:spacing w:after="0"/>
              <w:rPr>
                <w:rFonts w:ascii="Times New Roman" w:hAnsi="Times New Roman" w:cs="Times New Roman"/>
                <w:szCs w:val="22"/>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BE41A" w14:textId="1E18A690" w:rsidR="0078640E" w:rsidRPr="00430C67" w:rsidRDefault="0078640E" w:rsidP="00DF6C63">
            <w:pPr>
              <w:pStyle w:val="Parasts"/>
              <w:spacing w:after="120"/>
              <w:jc w:val="both"/>
              <w:rPr>
                <w:rFonts w:ascii="Times New Roman" w:hAnsi="Times New Roman" w:cs="Times New Roman"/>
                <w:szCs w:val="22"/>
              </w:rPr>
            </w:pPr>
            <w:r w:rsidRPr="00430C67">
              <w:rPr>
                <w:rFonts w:ascii="Times New Roman" w:hAnsi="Times New Roman" w:cs="Times New Roman"/>
                <w:szCs w:val="22"/>
              </w:rPr>
              <w:t>VM piedāvājums: papildināt ar 62.5. apakšpunktu šādā redakcijā:</w:t>
            </w:r>
          </w:p>
          <w:p w14:paraId="1B7CD957" w14:textId="0D5AF9BF"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"62.5. R saraksta zāļu gadījumā – ir saņemta attiecīgās jomas ārstu - speciālistu (asociācijas) atzinums par attiecīgās (jaunās) terapijas aktualitātes zaudēšanu vai arī ir nepieciešami papildus budžeta līdzekļi un nav saņemts attiecīgās jomas ārstu - speciālistu vai asociācijas atzinums par attiecīgo zāļu kompensācijas nepieciešamību.”;</w:t>
            </w:r>
          </w:p>
          <w:p w14:paraId="76457313" w14:textId="23FAB49B"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SIFFA lūdz skaidrot, kā tiks izvēlētas </w:t>
            </w:r>
            <w:proofErr w:type="spellStart"/>
            <w:r w:rsidRPr="00DF6C63">
              <w:rPr>
                <w:rFonts w:ascii="Times New Roman" w:hAnsi="Times New Roman" w:cs="Times New Roman"/>
                <w:szCs w:val="22"/>
              </w:rPr>
              <w:t>asoci-ācijas</w:t>
            </w:r>
            <w:proofErr w:type="spellEnd"/>
            <w:r w:rsidRPr="00DF6C63">
              <w:rPr>
                <w:rFonts w:ascii="Times New Roman" w:hAnsi="Times New Roman" w:cs="Times New Roman"/>
                <w:szCs w:val="22"/>
              </w:rPr>
              <w:t xml:space="preserve"> un vai attiecīgā asociācija nodarbojas ar noteiktās slimības ārstēšanu un jāsaskaņo ar 52.6 punktu (skat. augstāk)</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D76E4" w14:textId="1A7C3162" w:rsidR="0078640E" w:rsidRPr="00194F93" w:rsidRDefault="0CB1B823" w:rsidP="00A47B7E">
            <w:pPr>
              <w:pStyle w:val="Parasts"/>
              <w:spacing w:after="120"/>
              <w:contextualSpacing/>
              <w:jc w:val="both"/>
              <w:rPr>
                <w:rFonts w:ascii="Times New Roman" w:hAnsi="Times New Roman" w:cs="Times New Roman"/>
                <w:b/>
                <w:bCs/>
              </w:rPr>
            </w:pPr>
            <w:r w:rsidRPr="00194F93">
              <w:rPr>
                <w:rFonts w:ascii="Times New Roman" w:hAnsi="Times New Roman" w:cs="Times New Roman"/>
                <w:b/>
                <w:bCs/>
              </w:rPr>
              <w:t xml:space="preserve">Ņemts </w:t>
            </w:r>
            <w:r w:rsidR="02167B72" w:rsidRPr="00194F93">
              <w:rPr>
                <w:rFonts w:ascii="Times New Roman" w:hAnsi="Times New Roman" w:cs="Times New Roman"/>
                <w:b/>
                <w:bCs/>
              </w:rPr>
              <w:t>vērā.</w:t>
            </w:r>
          </w:p>
          <w:p w14:paraId="615C9F34" w14:textId="0D307700" w:rsidR="0078640E" w:rsidRPr="00D87C2F" w:rsidRDefault="5866C45F" w:rsidP="00A47B7E">
            <w:pPr>
              <w:pStyle w:val="Parasts"/>
              <w:spacing w:after="120"/>
              <w:contextualSpacing/>
              <w:jc w:val="both"/>
              <w:rPr>
                <w:rFonts w:ascii="Times New Roman" w:hAnsi="Times New Roman" w:cs="Times New Roman"/>
              </w:rPr>
            </w:pPr>
            <w:r w:rsidRPr="5866C45F">
              <w:rPr>
                <w:rFonts w:ascii="Times New Roman" w:hAnsi="Times New Roman" w:cs="Times New Roman"/>
              </w:rPr>
              <w:t>Papildinā</w:t>
            </w:r>
            <w:r w:rsidR="00825E7D">
              <w:rPr>
                <w:rFonts w:ascii="Times New Roman" w:hAnsi="Times New Roman" w:cs="Times New Roman"/>
              </w:rPr>
              <w:t>t</w:t>
            </w:r>
            <w:r w:rsidRPr="5866C45F">
              <w:rPr>
                <w:rFonts w:ascii="Times New Roman" w:hAnsi="Times New Roman" w:cs="Times New Roman"/>
              </w:rPr>
              <w:t xml:space="preserve">s </w:t>
            </w:r>
            <w:r w:rsidR="0A196DFB" w:rsidRPr="0A196DFB">
              <w:rPr>
                <w:rFonts w:ascii="Times New Roman" w:hAnsi="Times New Roman" w:cs="Times New Roman"/>
              </w:rPr>
              <w:t>52.6.</w:t>
            </w:r>
            <w:r w:rsidR="00194F93">
              <w:rPr>
                <w:rFonts w:ascii="Times New Roman" w:hAnsi="Times New Roman" w:cs="Times New Roman"/>
              </w:rPr>
              <w:t xml:space="preserve"> </w:t>
            </w:r>
            <w:r w:rsidR="7E65F5D2" w:rsidRPr="7E65F5D2">
              <w:rPr>
                <w:rFonts w:ascii="Times New Roman" w:hAnsi="Times New Roman" w:cs="Times New Roman"/>
              </w:rPr>
              <w:t xml:space="preserve">punkts par </w:t>
            </w:r>
            <w:r w:rsidR="21B80BDA" w:rsidRPr="21B80BDA">
              <w:rPr>
                <w:rFonts w:ascii="Times New Roman" w:hAnsi="Times New Roman" w:cs="Times New Roman"/>
              </w:rPr>
              <w:t xml:space="preserve">zāļu </w:t>
            </w:r>
            <w:r w:rsidR="62D1DB65" w:rsidRPr="62D1DB65">
              <w:rPr>
                <w:rFonts w:ascii="Times New Roman" w:hAnsi="Times New Roman" w:cs="Times New Roman"/>
              </w:rPr>
              <w:t>svītrošanu, norādot,</w:t>
            </w:r>
            <w:r w:rsidR="57635A2C" w:rsidRPr="57635A2C">
              <w:rPr>
                <w:rFonts w:ascii="Times New Roman" w:hAnsi="Times New Roman" w:cs="Times New Roman"/>
              </w:rPr>
              <w:t xml:space="preserve"> ka </w:t>
            </w:r>
            <w:r w:rsidR="35EB1B09" w:rsidRPr="35EB1B09">
              <w:rPr>
                <w:rFonts w:ascii="Times New Roman" w:hAnsi="Times New Roman" w:cs="Times New Roman"/>
              </w:rPr>
              <w:t xml:space="preserve">tiek ņemts </w:t>
            </w:r>
            <w:r w:rsidR="72390155" w:rsidRPr="72390155">
              <w:rPr>
                <w:rFonts w:ascii="Times New Roman" w:hAnsi="Times New Roman" w:cs="Times New Roman"/>
              </w:rPr>
              <w:t xml:space="preserve">vērā </w:t>
            </w:r>
            <w:r w:rsidR="269BEE86" w:rsidRPr="269BEE86">
              <w:rPr>
                <w:rFonts w:ascii="Times New Roman" w:hAnsi="Times New Roman" w:cs="Times New Roman"/>
              </w:rPr>
              <w:t>attiecīgās jomas reto slimību ārstu-</w:t>
            </w:r>
            <w:r w:rsidR="7BA0AE28" w:rsidRPr="7BA0AE28">
              <w:rPr>
                <w:rFonts w:ascii="Times New Roman" w:hAnsi="Times New Roman" w:cs="Times New Roman"/>
              </w:rPr>
              <w:t>speciālistu atzinums.</w:t>
            </w:r>
            <w:r w:rsidR="61298AF2" w:rsidRPr="61298AF2">
              <w:rPr>
                <w:rFonts w:ascii="Times New Roman" w:hAnsi="Times New Roman" w:cs="Times New Roman"/>
              </w:rPr>
              <w:t xml:space="preserve"> </w:t>
            </w:r>
            <w:r w:rsidR="790D1FC0" w:rsidRPr="790D1FC0">
              <w:rPr>
                <w:rFonts w:ascii="Times New Roman" w:hAnsi="Times New Roman" w:cs="Times New Roman"/>
              </w:rPr>
              <w:t xml:space="preserve">62.5 </w:t>
            </w:r>
            <w:r w:rsidR="35160F1E" w:rsidRPr="35160F1E">
              <w:rPr>
                <w:rFonts w:ascii="Times New Roman" w:hAnsi="Times New Roman" w:cs="Times New Roman"/>
              </w:rPr>
              <w:t xml:space="preserve">punkts </w:t>
            </w:r>
            <w:r w:rsidR="29A78DE5" w:rsidRPr="29A78DE5">
              <w:rPr>
                <w:rFonts w:ascii="Times New Roman" w:hAnsi="Times New Roman" w:cs="Times New Roman"/>
              </w:rPr>
              <w:t xml:space="preserve">tiek </w:t>
            </w:r>
            <w:r w:rsidR="1F0C5134" w:rsidRPr="1F0C5134">
              <w:rPr>
                <w:rFonts w:ascii="Times New Roman" w:hAnsi="Times New Roman" w:cs="Times New Roman"/>
              </w:rPr>
              <w:t>svītrots</w:t>
            </w:r>
          </w:p>
        </w:tc>
      </w:tr>
      <w:tr w:rsidR="0078640E" w:rsidRPr="00D87C2F" w14:paraId="01F1BEAC"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38391C" w14:textId="7EF7F0EA"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29.</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F3AB95" w14:textId="4912F9BD" w:rsidR="0078640E" w:rsidRPr="00E02B9F" w:rsidRDefault="0078640E" w:rsidP="0078640E">
            <w:pPr>
              <w:pStyle w:val="Parasts"/>
              <w:spacing w:after="0"/>
              <w:rPr>
                <w:rFonts w:ascii="Times New Roman" w:hAnsi="Times New Roman" w:cs="Times New Roman"/>
                <w:szCs w:val="22"/>
              </w:rPr>
            </w:pPr>
            <w:r w:rsidRPr="006F44BD">
              <w:rPr>
                <w:rFonts w:ascii="Times New Roman" w:hAnsi="Times New Roman" w:cs="Times New Roman"/>
                <w:szCs w:val="22"/>
              </w:rPr>
              <w:t>Starptautisko inovatīvo farmaceitisko firmu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762FB" w14:textId="05F23FB4" w:rsidR="0078640E" w:rsidRPr="00430C67" w:rsidRDefault="0078640E" w:rsidP="00DF6C63">
            <w:pPr>
              <w:pStyle w:val="Parasts"/>
              <w:spacing w:after="120"/>
              <w:jc w:val="both"/>
              <w:rPr>
                <w:rFonts w:ascii="Times New Roman" w:hAnsi="Times New Roman" w:cs="Times New Roman"/>
                <w:szCs w:val="22"/>
              </w:rPr>
            </w:pPr>
            <w:r w:rsidRPr="00430C67">
              <w:rPr>
                <w:rFonts w:ascii="Times New Roman" w:hAnsi="Times New Roman" w:cs="Times New Roman"/>
                <w:szCs w:val="22"/>
              </w:rPr>
              <w:t>VM piedāvājums: 67.1 Nacionālais veselības dienests rakstiski informē ārstniecības iestādi par C vai R sarakstā iekļauto zāļu un medicīnisko ierīču kompensācijas atteikumu, ja:</w:t>
            </w:r>
          </w:p>
          <w:p w14:paraId="73FD0D0C" w14:textId="77777777" w:rsidR="0078640E" w:rsidRPr="00DF6C63" w:rsidRDefault="0078640E" w:rsidP="00430C67">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67.11. konkrētais gadījums neatbilst šo noteikumu 67. punktā minētajām prasībām;</w:t>
            </w:r>
          </w:p>
          <w:p w14:paraId="4DEA8BB5" w14:textId="77777777" w:rsidR="0078640E" w:rsidRPr="00DF6C63" w:rsidRDefault="0078640E" w:rsidP="00430C67">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67.12. konkrētais gadījums neatbilst lēmumā par zāļu vai medicīnisko ierīču iekļaušanu C vai R sarakstā no-teiktajiem zāļu vai medicīnisko ierīču izrakstīšanas nosacījumiem;</w:t>
            </w:r>
          </w:p>
          <w:p w14:paraId="39FE6C75" w14:textId="77777777" w:rsidR="0078640E" w:rsidRPr="00DF6C63" w:rsidRDefault="0078640E" w:rsidP="00430C67">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67.13. sasniegts lēmumā par zāļu vai medicīnisko ierīču iekļaušanu C sarakstā noteiktais pacientu skaits.</w:t>
            </w:r>
          </w:p>
          <w:p w14:paraId="355995CC" w14:textId="32BA9D22" w:rsidR="0078640E" w:rsidRPr="00DF6C63" w:rsidRDefault="0078640E" w:rsidP="00430C67">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67.2 (Svītrots)</w:t>
            </w:r>
          </w:p>
          <w:p w14:paraId="5D0A46BF" w14:textId="398286CD"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SIFFA lūdz nesvītrot 67.2 punktu, jo </w:t>
            </w:r>
            <w:proofErr w:type="spellStart"/>
            <w:r w:rsidRPr="00DF6C63">
              <w:rPr>
                <w:rFonts w:ascii="Times New Roman" w:hAnsi="Times New Roman" w:cs="Times New Roman"/>
                <w:szCs w:val="22"/>
              </w:rPr>
              <w:t>pacien</w:t>
            </w:r>
            <w:proofErr w:type="spellEnd"/>
            <w:r w:rsidRPr="00DF6C63">
              <w:rPr>
                <w:rFonts w:ascii="Times New Roman" w:hAnsi="Times New Roman" w:cs="Times New Roman"/>
                <w:szCs w:val="22"/>
              </w:rPr>
              <w:t xml:space="preserve">-tu skaita limitēšana var izrādīties vienīgā iespēja ražotājam parakstīt līgumu, ja NVD nepiekrīt piešķirt nepieciešamo kopējo </w:t>
            </w:r>
            <w:proofErr w:type="spellStart"/>
            <w:r w:rsidRPr="00DF6C63">
              <w:rPr>
                <w:rFonts w:ascii="Times New Roman" w:hAnsi="Times New Roman" w:cs="Times New Roman"/>
                <w:szCs w:val="22"/>
              </w:rPr>
              <w:t>fi-nansējumu</w:t>
            </w:r>
            <w:proofErr w:type="spellEnd"/>
            <w:r w:rsidRPr="00DF6C63">
              <w:rPr>
                <w:rFonts w:ascii="Times New Roman" w:hAnsi="Times New Roman" w:cs="Times New Roman"/>
                <w:szCs w:val="22"/>
              </w:rPr>
              <w:t xml:space="preserve"> 3 gadu griezumā.</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B94525" w14:textId="77777777" w:rsidR="0078640E" w:rsidRPr="00194F93" w:rsidRDefault="00DE076C" w:rsidP="00A47B7E">
            <w:pPr>
              <w:pStyle w:val="Parasts"/>
              <w:spacing w:after="120"/>
              <w:contextualSpacing/>
              <w:jc w:val="both"/>
              <w:rPr>
                <w:rFonts w:ascii="Times New Roman" w:hAnsi="Times New Roman" w:cs="Times New Roman"/>
                <w:b/>
                <w:bCs/>
                <w:szCs w:val="22"/>
              </w:rPr>
            </w:pPr>
            <w:r w:rsidRPr="00194F93">
              <w:rPr>
                <w:rFonts w:ascii="Times New Roman" w:hAnsi="Times New Roman" w:cs="Times New Roman"/>
                <w:b/>
                <w:bCs/>
                <w:szCs w:val="22"/>
              </w:rPr>
              <w:t>Nav ņemts vērā</w:t>
            </w:r>
            <w:r w:rsidR="00AE556B" w:rsidRPr="00194F93">
              <w:rPr>
                <w:rFonts w:ascii="Times New Roman" w:hAnsi="Times New Roman" w:cs="Times New Roman"/>
                <w:b/>
                <w:bCs/>
                <w:szCs w:val="22"/>
              </w:rPr>
              <w:t>.</w:t>
            </w:r>
          </w:p>
          <w:p w14:paraId="6E49027F" w14:textId="3741262F" w:rsidR="0078640E" w:rsidRPr="00D87C2F" w:rsidRDefault="002B1878" w:rsidP="00A47B7E">
            <w:pPr>
              <w:pStyle w:val="Parasts"/>
              <w:spacing w:after="120"/>
              <w:contextualSpacing/>
              <w:jc w:val="both"/>
              <w:rPr>
                <w:rFonts w:ascii="Times New Roman" w:hAnsi="Times New Roman" w:cs="Times New Roman"/>
                <w:szCs w:val="22"/>
              </w:rPr>
            </w:pPr>
            <w:r>
              <w:rPr>
                <w:rFonts w:ascii="Times New Roman" w:hAnsi="Times New Roman" w:cs="Times New Roman"/>
                <w:szCs w:val="22"/>
              </w:rPr>
              <w:t>Noteikumu 67.</w:t>
            </w:r>
            <w:r w:rsidRPr="002B1878">
              <w:rPr>
                <w:rFonts w:ascii="Times New Roman" w:hAnsi="Times New Roman" w:cs="Times New Roman"/>
                <w:szCs w:val="22"/>
                <w:vertAlign w:val="superscript"/>
              </w:rPr>
              <w:t>2</w:t>
            </w:r>
            <w:r>
              <w:rPr>
                <w:rFonts w:ascii="Times New Roman" w:hAnsi="Times New Roman" w:cs="Times New Roman"/>
                <w:szCs w:val="22"/>
                <w:vertAlign w:val="superscript"/>
              </w:rPr>
              <w:t xml:space="preserve"> </w:t>
            </w:r>
            <w:r>
              <w:rPr>
                <w:rFonts w:ascii="Times New Roman" w:hAnsi="Times New Roman" w:cs="Times New Roman"/>
                <w:szCs w:val="22"/>
              </w:rPr>
              <w:t>punkts nosaka NVD tie</w:t>
            </w:r>
            <w:r w:rsidR="00683026">
              <w:rPr>
                <w:rFonts w:ascii="Times New Roman" w:hAnsi="Times New Roman" w:cs="Times New Roman"/>
                <w:szCs w:val="22"/>
              </w:rPr>
              <w:t>s</w:t>
            </w:r>
            <w:r>
              <w:rPr>
                <w:rFonts w:ascii="Times New Roman" w:hAnsi="Times New Roman" w:cs="Times New Roman"/>
                <w:szCs w:val="22"/>
              </w:rPr>
              <w:t xml:space="preserve">ības pagarināt </w:t>
            </w:r>
            <w:r w:rsidR="002E5083">
              <w:rPr>
                <w:rFonts w:ascii="Times New Roman" w:hAnsi="Times New Roman" w:cs="Times New Roman"/>
                <w:szCs w:val="22"/>
              </w:rPr>
              <w:t xml:space="preserve">lēmuma pieņemšanu </w:t>
            </w:r>
            <w:r w:rsidR="00564804">
              <w:rPr>
                <w:rFonts w:ascii="Times New Roman" w:hAnsi="Times New Roman" w:cs="Times New Roman"/>
                <w:szCs w:val="22"/>
              </w:rPr>
              <w:t>C  saraksta medikamentiem, ja sasniegts lēmumā noteiktais pacientu skaits</w:t>
            </w:r>
            <w:r w:rsidR="0011795A">
              <w:rPr>
                <w:rFonts w:ascii="Times New Roman" w:hAnsi="Times New Roman" w:cs="Times New Roman"/>
                <w:szCs w:val="22"/>
              </w:rPr>
              <w:t>.</w:t>
            </w:r>
          </w:p>
        </w:tc>
      </w:tr>
      <w:tr w:rsidR="0078640E" w:rsidRPr="00D87C2F" w14:paraId="5326A04E"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C7BC4" w14:textId="6C98D304"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30.</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4D948" w14:textId="7803A0D2" w:rsidR="0078640E" w:rsidRPr="00E02B9F" w:rsidRDefault="0078640E" w:rsidP="0078640E">
            <w:pPr>
              <w:pStyle w:val="Parasts"/>
              <w:spacing w:after="0"/>
              <w:rPr>
                <w:rFonts w:ascii="Times New Roman" w:hAnsi="Times New Roman" w:cs="Times New Roman"/>
                <w:szCs w:val="22"/>
              </w:rPr>
            </w:pPr>
            <w:r w:rsidRPr="006F44BD">
              <w:rPr>
                <w:rFonts w:ascii="Times New Roman" w:hAnsi="Times New Roman" w:cs="Times New Roman"/>
                <w:szCs w:val="22"/>
              </w:rPr>
              <w:t>Starptautisko inovatīvo farmaceitisko firmu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B298E4" w14:textId="77777777" w:rsidR="00430C67" w:rsidRDefault="0078640E" w:rsidP="00DF6C63">
            <w:pPr>
              <w:pStyle w:val="Parasts"/>
              <w:spacing w:after="120"/>
              <w:jc w:val="both"/>
              <w:rPr>
                <w:rFonts w:ascii="Times New Roman" w:hAnsi="Times New Roman" w:cs="Times New Roman"/>
                <w:b/>
                <w:bCs/>
                <w:szCs w:val="22"/>
              </w:rPr>
            </w:pPr>
            <w:r w:rsidRPr="00430C67">
              <w:rPr>
                <w:rFonts w:ascii="Times New Roman" w:hAnsi="Times New Roman" w:cs="Times New Roman"/>
                <w:szCs w:val="22"/>
              </w:rPr>
              <w:t xml:space="preserve">VM piedāvājums: </w:t>
            </w:r>
            <w:r w:rsidRPr="00DF6C63">
              <w:rPr>
                <w:rFonts w:ascii="Times New Roman" w:hAnsi="Times New Roman" w:cs="Times New Roman"/>
                <w:b/>
                <w:bCs/>
                <w:szCs w:val="22"/>
              </w:rPr>
              <w:t xml:space="preserve">68. Iesniedzējs no saviem līdzekļiem ārstēšanas procesa sākumā sedz ne mazāk kā 10 % no katram pacientam nepieciešamā zāļu daudzuma vai iesniedzējs un </w:t>
            </w:r>
            <w:proofErr w:type="spellStart"/>
            <w:r w:rsidRPr="00DF6C63">
              <w:rPr>
                <w:rFonts w:ascii="Times New Roman" w:hAnsi="Times New Roman" w:cs="Times New Roman"/>
                <w:b/>
                <w:bCs/>
                <w:szCs w:val="22"/>
              </w:rPr>
              <w:t>Na-cionālais</w:t>
            </w:r>
            <w:proofErr w:type="spellEnd"/>
            <w:r w:rsidRPr="00DF6C63">
              <w:rPr>
                <w:rFonts w:ascii="Times New Roman" w:hAnsi="Times New Roman" w:cs="Times New Roman"/>
                <w:b/>
                <w:bCs/>
                <w:szCs w:val="22"/>
              </w:rPr>
              <w:t xml:space="preserve"> veselības dienests vienojas par citu līdzvērtīgu zāļu iegādes izdevumu segšanas kārtību. Nacionālais veselības dienests rakstiski informē iesniedzēju, norādot ārstniecības iestādi, kurai iesniedzējs piegādā zāles vai medicīniskās ierīces atbilstoši noslēgtajam līgumam. Iesniedzējs zāļu vai medicīnisko ierīču iegādes izdevu-</w:t>
            </w:r>
            <w:proofErr w:type="spellStart"/>
            <w:r w:rsidRPr="00DF6C63">
              <w:rPr>
                <w:rFonts w:ascii="Times New Roman" w:hAnsi="Times New Roman" w:cs="Times New Roman"/>
                <w:b/>
                <w:bCs/>
                <w:szCs w:val="22"/>
              </w:rPr>
              <w:t>mus</w:t>
            </w:r>
            <w:proofErr w:type="spellEnd"/>
            <w:r w:rsidRPr="00DF6C63">
              <w:rPr>
                <w:rFonts w:ascii="Times New Roman" w:hAnsi="Times New Roman" w:cs="Times New Roman"/>
                <w:b/>
                <w:bCs/>
                <w:szCs w:val="22"/>
              </w:rPr>
              <w:t xml:space="preserve"> kompensē līdz šo noteikumu 67. punktā minētā ārstniecības iestādes konsilija lēmumā norādītā termiņa beigām.</w:t>
            </w:r>
          </w:p>
          <w:p w14:paraId="46C7AF9E" w14:textId="0ADAA9D9" w:rsidR="0078640E" w:rsidRPr="00430C67"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szCs w:val="22"/>
              </w:rPr>
              <w:t>Ierosinām attiecināt tikai uz C sarakstu, jo R saraksta zālēm ražotājs jau nodrošina līdz-dalību zem punktiem 6.4.1, 6.4.2 un 6.4.3</w:t>
            </w:r>
          </w:p>
          <w:p w14:paraId="3C609026" w14:textId="181C45D2"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68. Attiecībā uz C saraksta zālēm </w:t>
            </w:r>
            <w:proofErr w:type="spellStart"/>
            <w:r w:rsidRPr="00DF6C63">
              <w:rPr>
                <w:rFonts w:ascii="Times New Roman" w:hAnsi="Times New Roman" w:cs="Times New Roman"/>
                <w:szCs w:val="22"/>
              </w:rPr>
              <w:t>iesnie-dzējs</w:t>
            </w:r>
            <w:proofErr w:type="spellEnd"/>
            <w:r w:rsidRPr="00DF6C63">
              <w:rPr>
                <w:rFonts w:ascii="Times New Roman" w:hAnsi="Times New Roman" w:cs="Times New Roman"/>
                <w:szCs w:val="22"/>
              </w:rPr>
              <w:t xml:space="preserve"> no saviem līdzekļiem ārstēšanas procesa sākumā sedz ne mazāk kā 10 % no katram pacientam nepieciešamā zāļu </w:t>
            </w:r>
            <w:proofErr w:type="spellStart"/>
            <w:r w:rsidRPr="00DF6C63">
              <w:rPr>
                <w:rFonts w:ascii="Times New Roman" w:hAnsi="Times New Roman" w:cs="Times New Roman"/>
                <w:szCs w:val="22"/>
              </w:rPr>
              <w:t>dau-dzuma</w:t>
            </w:r>
            <w:proofErr w:type="spellEnd"/>
            <w:r w:rsidRPr="00DF6C63">
              <w:rPr>
                <w:rFonts w:ascii="Times New Roman" w:hAnsi="Times New Roman" w:cs="Times New Roman"/>
                <w:szCs w:val="22"/>
              </w:rPr>
              <w:t xml:space="preserve"> vai iesniedzējs un Nacionālais ve-</w:t>
            </w:r>
            <w:proofErr w:type="spellStart"/>
            <w:r w:rsidRPr="00DF6C63">
              <w:rPr>
                <w:rFonts w:ascii="Times New Roman" w:hAnsi="Times New Roman" w:cs="Times New Roman"/>
                <w:szCs w:val="22"/>
              </w:rPr>
              <w:t>selības</w:t>
            </w:r>
            <w:proofErr w:type="spellEnd"/>
            <w:r w:rsidRPr="00DF6C63">
              <w:rPr>
                <w:rFonts w:ascii="Times New Roman" w:hAnsi="Times New Roman" w:cs="Times New Roman"/>
                <w:szCs w:val="22"/>
              </w:rPr>
              <w:t xml:space="preserve"> dienests vienojas par citu līdzvērtīgu zāļu iegādes izdevumu segšanas kārtību. Nacionālais veselības dienests rakstiski </w:t>
            </w:r>
            <w:proofErr w:type="spellStart"/>
            <w:r w:rsidRPr="00DF6C63">
              <w:rPr>
                <w:rFonts w:ascii="Times New Roman" w:hAnsi="Times New Roman" w:cs="Times New Roman"/>
                <w:szCs w:val="22"/>
              </w:rPr>
              <w:t>in</w:t>
            </w:r>
            <w:proofErr w:type="spellEnd"/>
            <w:r w:rsidRPr="00DF6C63">
              <w:rPr>
                <w:rFonts w:ascii="Times New Roman" w:hAnsi="Times New Roman" w:cs="Times New Roman"/>
                <w:szCs w:val="22"/>
              </w:rPr>
              <w:t xml:space="preserve">-formē iesniedzēju, norādot ārstniecības </w:t>
            </w:r>
            <w:proofErr w:type="spellStart"/>
            <w:r w:rsidRPr="00DF6C63">
              <w:rPr>
                <w:rFonts w:ascii="Times New Roman" w:hAnsi="Times New Roman" w:cs="Times New Roman"/>
                <w:szCs w:val="22"/>
              </w:rPr>
              <w:t>ie</w:t>
            </w:r>
            <w:proofErr w:type="spellEnd"/>
            <w:r w:rsidRPr="00DF6C63">
              <w:rPr>
                <w:rFonts w:ascii="Times New Roman" w:hAnsi="Times New Roman" w:cs="Times New Roman"/>
                <w:szCs w:val="22"/>
              </w:rPr>
              <w:t xml:space="preserve">-stādi, kurai iesniedzējs piegādā </w:t>
            </w:r>
            <w:r w:rsidRPr="00DF6C63">
              <w:rPr>
                <w:rFonts w:ascii="Times New Roman" w:hAnsi="Times New Roman" w:cs="Times New Roman"/>
                <w:szCs w:val="22"/>
              </w:rPr>
              <w:lastRenderedPageBreak/>
              <w:t>zāles vai medicīniskās ierīces atbilstoši noslēgtajam līgumam. Iesniedzējs zāļu vai medicīnisko ierīču iegādes izdevumus kompensē līdz šo noteikumu 67. punktā minētā ārstniecības iestādes konsilija lēmumā norādītā termiņa beigām.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40C53" w14:textId="77777777" w:rsidR="0078640E" w:rsidRPr="00194F93" w:rsidRDefault="008D12FB" w:rsidP="00A47B7E">
            <w:pPr>
              <w:pStyle w:val="Parasts"/>
              <w:spacing w:after="120"/>
              <w:contextualSpacing/>
              <w:jc w:val="both"/>
              <w:rPr>
                <w:rFonts w:ascii="Times New Roman" w:hAnsi="Times New Roman" w:cs="Times New Roman"/>
                <w:b/>
                <w:bCs/>
                <w:szCs w:val="22"/>
              </w:rPr>
            </w:pPr>
            <w:r w:rsidRPr="00194F93">
              <w:rPr>
                <w:rFonts w:ascii="Times New Roman" w:hAnsi="Times New Roman" w:cs="Times New Roman"/>
                <w:b/>
                <w:bCs/>
                <w:szCs w:val="22"/>
              </w:rPr>
              <w:lastRenderedPageBreak/>
              <w:t>N</w:t>
            </w:r>
            <w:r w:rsidR="00605116" w:rsidRPr="00194F93">
              <w:rPr>
                <w:rFonts w:ascii="Times New Roman" w:hAnsi="Times New Roman" w:cs="Times New Roman"/>
                <w:b/>
                <w:bCs/>
                <w:szCs w:val="22"/>
              </w:rPr>
              <w:t>av ņemts vērā.</w:t>
            </w:r>
          </w:p>
          <w:p w14:paraId="5F86D858" w14:textId="2F18BC5C" w:rsidR="0078640E" w:rsidRPr="00D87C2F" w:rsidRDefault="003055C7" w:rsidP="00A47B7E">
            <w:pPr>
              <w:pStyle w:val="Parasts"/>
              <w:spacing w:after="120"/>
              <w:contextualSpacing/>
              <w:jc w:val="both"/>
              <w:rPr>
                <w:rFonts w:ascii="Times New Roman" w:hAnsi="Times New Roman" w:cs="Times New Roman"/>
              </w:rPr>
            </w:pPr>
            <w:r w:rsidRPr="68609497">
              <w:rPr>
                <w:rFonts w:ascii="Times New Roman" w:hAnsi="Times New Roman" w:cs="Times New Roman"/>
              </w:rPr>
              <w:t xml:space="preserve">Punkts </w:t>
            </w:r>
            <w:r w:rsidR="00E723B4" w:rsidRPr="68609497">
              <w:rPr>
                <w:rFonts w:ascii="Times New Roman" w:hAnsi="Times New Roman" w:cs="Times New Roman"/>
              </w:rPr>
              <w:t xml:space="preserve">neuzliek </w:t>
            </w:r>
            <w:r w:rsidR="00AD6B0E" w:rsidRPr="68609497">
              <w:rPr>
                <w:rFonts w:ascii="Times New Roman" w:hAnsi="Times New Roman" w:cs="Times New Roman"/>
              </w:rPr>
              <w:t>iesniedzējam papildus līdzdalīb</w:t>
            </w:r>
            <w:r w:rsidR="00D75B27" w:rsidRPr="68609497">
              <w:rPr>
                <w:rFonts w:ascii="Times New Roman" w:hAnsi="Times New Roman" w:cs="Times New Roman"/>
              </w:rPr>
              <w:t>u zāļu izmaksu segšanā, līdz ar to nav pamatot</w:t>
            </w:r>
            <w:r w:rsidR="00E05B80" w:rsidRPr="68609497">
              <w:rPr>
                <w:rFonts w:ascii="Times New Roman" w:hAnsi="Times New Roman" w:cs="Times New Roman"/>
              </w:rPr>
              <w:t>i to attiecināt tikai uz C sarakstu</w:t>
            </w:r>
            <w:r w:rsidR="007B6AD7" w:rsidRPr="68609497">
              <w:rPr>
                <w:rFonts w:ascii="Times New Roman" w:hAnsi="Times New Roman" w:cs="Times New Roman"/>
              </w:rPr>
              <w:t>, jo zāļu nodrošināšan</w:t>
            </w:r>
            <w:r w:rsidR="6DDD016D" w:rsidRPr="68609497">
              <w:rPr>
                <w:rFonts w:ascii="Times New Roman" w:hAnsi="Times New Roman" w:cs="Times New Roman"/>
              </w:rPr>
              <w:t>as</w:t>
            </w:r>
            <w:r w:rsidR="00096B12" w:rsidRPr="68609497">
              <w:rPr>
                <w:rFonts w:ascii="Times New Roman" w:hAnsi="Times New Roman" w:cs="Times New Roman"/>
              </w:rPr>
              <w:t xml:space="preserve"> </w:t>
            </w:r>
            <w:r w:rsidR="00B261BC" w:rsidRPr="68609497">
              <w:rPr>
                <w:rFonts w:ascii="Times New Roman" w:hAnsi="Times New Roman" w:cs="Times New Roman"/>
              </w:rPr>
              <w:t>process</w:t>
            </w:r>
            <w:r w:rsidR="009A3B03" w:rsidRPr="68609497">
              <w:rPr>
                <w:rFonts w:ascii="Times New Roman" w:hAnsi="Times New Roman" w:cs="Times New Roman"/>
              </w:rPr>
              <w:t>, kurā ietverta arī ārstniecības iestāde ir iespējams arī R saraksta medikamentiem.</w:t>
            </w:r>
          </w:p>
        </w:tc>
      </w:tr>
      <w:tr w:rsidR="0078640E" w:rsidRPr="00D87C2F" w14:paraId="039C84B7"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E09F3D" w14:textId="78776004"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31.</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49A4E7" w14:textId="3E3D9E56" w:rsidR="0078640E" w:rsidRPr="00E02B9F" w:rsidRDefault="0078640E" w:rsidP="0078640E">
            <w:pPr>
              <w:pStyle w:val="Parasts"/>
              <w:spacing w:after="0"/>
              <w:rPr>
                <w:rFonts w:ascii="Times New Roman" w:hAnsi="Times New Roman" w:cs="Times New Roman"/>
                <w:szCs w:val="22"/>
              </w:rPr>
            </w:pPr>
            <w:r w:rsidRPr="006F44BD">
              <w:rPr>
                <w:rFonts w:ascii="Times New Roman" w:hAnsi="Times New Roman" w:cs="Times New Roman"/>
                <w:szCs w:val="22"/>
              </w:rPr>
              <w:t>Starptautisko inovatīvo farmaceitisko firmu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3919F" w14:textId="5594D3C2" w:rsidR="0078640E" w:rsidRPr="00DF6C63" w:rsidRDefault="0078640E" w:rsidP="00DF6C63">
            <w:pPr>
              <w:pStyle w:val="Parasts"/>
              <w:spacing w:after="120"/>
              <w:jc w:val="both"/>
              <w:rPr>
                <w:rFonts w:ascii="Times New Roman" w:hAnsi="Times New Roman" w:cs="Times New Roman"/>
                <w:b/>
                <w:bCs/>
                <w:szCs w:val="22"/>
              </w:rPr>
            </w:pPr>
            <w:r w:rsidRPr="00430C67">
              <w:rPr>
                <w:rFonts w:ascii="Times New Roman" w:hAnsi="Times New Roman" w:cs="Times New Roman"/>
                <w:szCs w:val="22"/>
              </w:rPr>
              <w:t>VM piedāvājums:</w:t>
            </w:r>
            <w:r w:rsidRPr="00DF6C63">
              <w:rPr>
                <w:rFonts w:ascii="Times New Roman" w:hAnsi="Times New Roman" w:cs="Times New Roman"/>
                <w:b/>
                <w:bCs/>
                <w:szCs w:val="22"/>
              </w:rPr>
              <w:t xml:space="preserve"> Izteikt 89. punktu šādā redakcijā: "89. Ja ārsts, izrakstot kompensējamās zāles, lietojis zāļu vispārīgo nosaukumu, aptiekas pienākums ir izsniegt lētākās šim nosaukumam, zāļu formai un stiprumam atbilstošās kompensējamās zāles, bet, ja kompensējamo zāļu </w:t>
            </w:r>
            <w:proofErr w:type="spellStart"/>
            <w:r w:rsidRPr="00DF6C63">
              <w:rPr>
                <w:rFonts w:ascii="Times New Roman" w:hAnsi="Times New Roman" w:cs="Times New Roman"/>
                <w:b/>
                <w:bCs/>
                <w:szCs w:val="22"/>
              </w:rPr>
              <w:t>sarak-stā</w:t>
            </w:r>
            <w:proofErr w:type="spellEnd"/>
            <w:r w:rsidRPr="00DF6C63">
              <w:rPr>
                <w:rFonts w:ascii="Times New Roman" w:hAnsi="Times New Roman" w:cs="Times New Roman"/>
                <w:b/>
                <w:bCs/>
                <w:szCs w:val="22"/>
              </w:rPr>
              <w:t xml:space="preserve"> ir divas vai vairākas zāles ar lētāko kompensācijas bāzes cenu vai cenas starpību līdz 10 </w:t>
            </w:r>
            <w:proofErr w:type="spellStart"/>
            <w:r w:rsidRPr="00DF6C63">
              <w:rPr>
                <w:rFonts w:ascii="Times New Roman" w:hAnsi="Times New Roman" w:cs="Times New Roman"/>
                <w:b/>
                <w:bCs/>
                <w:szCs w:val="22"/>
              </w:rPr>
              <w:t>euro</w:t>
            </w:r>
            <w:proofErr w:type="spellEnd"/>
            <w:r w:rsidRPr="00DF6C63">
              <w:rPr>
                <w:rFonts w:ascii="Times New Roman" w:hAnsi="Times New Roman" w:cs="Times New Roman"/>
                <w:b/>
                <w:bCs/>
                <w:szCs w:val="22"/>
              </w:rPr>
              <w:t xml:space="preserve"> centiem, farmaceits piedāvā pacientam izvēlēties kādu no tām. Ja ārsts, izrakstot kompensējamās medicīniskās ierīces, lietojis to vispārīgo nosaukumu, aptiekas pienākums ir izsniegt lētākās šim nosaukumam un lietošanas veidam atbilstošās kompensējamās medicīniskās ierīces, bet, ja kompensējamo medicīnisko ierīču sarakstā ir divas vai vairākas medicīniskās ierīces ar lētāko kompensācijas bāzes cenu vai cenas starpību līdz 10 </w:t>
            </w:r>
            <w:proofErr w:type="spellStart"/>
            <w:r w:rsidRPr="00DF6C63">
              <w:rPr>
                <w:rFonts w:ascii="Times New Roman" w:hAnsi="Times New Roman" w:cs="Times New Roman"/>
                <w:b/>
                <w:bCs/>
                <w:szCs w:val="22"/>
              </w:rPr>
              <w:t>euro</w:t>
            </w:r>
            <w:proofErr w:type="spellEnd"/>
            <w:r w:rsidRPr="00DF6C63">
              <w:rPr>
                <w:rFonts w:ascii="Times New Roman" w:hAnsi="Times New Roman" w:cs="Times New Roman"/>
                <w:b/>
                <w:bCs/>
                <w:szCs w:val="22"/>
              </w:rPr>
              <w:t xml:space="preserve"> centiem, farmaceits piedāvā pacientam izvēlēties kādu no tām. Ja aptieka ir sniegusi Zāļu valsts aģentūrai šo noteikumu 91. punktā minēto informāciju par references zāļu vai lētāko kompensējamo zāļu nepieejamību vispārīgā nosaukuma ietvaros un Zāļu valsts aģentūra savā </w:t>
            </w:r>
            <w:proofErr w:type="spellStart"/>
            <w:r w:rsidRPr="00DF6C63">
              <w:rPr>
                <w:rFonts w:ascii="Times New Roman" w:hAnsi="Times New Roman" w:cs="Times New Roman"/>
                <w:b/>
                <w:bCs/>
                <w:szCs w:val="22"/>
              </w:rPr>
              <w:t>tīmek-ļvietnē</w:t>
            </w:r>
            <w:proofErr w:type="spellEnd"/>
            <w:r w:rsidRPr="00DF6C63">
              <w:rPr>
                <w:rFonts w:ascii="Times New Roman" w:hAnsi="Times New Roman" w:cs="Times New Roman"/>
                <w:b/>
                <w:bCs/>
                <w:szCs w:val="22"/>
              </w:rPr>
              <w:t xml:space="preserve"> ir publiskojusi informāciju par zāļu pieejamības pārtraukumiem, farmaceits drīkst izsniegt pacientam nākamās lētākās zāles. Ja kompensējamo zāļu un medicīnisko ierīču sarakstā ir divas vai vairākas zāles vai medicīniskās ierīces ar lētāko kompensācijas bāzes cenu, aptiekas pienākums ir savos krājumos turēt visas lētākās zāles un medicīniskās ierīces.”</w:t>
            </w:r>
          </w:p>
          <w:p w14:paraId="7B47FF2A" w14:textId="0B4C935A"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szCs w:val="22"/>
              </w:rPr>
              <w:t xml:space="preserve">89. Ja ārsts, izrakstot kompensējamās zāles, lietojis zāļu vispārīgo nosaukumu, aptiekas pienākums ir izsniegt lētākās šim </w:t>
            </w:r>
            <w:proofErr w:type="spellStart"/>
            <w:r w:rsidRPr="00DF6C63">
              <w:rPr>
                <w:rFonts w:ascii="Times New Roman" w:hAnsi="Times New Roman" w:cs="Times New Roman"/>
                <w:szCs w:val="22"/>
              </w:rPr>
              <w:t>nosauku-mam</w:t>
            </w:r>
            <w:proofErr w:type="spellEnd"/>
            <w:r w:rsidRPr="00DF6C63">
              <w:rPr>
                <w:rFonts w:ascii="Times New Roman" w:hAnsi="Times New Roman" w:cs="Times New Roman"/>
                <w:szCs w:val="22"/>
              </w:rPr>
              <w:t xml:space="preserve">, zāļu formai un stiprumam atbilstošās kompensējamās zāles, bet, ja kompensējamo zāļu sarakstā ir divas vai vairākas zāles ar lētāko aptiekas cenu vai aptiekas cenas starpību līdz 10 </w:t>
            </w:r>
            <w:proofErr w:type="spellStart"/>
            <w:r w:rsidRPr="00DF6C63">
              <w:rPr>
                <w:rFonts w:ascii="Times New Roman" w:hAnsi="Times New Roman" w:cs="Times New Roman"/>
                <w:szCs w:val="22"/>
              </w:rPr>
              <w:t>euro</w:t>
            </w:r>
            <w:proofErr w:type="spellEnd"/>
            <w:r w:rsidRPr="00DF6C63">
              <w:rPr>
                <w:rFonts w:ascii="Times New Roman" w:hAnsi="Times New Roman" w:cs="Times New Roman"/>
                <w:szCs w:val="22"/>
              </w:rPr>
              <w:t xml:space="preserve"> centiem vienāda apjoma iepakojuma lielumam, farmaceits piedāvā pacientam izvēlēties kādu no tām. Ja ārsts, izrakstot kompensējamās </w:t>
            </w:r>
            <w:proofErr w:type="spellStart"/>
            <w:r w:rsidRPr="00DF6C63">
              <w:rPr>
                <w:rFonts w:ascii="Times New Roman" w:hAnsi="Times New Roman" w:cs="Times New Roman"/>
                <w:szCs w:val="22"/>
              </w:rPr>
              <w:t>me-dicīniskās</w:t>
            </w:r>
            <w:proofErr w:type="spellEnd"/>
            <w:r w:rsidRPr="00DF6C63">
              <w:rPr>
                <w:rFonts w:ascii="Times New Roman" w:hAnsi="Times New Roman" w:cs="Times New Roman"/>
                <w:szCs w:val="22"/>
              </w:rPr>
              <w:t xml:space="preserve"> ierīces, lietojis to vispārīgo no-saukumu, aptiekas pienākums ir izsniegt lētākās šim nosaukumam un lietošanas vei-</w:t>
            </w:r>
            <w:proofErr w:type="spellStart"/>
            <w:r w:rsidRPr="00DF6C63">
              <w:rPr>
                <w:rFonts w:ascii="Times New Roman" w:hAnsi="Times New Roman" w:cs="Times New Roman"/>
                <w:szCs w:val="22"/>
              </w:rPr>
              <w:t>dam</w:t>
            </w:r>
            <w:proofErr w:type="spellEnd"/>
            <w:r w:rsidRPr="00DF6C63">
              <w:rPr>
                <w:rFonts w:ascii="Times New Roman" w:hAnsi="Times New Roman" w:cs="Times New Roman"/>
                <w:szCs w:val="22"/>
              </w:rPr>
              <w:t xml:space="preserve"> atbilstošās kompensējamās </w:t>
            </w:r>
            <w:proofErr w:type="spellStart"/>
            <w:r w:rsidRPr="00DF6C63">
              <w:rPr>
                <w:rFonts w:ascii="Times New Roman" w:hAnsi="Times New Roman" w:cs="Times New Roman"/>
                <w:szCs w:val="22"/>
              </w:rPr>
              <w:t>medicīnis</w:t>
            </w:r>
            <w:proofErr w:type="spellEnd"/>
            <w:r w:rsidRPr="00DF6C63">
              <w:rPr>
                <w:rFonts w:ascii="Times New Roman" w:hAnsi="Times New Roman" w:cs="Times New Roman"/>
                <w:szCs w:val="22"/>
              </w:rPr>
              <w:t xml:space="preserve">-kās ierīces, bet, ja kompensējamo medicīnisko ierīču sarakstā ir divas vai vairākas medicīniskās ierīces ar lētāko ap-tiekas cenu vai aptiekas cenas starpību līdz 10 </w:t>
            </w:r>
            <w:proofErr w:type="spellStart"/>
            <w:r w:rsidRPr="00DF6C63">
              <w:rPr>
                <w:rFonts w:ascii="Times New Roman" w:hAnsi="Times New Roman" w:cs="Times New Roman"/>
                <w:szCs w:val="22"/>
              </w:rPr>
              <w:t>euro</w:t>
            </w:r>
            <w:proofErr w:type="spellEnd"/>
            <w:r w:rsidRPr="00DF6C63">
              <w:rPr>
                <w:rFonts w:ascii="Times New Roman" w:hAnsi="Times New Roman" w:cs="Times New Roman"/>
                <w:szCs w:val="22"/>
              </w:rPr>
              <w:t xml:space="preserve"> centiem vienāda apjoma iepakojuma lielumam, farmaceits piedāvā pacientam izvēlēties kādu no tām.</w:t>
            </w:r>
            <w:r w:rsidR="00497E16">
              <w:rPr>
                <w:rFonts w:ascii="Times New Roman" w:hAnsi="Times New Roman" w:cs="Times New Roman"/>
                <w:szCs w:val="22"/>
              </w:rPr>
              <w:t xml:space="preserve"> </w:t>
            </w:r>
            <w:r w:rsidR="00497E16" w:rsidRPr="00497E16">
              <w:rPr>
                <w:rFonts w:ascii="Times New Roman" w:hAnsi="Times New Roman" w:cs="Times New Roman"/>
                <w:szCs w:val="22"/>
              </w:rPr>
              <w:t xml:space="preserve">References grupās bez references produkta, kur ir tikai medikamenti ar uz laiku samazinātām kompensācijas bāzes cenām, farmaceits piedāvā pacientam izvēlēties zāles ar lētāko kompensācijas bāzes cenu vai aptiekas cenas starpību līdz 10 </w:t>
            </w:r>
            <w:proofErr w:type="spellStart"/>
            <w:r w:rsidR="00497E16" w:rsidRPr="00497E16">
              <w:rPr>
                <w:rFonts w:ascii="Times New Roman" w:hAnsi="Times New Roman" w:cs="Times New Roman"/>
                <w:szCs w:val="22"/>
              </w:rPr>
              <w:t>euro</w:t>
            </w:r>
            <w:proofErr w:type="spellEnd"/>
            <w:r w:rsidR="00497E16" w:rsidRPr="00497E16">
              <w:rPr>
                <w:rFonts w:ascii="Times New Roman" w:hAnsi="Times New Roman" w:cs="Times New Roman"/>
                <w:szCs w:val="22"/>
              </w:rPr>
              <w:t xml:space="preserve"> centiem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4F8E1" w14:textId="1F624A2B" w:rsidR="0078640E" w:rsidRPr="00D87C2F" w:rsidRDefault="090D1DCA" w:rsidP="75B1A223">
            <w:pPr>
              <w:pStyle w:val="Parasts"/>
              <w:spacing w:after="0" w:line="259" w:lineRule="auto"/>
              <w:jc w:val="both"/>
              <w:rPr>
                <w:rFonts w:ascii="Times New Roman" w:hAnsi="Times New Roman" w:cs="Times New Roman"/>
              </w:rPr>
            </w:pPr>
            <w:r w:rsidRPr="75B1A223">
              <w:rPr>
                <w:rFonts w:ascii="Times New Roman" w:hAnsi="Times New Roman" w:cs="Times New Roman"/>
              </w:rPr>
              <w:t>Pieņemts zināšanai.</w:t>
            </w:r>
          </w:p>
        </w:tc>
      </w:tr>
      <w:tr w:rsidR="0078640E" w:rsidRPr="00D87C2F" w14:paraId="5C8E5904"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9423B" w14:textId="477BC0FD"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FEA73B" w14:textId="5CF0216E" w:rsidR="0078640E" w:rsidRPr="00F14C60" w:rsidRDefault="0078640E" w:rsidP="0078640E">
            <w:pPr>
              <w:pStyle w:val="Parasts"/>
              <w:spacing w:after="0"/>
              <w:rPr>
                <w:rFonts w:ascii="Times New Roman" w:hAnsi="Times New Roman" w:cs="Times New Roman"/>
                <w:szCs w:val="22"/>
              </w:rPr>
            </w:pPr>
            <w:r w:rsidRPr="006F44BD">
              <w:rPr>
                <w:rFonts w:ascii="Times New Roman" w:hAnsi="Times New Roman" w:cs="Times New Roman"/>
                <w:szCs w:val="22"/>
              </w:rPr>
              <w:t>Starptautisko inovatīvo farmaceitisko firmu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0E204" w14:textId="498CAC6B" w:rsidR="0078640E" w:rsidRPr="00430C67" w:rsidRDefault="0078640E" w:rsidP="00DF6C63">
            <w:pPr>
              <w:pStyle w:val="Parasts"/>
              <w:spacing w:after="120"/>
              <w:jc w:val="both"/>
              <w:rPr>
                <w:rFonts w:ascii="Times New Roman" w:hAnsi="Times New Roman" w:cs="Times New Roman"/>
                <w:szCs w:val="22"/>
              </w:rPr>
            </w:pPr>
            <w:r w:rsidRPr="00430C67">
              <w:rPr>
                <w:rFonts w:ascii="Times New Roman" w:hAnsi="Times New Roman" w:cs="Times New Roman"/>
                <w:szCs w:val="22"/>
              </w:rPr>
              <w:t>VM piedāvājums: Izteikt 102.4. apakšpunktu šādā redakcijā:</w:t>
            </w:r>
          </w:p>
          <w:p w14:paraId="61F5DA97" w14:textId="030C1C48" w:rsidR="0078640E" w:rsidRPr="00DF6C63" w:rsidRDefault="0078640E" w:rsidP="00DF6C63">
            <w:pPr>
              <w:pStyle w:val="Parasts"/>
              <w:spacing w:after="120"/>
              <w:jc w:val="both"/>
              <w:rPr>
                <w:rFonts w:ascii="Times New Roman" w:hAnsi="Times New Roman" w:cs="Times New Roman"/>
                <w:b/>
                <w:bCs/>
                <w:szCs w:val="22"/>
              </w:rPr>
            </w:pPr>
            <w:r w:rsidRPr="00DF6C63">
              <w:rPr>
                <w:rFonts w:ascii="Times New Roman" w:hAnsi="Times New Roman" w:cs="Times New Roman"/>
                <w:b/>
                <w:bCs/>
                <w:szCs w:val="22"/>
              </w:rPr>
              <w:t>"102.4. pacientam atbilstoši šo noteikumu 1. pielikumā minētajai diagnozei ir pieejamas citas kompensējamo zāļu sarakstā iekļautās zāles vai medicīniskās ierīces attiecīgās diagnozes ārstēšanai;”</w:t>
            </w:r>
          </w:p>
          <w:p w14:paraId="2FCFABF2"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SIFFA iebilst par 102.4 apakšpunkta piedāvāto redakciju un piedāvā to precizēt uz:</w:t>
            </w:r>
          </w:p>
          <w:p w14:paraId="36706BBA" w14:textId="02A5969B"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lastRenderedPageBreak/>
              <w:t xml:space="preserve">“102.4. diagnoze ir iekļauta šo noteikumu 1.pielikumā, bet kompensējamo zāļu </w:t>
            </w:r>
            <w:proofErr w:type="spellStart"/>
            <w:r w:rsidRPr="00DF6C63">
              <w:rPr>
                <w:rFonts w:ascii="Times New Roman" w:hAnsi="Times New Roman" w:cs="Times New Roman"/>
                <w:szCs w:val="22"/>
              </w:rPr>
              <w:t>sa</w:t>
            </w:r>
            <w:proofErr w:type="spellEnd"/>
            <w:r w:rsidRPr="00DF6C63">
              <w:rPr>
                <w:rFonts w:ascii="Times New Roman" w:hAnsi="Times New Roman" w:cs="Times New Roman"/>
                <w:szCs w:val="22"/>
              </w:rPr>
              <w:t xml:space="preserve">-rakstā nav iekļautas nevienas zāles un </w:t>
            </w:r>
            <w:proofErr w:type="spellStart"/>
            <w:r w:rsidRPr="00DF6C63">
              <w:rPr>
                <w:rFonts w:ascii="Times New Roman" w:hAnsi="Times New Roman" w:cs="Times New Roman"/>
                <w:szCs w:val="22"/>
              </w:rPr>
              <w:t>me-dicīniskās</w:t>
            </w:r>
            <w:proofErr w:type="spellEnd"/>
            <w:r w:rsidRPr="00DF6C63">
              <w:rPr>
                <w:rFonts w:ascii="Times New Roman" w:hAnsi="Times New Roman" w:cs="Times New Roman"/>
                <w:szCs w:val="22"/>
              </w:rPr>
              <w:t xml:space="preserve"> ierīces, kas individuālajam pa-</w:t>
            </w:r>
            <w:proofErr w:type="spellStart"/>
            <w:r w:rsidRPr="00DF6C63">
              <w:rPr>
                <w:rFonts w:ascii="Times New Roman" w:hAnsi="Times New Roman" w:cs="Times New Roman"/>
                <w:szCs w:val="22"/>
              </w:rPr>
              <w:t>cientam</w:t>
            </w:r>
            <w:proofErr w:type="spellEnd"/>
            <w:r w:rsidRPr="00DF6C63">
              <w:rPr>
                <w:rFonts w:ascii="Times New Roman" w:hAnsi="Times New Roman" w:cs="Times New Roman"/>
                <w:szCs w:val="22"/>
              </w:rPr>
              <w:t xml:space="preserve"> ir nepieciešamas attiecīgās diagnozes ārstēšanai.”</w:t>
            </w:r>
          </w:p>
          <w:p w14:paraId="11E1890D" w14:textId="77777777"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Papildus lūdzam mainīt (harmonizēt ar 102.4) ar punktu 92.2:</w:t>
            </w:r>
          </w:p>
          <w:p w14:paraId="37623516" w14:textId="5E7F15A4"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“92.2. diagnoze ir iekļauta šo noteikumu 1.pielikumā, bet kompensējamo zāļu </w:t>
            </w:r>
            <w:proofErr w:type="spellStart"/>
            <w:r w:rsidRPr="00DF6C63">
              <w:rPr>
                <w:rFonts w:ascii="Times New Roman" w:hAnsi="Times New Roman" w:cs="Times New Roman"/>
                <w:szCs w:val="22"/>
              </w:rPr>
              <w:t>sa</w:t>
            </w:r>
            <w:proofErr w:type="spellEnd"/>
            <w:r w:rsidRPr="00DF6C63">
              <w:rPr>
                <w:rFonts w:ascii="Times New Roman" w:hAnsi="Times New Roman" w:cs="Times New Roman"/>
                <w:szCs w:val="22"/>
              </w:rPr>
              <w:t xml:space="preserve">-rakstā nav iekļautas nevienas zāles un </w:t>
            </w:r>
            <w:proofErr w:type="spellStart"/>
            <w:r w:rsidRPr="00DF6C63">
              <w:rPr>
                <w:rFonts w:ascii="Times New Roman" w:hAnsi="Times New Roman" w:cs="Times New Roman"/>
                <w:szCs w:val="22"/>
              </w:rPr>
              <w:t>me-dicīniskās</w:t>
            </w:r>
            <w:proofErr w:type="spellEnd"/>
            <w:r w:rsidRPr="00DF6C63">
              <w:rPr>
                <w:rFonts w:ascii="Times New Roman" w:hAnsi="Times New Roman" w:cs="Times New Roman"/>
                <w:szCs w:val="22"/>
              </w:rPr>
              <w:t xml:space="preserve"> ierīces, kas individuālajam pa-</w:t>
            </w:r>
            <w:proofErr w:type="spellStart"/>
            <w:r w:rsidRPr="00DF6C63">
              <w:rPr>
                <w:rFonts w:ascii="Times New Roman" w:hAnsi="Times New Roman" w:cs="Times New Roman"/>
                <w:szCs w:val="22"/>
              </w:rPr>
              <w:t>cientam</w:t>
            </w:r>
            <w:proofErr w:type="spellEnd"/>
            <w:r w:rsidRPr="00DF6C63">
              <w:rPr>
                <w:rFonts w:ascii="Times New Roman" w:hAnsi="Times New Roman" w:cs="Times New Roman"/>
                <w:szCs w:val="22"/>
              </w:rPr>
              <w:t xml:space="preserve"> ir nepieciešamas attiecīgās diagnozes ārstēšanai.”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6B5170" w14:textId="77777777" w:rsidR="003B3169" w:rsidRPr="003B3169" w:rsidRDefault="000D4F10" w:rsidP="00A47B7E">
            <w:pPr>
              <w:pStyle w:val="Parasts"/>
              <w:spacing w:after="120"/>
              <w:contextualSpacing/>
              <w:jc w:val="both"/>
              <w:rPr>
                <w:rFonts w:ascii="Times New Roman" w:eastAsia="Times New Roman" w:hAnsi="Times New Roman" w:cs="Times New Roman"/>
                <w:b/>
                <w:bCs/>
                <w:color w:val="000000" w:themeColor="text1"/>
                <w:sz w:val="24"/>
                <w:szCs w:val="24"/>
              </w:rPr>
            </w:pPr>
            <w:r w:rsidRPr="003B3169">
              <w:rPr>
                <w:rFonts w:ascii="Times New Roman" w:eastAsia="Times New Roman" w:hAnsi="Times New Roman" w:cs="Times New Roman"/>
                <w:b/>
                <w:bCs/>
                <w:color w:val="000000" w:themeColor="text1"/>
                <w:sz w:val="24"/>
                <w:szCs w:val="24"/>
              </w:rPr>
              <w:lastRenderedPageBreak/>
              <w:t xml:space="preserve">Nav ņemts vērā. </w:t>
            </w:r>
          </w:p>
          <w:p w14:paraId="4D9B5EBD" w14:textId="71F112CE" w:rsidR="0078640E" w:rsidRPr="00D87C2F" w:rsidRDefault="000D4F10" w:rsidP="00A47B7E">
            <w:pPr>
              <w:pStyle w:val="Parasts"/>
              <w:spacing w:after="120"/>
              <w:contextualSpacing/>
              <w:jc w:val="both"/>
              <w:rPr>
                <w:rFonts w:ascii="Times New Roman" w:hAnsi="Times New Roman" w:cs="Times New Roman"/>
                <w:color w:val="FF0000"/>
              </w:rPr>
            </w:pPr>
            <w:r w:rsidRPr="000D4F10">
              <w:rPr>
                <w:rFonts w:ascii="Times New Roman" w:eastAsia="Times New Roman" w:hAnsi="Times New Roman" w:cs="Times New Roman"/>
                <w:color w:val="000000" w:themeColor="text1"/>
                <w:sz w:val="24"/>
                <w:szCs w:val="24"/>
              </w:rPr>
              <w:t xml:space="preserve">Tiek atbalstīta izvērtētu un  izmaksu efektīvu medikamentu apmaksa </w:t>
            </w:r>
            <w:r w:rsidRPr="000D4F10">
              <w:rPr>
                <w:rFonts w:ascii="Times New Roman" w:eastAsia="Times New Roman" w:hAnsi="Times New Roman" w:cs="Times New Roman"/>
                <w:color w:val="000000" w:themeColor="text1"/>
                <w:sz w:val="24"/>
                <w:szCs w:val="24"/>
              </w:rPr>
              <w:lastRenderedPageBreak/>
              <w:t>no valsts budžeta līdzekļiem.</w:t>
            </w:r>
            <w:r w:rsidRPr="000D4F10">
              <w:rPr>
                <w:rFonts w:ascii="Times New Roman" w:hAnsi="Times New Roman" w:cs="Times New Roman"/>
                <w:color w:val="FF0000"/>
              </w:rPr>
              <w:t xml:space="preserve"> </w:t>
            </w:r>
          </w:p>
        </w:tc>
      </w:tr>
      <w:tr w:rsidR="0078640E" w:rsidRPr="00D87C2F" w14:paraId="3F751284"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9DEEB" w14:textId="418D58E6"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33.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E9CFDD" w14:textId="033F7126" w:rsidR="0078640E" w:rsidRPr="00F14C60" w:rsidRDefault="0078640E" w:rsidP="0078640E">
            <w:pPr>
              <w:pStyle w:val="Parasts"/>
              <w:spacing w:after="0"/>
              <w:rPr>
                <w:rFonts w:ascii="Times New Roman" w:hAnsi="Times New Roman" w:cs="Times New Roman"/>
                <w:szCs w:val="22"/>
              </w:rPr>
            </w:pPr>
            <w:r w:rsidRPr="006F44BD">
              <w:rPr>
                <w:rFonts w:ascii="Times New Roman" w:hAnsi="Times New Roman" w:cs="Times New Roman"/>
                <w:szCs w:val="22"/>
              </w:rPr>
              <w:t>Starptautisko inovatīvo farmaceitisko firmu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EBB44" w14:textId="5D64D37D" w:rsidR="0078640E" w:rsidRPr="00430C67" w:rsidRDefault="0078640E" w:rsidP="00DF6C63">
            <w:pPr>
              <w:pStyle w:val="Parasts"/>
              <w:spacing w:after="0"/>
              <w:jc w:val="both"/>
              <w:rPr>
                <w:rFonts w:ascii="Times New Roman" w:hAnsi="Times New Roman" w:cs="Times New Roman"/>
                <w:szCs w:val="22"/>
              </w:rPr>
            </w:pPr>
            <w:r w:rsidRPr="00430C67">
              <w:rPr>
                <w:rFonts w:ascii="Times New Roman" w:hAnsi="Times New Roman" w:cs="Times New Roman"/>
                <w:szCs w:val="22"/>
              </w:rPr>
              <w:t>VM piedāvājums: izteikt 4. pielikumu jaunā redakcijā (pielikums).</w:t>
            </w:r>
          </w:p>
          <w:p w14:paraId="1751FA45" w14:textId="0FC576F0"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Nr.</w:t>
            </w:r>
            <w:r w:rsidRPr="00DF6C63">
              <w:rPr>
                <w:rFonts w:ascii="Times New Roman" w:hAnsi="Times New Roman" w:cs="Times New Roman"/>
                <w:b/>
                <w:bCs/>
                <w:szCs w:val="22"/>
              </w:rPr>
              <w:tab/>
              <w:t>Ražotāja cena (</w:t>
            </w:r>
            <w:proofErr w:type="spellStart"/>
            <w:r w:rsidRPr="00DF6C63">
              <w:rPr>
                <w:rFonts w:ascii="Times New Roman" w:hAnsi="Times New Roman" w:cs="Times New Roman"/>
                <w:b/>
                <w:bCs/>
                <w:szCs w:val="22"/>
              </w:rPr>
              <w:t>euro</w:t>
            </w:r>
            <w:proofErr w:type="spellEnd"/>
            <w:r w:rsidRPr="00DF6C63">
              <w:rPr>
                <w:rFonts w:ascii="Times New Roman" w:hAnsi="Times New Roman" w:cs="Times New Roman"/>
                <w:b/>
                <w:bCs/>
                <w:szCs w:val="22"/>
              </w:rPr>
              <w:t>)</w:t>
            </w:r>
            <w:r w:rsidRPr="00DF6C63">
              <w:rPr>
                <w:rFonts w:ascii="Times New Roman" w:hAnsi="Times New Roman" w:cs="Times New Roman"/>
                <w:b/>
                <w:bCs/>
                <w:szCs w:val="22"/>
              </w:rPr>
              <w:tab/>
              <w:t xml:space="preserve">Lieltirgotavas uz-cenojums (% vai </w:t>
            </w:r>
            <w:proofErr w:type="spellStart"/>
            <w:r w:rsidRPr="00DF6C63">
              <w:rPr>
                <w:rFonts w:ascii="Times New Roman" w:hAnsi="Times New Roman" w:cs="Times New Roman"/>
                <w:b/>
                <w:bCs/>
                <w:szCs w:val="22"/>
              </w:rPr>
              <w:t>euro</w:t>
            </w:r>
            <w:proofErr w:type="spellEnd"/>
            <w:r w:rsidRPr="00DF6C63">
              <w:rPr>
                <w:rFonts w:ascii="Times New Roman" w:hAnsi="Times New Roman" w:cs="Times New Roman"/>
                <w:b/>
                <w:bCs/>
                <w:szCs w:val="22"/>
              </w:rPr>
              <w:t>)</w:t>
            </w:r>
          </w:p>
          <w:p w14:paraId="3EFAE8C1" w14:textId="77777777"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1.</w:t>
            </w:r>
            <w:r w:rsidRPr="00DF6C63">
              <w:rPr>
                <w:rFonts w:ascii="Times New Roman" w:hAnsi="Times New Roman" w:cs="Times New Roman"/>
                <w:b/>
                <w:bCs/>
                <w:szCs w:val="22"/>
              </w:rPr>
              <w:tab/>
              <w:t>0,01–2,83</w:t>
            </w:r>
            <w:r w:rsidRPr="00DF6C63">
              <w:rPr>
                <w:rFonts w:ascii="Times New Roman" w:hAnsi="Times New Roman" w:cs="Times New Roman"/>
                <w:b/>
                <w:bCs/>
                <w:szCs w:val="22"/>
              </w:rPr>
              <w:tab/>
              <w:t>10 %</w:t>
            </w:r>
          </w:p>
          <w:p w14:paraId="3AC01D17" w14:textId="77777777"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2.</w:t>
            </w:r>
            <w:r w:rsidRPr="00DF6C63">
              <w:rPr>
                <w:rFonts w:ascii="Times New Roman" w:hAnsi="Times New Roman" w:cs="Times New Roman"/>
                <w:b/>
                <w:bCs/>
                <w:szCs w:val="22"/>
              </w:rPr>
              <w:tab/>
              <w:t>2,84–5,68</w:t>
            </w:r>
            <w:r w:rsidRPr="00DF6C63">
              <w:rPr>
                <w:rFonts w:ascii="Times New Roman" w:hAnsi="Times New Roman" w:cs="Times New Roman"/>
                <w:b/>
                <w:bCs/>
                <w:szCs w:val="22"/>
              </w:rPr>
              <w:tab/>
              <w:t>9 %</w:t>
            </w:r>
          </w:p>
          <w:p w14:paraId="7728C130" w14:textId="77777777"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3.</w:t>
            </w:r>
            <w:r w:rsidRPr="00DF6C63">
              <w:rPr>
                <w:rFonts w:ascii="Times New Roman" w:hAnsi="Times New Roman" w:cs="Times New Roman"/>
                <w:b/>
                <w:bCs/>
                <w:szCs w:val="22"/>
              </w:rPr>
              <w:tab/>
              <w:t>5,69–11,37</w:t>
            </w:r>
            <w:r w:rsidRPr="00DF6C63">
              <w:rPr>
                <w:rFonts w:ascii="Times New Roman" w:hAnsi="Times New Roman" w:cs="Times New Roman"/>
                <w:b/>
                <w:bCs/>
                <w:szCs w:val="22"/>
              </w:rPr>
              <w:tab/>
              <w:t>7 %</w:t>
            </w:r>
          </w:p>
          <w:p w14:paraId="7188335D" w14:textId="77777777"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4.</w:t>
            </w:r>
            <w:r w:rsidRPr="00DF6C63">
              <w:rPr>
                <w:rFonts w:ascii="Times New Roman" w:hAnsi="Times New Roman" w:cs="Times New Roman"/>
                <w:b/>
                <w:bCs/>
                <w:szCs w:val="22"/>
              </w:rPr>
              <w:tab/>
              <w:t>11,38–21,33</w:t>
            </w:r>
            <w:r w:rsidRPr="00DF6C63">
              <w:rPr>
                <w:rFonts w:ascii="Times New Roman" w:hAnsi="Times New Roman" w:cs="Times New Roman"/>
                <w:b/>
                <w:bCs/>
                <w:szCs w:val="22"/>
              </w:rPr>
              <w:tab/>
              <w:t>6 %</w:t>
            </w:r>
          </w:p>
          <w:p w14:paraId="11276A67" w14:textId="77777777"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5.</w:t>
            </w:r>
            <w:r w:rsidRPr="00DF6C63">
              <w:rPr>
                <w:rFonts w:ascii="Times New Roman" w:hAnsi="Times New Roman" w:cs="Times New Roman"/>
                <w:b/>
                <w:bCs/>
                <w:szCs w:val="22"/>
              </w:rPr>
              <w:tab/>
              <w:t>21,34–28,44</w:t>
            </w:r>
            <w:r w:rsidRPr="00DF6C63">
              <w:rPr>
                <w:rFonts w:ascii="Times New Roman" w:hAnsi="Times New Roman" w:cs="Times New Roman"/>
                <w:b/>
                <w:bCs/>
                <w:szCs w:val="22"/>
              </w:rPr>
              <w:tab/>
              <w:t>5 %</w:t>
            </w:r>
          </w:p>
          <w:p w14:paraId="3029AF63" w14:textId="77777777"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6.</w:t>
            </w:r>
            <w:r w:rsidRPr="00DF6C63">
              <w:rPr>
                <w:rFonts w:ascii="Times New Roman" w:hAnsi="Times New Roman" w:cs="Times New Roman"/>
                <w:b/>
                <w:bCs/>
                <w:szCs w:val="22"/>
              </w:rPr>
              <w:tab/>
              <w:t>28,45–142,27</w:t>
            </w:r>
            <w:r w:rsidRPr="00DF6C63">
              <w:rPr>
                <w:rFonts w:ascii="Times New Roman" w:hAnsi="Times New Roman" w:cs="Times New Roman"/>
                <w:b/>
                <w:bCs/>
                <w:szCs w:val="22"/>
              </w:rPr>
              <w:tab/>
              <w:t>4 %</w:t>
            </w:r>
          </w:p>
          <w:p w14:paraId="4A3A24C2" w14:textId="77777777"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7.</w:t>
            </w:r>
            <w:r w:rsidRPr="00DF6C63">
              <w:rPr>
                <w:rFonts w:ascii="Times New Roman" w:hAnsi="Times New Roman" w:cs="Times New Roman"/>
                <w:b/>
                <w:bCs/>
                <w:szCs w:val="22"/>
              </w:rPr>
              <w:tab/>
              <w:t>142,28–711,42</w:t>
            </w:r>
            <w:r w:rsidRPr="00DF6C63">
              <w:rPr>
                <w:rFonts w:ascii="Times New Roman" w:hAnsi="Times New Roman" w:cs="Times New Roman"/>
                <w:b/>
                <w:bCs/>
                <w:szCs w:val="22"/>
              </w:rPr>
              <w:tab/>
              <w:t>3 %</w:t>
            </w:r>
          </w:p>
          <w:p w14:paraId="33A0FE5E" w14:textId="77777777"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8.</w:t>
            </w:r>
            <w:r w:rsidRPr="00DF6C63">
              <w:rPr>
                <w:rFonts w:ascii="Times New Roman" w:hAnsi="Times New Roman" w:cs="Times New Roman"/>
                <w:b/>
                <w:bCs/>
                <w:szCs w:val="22"/>
              </w:rPr>
              <w:tab/>
              <w:t>711,43–1422,86</w:t>
            </w:r>
            <w:r w:rsidRPr="00DF6C63">
              <w:rPr>
                <w:rFonts w:ascii="Times New Roman" w:hAnsi="Times New Roman" w:cs="Times New Roman"/>
                <w:b/>
                <w:bCs/>
                <w:szCs w:val="22"/>
              </w:rPr>
              <w:tab/>
              <w:t>2 %</w:t>
            </w:r>
          </w:p>
          <w:p w14:paraId="534FF06D" w14:textId="1B805D83" w:rsidR="0078640E" w:rsidRPr="00DF6C63" w:rsidRDefault="0078640E" w:rsidP="00DF6C63">
            <w:pPr>
              <w:pStyle w:val="Parasts"/>
              <w:spacing w:after="0"/>
              <w:jc w:val="both"/>
              <w:rPr>
                <w:rFonts w:ascii="Times New Roman" w:hAnsi="Times New Roman" w:cs="Times New Roman"/>
                <w:b/>
                <w:bCs/>
                <w:szCs w:val="22"/>
              </w:rPr>
            </w:pPr>
            <w:r w:rsidRPr="00DF6C63">
              <w:rPr>
                <w:rFonts w:ascii="Times New Roman" w:hAnsi="Times New Roman" w:cs="Times New Roman"/>
                <w:b/>
                <w:bCs/>
                <w:szCs w:val="22"/>
              </w:rPr>
              <w:t>9.</w:t>
            </w:r>
            <w:r w:rsidRPr="00DF6C63">
              <w:rPr>
                <w:rFonts w:ascii="Times New Roman" w:hAnsi="Times New Roman" w:cs="Times New Roman"/>
                <w:b/>
                <w:bCs/>
                <w:szCs w:val="22"/>
              </w:rPr>
              <w:tab/>
              <w:t>1422,87 un vairāk</w:t>
            </w:r>
            <w:r w:rsidRPr="00DF6C63">
              <w:rPr>
                <w:rFonts w:ascii="Times New Roman" w:hAnsi="Times New Roman" w:cs="Times New Roman"/>
                <w:b/>
                <w:bCs/>
                <w:szCs w:val="22"/>
              </w:rPr>
              <w:tab/>
              <w:t xml:space="preserve">30 </w:t>
            </w:r>
            <w:proofErr w:type="spellStart"/>
            <w:r w:rsidRPr="00DF6C63">
              <w:rPr>
                <w:rFonts w:ascii="Times New Roman" w:hAnsi="Times New Roman" w:cs="Times New Roman"/>
                <w:b/>
                <w:bCs/>
                <w:szCs w:val="22"/>
              </w:rPr>
              <w:t>euro</w:t>
            </w:r>
            <w:proofErr w:type="spellEnd"/>
          </w:p>
          <w:p w14:paraId="26903E36" w14:textId="77777777" w:rsidR="0078640E" w:rsidRPr="00DF6C63" w:rsidRDefault="0078640E" w:rsidP="00DF6C63">
            <w:pPr>
              <w:pStyle w:val="Parasts"/>
              <w:spacing w:after="0"/>
              <w:jc w:val="both"/>
              <w:rPr>
                <w:rFonts w:ascii="Times New Roman" w:hAnsi="Times New Roman" w:cs="Times New Roman"/>
                <w:b/>
                <w:bCs/>
                <w:szCs w:val="22"/>
              </w:rPr>
            </w:pPr>
          </w:p>
          <w:p w14:paraId="4726A30D" w14:textId="2A8A95D8"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Iebilstam, lūdzu skatīt 33 punktu zemāk</w:t>
            </w:r>
          </w:p>
          <w:p w14:paraId="20D3CFDE" w14:textId="37A6F7E2"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Nr.</w:t>
            </w:r>
            <w:r w:rsidRPr="00DF6C63">
              <w:rPr>
                <w:rFonts w:ascii="Times New Roman" w:hAnsi="Times New Roman" w:cs="Times New Roman"/>
                <w:szCs w:val="22"/>
              </w:rPr>
              <w:tab/>
              <w:t>Ražotāja cena (</w:t>
            </w:r>
            <w:proofErr w:type="spellStart"/>
            <w:r w:rsidRPr="00DF6C63">
              <w:rPr>
                <w:rFonts w:ascii="Times New Roman" w:hAnsi="Times New Roman" w:cs="Times New Roman"/>
                <w:szCs w:val="22"/>
              </w:rPr>
              <w:t>euro</w:t>
            </w:r>
            <w:proofErr w:type="spellEnd"/>
            <w:r w:rsidRPr="00DF6C63">
              <w:rPr>
                <w:rFonts w:ascii="Times New Roman" w:hAnsi="Times New Roman" w:cs="Times New Roman"/>
                <w:szCs w:val="22"/>
              </w:rPr>
              <w:t>)</w:t>
            </w:r>
            <w:r w:rsidRPr="00DF6C63">
              <w:rPr>
                <w:rFonts w:ascii="Times New Roman" w:hAnsi="Times New Roman" w:cs="Times New Roman"/>
                <w:szCs w:val="22"/>
              </w:rPr>
              <w:tab/>
            </w:r>
            <w:proofErr w:type="spellStart"/>
            <w:r w:rsidRPr="00DF6C63">
              <w:rPr>
                <w:rFonts w:ascii="Times New Roman" w:hAnsi="Times New Roman" w:cs="Times New Roman"/>
                <w:szCs w:val="22"/>
              </w:rPr>
              <w:t>Lieltir-gotavas</w:t>
            </w:r>
            <w:proofErr w:type="spellEnd"/>
            <w:r w:rsidRPr="00DF6C63">
              <w:rPr>
                <w:rFonts w:ascii="Times New Roman" w:hAnsi="Times New Roman" w:cs="Times New Roman"/>
                <w:szCs w:val="22"/>
              </w:rPr>
              <w:t xml:space="preserve"> uzcenojums (% vai </w:t>
            </w:r>
            <w:proofErr w:type="spellStart"/>
            <w:r w:rsidRPr="00DF6C63">
              <w:rPr>
                <w:rFonts w:ascii="Times New Roman" w:hAnsi="Times New Roman" w:cs="Times New Roman"/>
                <w:szCs w:val="22"/>
              </w:rPr>
              <w:t>euro</w:t>
            </w:r>
            <w:proofErr w:type="spellEnd"/>
            <w:r w:rsidRPr="00DF6C63">
              <w:rPr>
                <w:rFonts w:ascii="Times New Roman" w:hAnsi="Times New Roman" w:cs="Times New Roman"/>
                <w:szCs w:val="22"/>
              </w:rPr>
              <w:t>)</w:t>
            </w:r>
          </w:p>
          <w:p w14:paraId="78DA44E5"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1.</w:t>
            </w:r>
            <w:r w:rsidRPr="00DF6C63">
              <w:rPr>
                <w:rFonts w:ascii="Times New Roman" w:hAnsi="Times New Roman" w:cs="Times New Roman"/>
                <w:szCs w:val="22"/>
              </w:rPr>
              <w:tab/>
              <w:t>0,01–2,83</w:t>
            </w:r>
            <w:r w:rsidRPr="00DF6C63">
              <w:rPr>
                <w:rFonts w:ascii="Times New Roman" w:hAnsi="Times New Roman" w:cs="Times New Roman"/>
                <w:szCs w:val="22"/>
              </w:rPr>
              <w:tab/>
              <w:t>10 %</w:t>
            </w:r>
          </w:p>
          <w:p w14:paraId="68920FCE"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2.</w:t>
            </w:r>
            <w:r w:rsidRPr="00DF6C63">
              <w:rPr>
                <w:rFonts w:ascii="Times New Roman" w:hAnsi="Times New Roman" w:cs="Times New Roman"/>
                <w:szCs w:val="22"/>
              </w:rPr>
              <w:tab/>
              <w:t>2,84–5,68</w:t>
            </w:r>
            <w:r w:rsidRPr="00DF6C63">
              <w:rPr>
                <w:rFonts w:ascii="Times New Roman" w:hAnsi="Times New Roman" w:cs="Times New Roman"/>
                <w:szCs w:val="22"/>
              </w:rPr>
              <w:tab/>
              <w:t>9 %</w:t>
            </w:r>
          </w:p>
          <w:p w14:paraId="46755389"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3.</w:t>
            </w:r>
            <w:r w:rsidRPr="00DF6C63">
              <w:rPr>
                <w:rFonts w:ascii="Times New Roman" w:hAnsi="Times New Roman" w:cs="Times New Roman"/>
                <w:szCs w:val="22"/>
              </w:rPr>
              <w:tab/>
              <w:t>5,69–11,37</w:t>
            </w:r>
            <w:r w:rsidRPr="00DF6C63">
              <w:rPr>
                <w:rFonts w:ascii="Times New Roman" w:hAnsi="Times New Roman" w:cs="Times New Roman"/>
                <w:szCs w:val="22"/>
              </w:rPr>
              <w:tab/>
              <w:t>7 %</w:t>
            </w:r>
          </w:p>
          <w:p w14:paraId="1E1298B8"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4.</w:t>
            </w:r>
            <w:r w:rsidRPr="00DF6C63">
              <w:rPr>
                <w:rFonts w:ascii="Times New Roman" w:hAnsi="Times New Roman" w:cs="Times New Roman"/>
                <w:szCs w:val="22"/>
              </w:rPr>
              <w:tab/>
              <w:t>11,38–21,33</w:t>
            </w:r>
            <w:r w:rsidRPr="00DF6C63">
              <w:rPr>
                <w:rFonts w:ascii="Times New Roman" w:hAnsi="Times New Roman" w:cs="Times New Roman"/>
                <w:szCs w:val="22"/>
              </w:rPr>
              <w:tab/>
              <w:t>6 %</w:t>
            </w:r>
          </w:p>
          <w:p w14:paraId="4A799E8A"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5.</w:t>
            </w:r>
            <w:r w:rsidRPr="00DF6C63">
              <w:rPr>
                <w:rFonts w:ascii="Times New Roman" w:hAnsi="Times New Roman" w:cs="Times New Roman"/>
                <w:szCs w:val="22"/>
              </w:rPr>
              <w:tab/>
              <w:t>21,34–28,44</w:t>
            </w:r>
            <w:r w:rsidRPr="00DF6C63">
              <w:rPr>
                <w:rFonts w:ascii="Times New Roman" w:hAnsi="Times New Roman" w:cs="Times New Roman"/>
                <w:szCs w:val="22"/>
              </w:rPr>
              <w:tab/>
              <w:t>5 %</w:t>
            </w:r>
          </w:p>
          <w:p w14:paraId="36C3E9DA"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6.</w:t>
            </w:r>
            <w:r w:rsidRPr="00DF6C63">
              <w:rPr>
                <w:rFonts w:ascii="Times New Roman" w:hAnsi="Times New Roman" w:cs="Times New Roman"/>
                <w:szCs w:val="22"/>
              </w:rPr>
              <w:tab/>
              <w:t>28,45–142,27</w:t>
            </w:r>
            <w:r w:rsidRPr="00DF6C63">
              <w:rPr>
                <w:rFonts w:ascii="Times New Roman" w:hAnsi="Times New Roman" w:cs="Times New Roman"/>
                <w:szCs w:val="22"/>
              </w:rPr>
              <w:tab/>
              <w:t>4 %</w:t>
            </w:r>
          </w:p>
          <w:p w14:paraId="14EF223F"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7.</w:t>
            </w:r>
            <w:r w:rsidRPr="00DF6C63">
              <w:rPr>
                <w:rFonts w:ascii="Times New Roman" w:hAnsi="Times New Roman" w:cs="Times New Roman"/>
                <w:szCs w:val="22"/>
              </w:rPr>
              <w:tab/>
              <w:t>142,28–711,42</w:t>
            </w:r>
            <w:r w:rsidRPr="00DF6C63">
              <w:rPr>
                <w:rFonts w:ascii="Times New Roman" w:hAnsi="Times New Roman" w:cs="Times New Roman"/>
                <w:szCs w:val="22"/>
              </w:rPr>
              <w:tab/>
              <w:t>3 %</w:t>
            </w:r>
          </w:p>
          <w:p w14:paraId="35017A64"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8.</w:t>
            </w:r>
            <w:r w:rsidRPr="00DF6C63">
              <w:rPr>
                <w:rFonts w:ascii="Times New Roman" w:hAnsi="Times New Roman" w:cs="Times New Roman"/>
                <w:szCs w:val="22"/>
              </w:rPr>
              <w:tab/>
              <w:t>711,43–1422,86</w:t>
            </w:r>
            <w:r w:rsidRPr="00DF6C63">
              <w:rPr>
                <w:rFonts w:ascii="Times New Roman" w:hAnsi="Times New Roman" w:cs="Times New Roman"/>
                <w:szCs w:val="22"/>
              </w:rPr>
              <w:tab/>
              <w:t>2 %</w:t>
            </w:r>
          </w:p>
          <w:p w14:paraId="14C12E50" w14:textId="77777777" w:rsidR="0078640E" w:rsidRPr="00DF6C63" w:rsidRDefault="0078640E" w:rsidP="00DF6C63">
            <w:pPr>
              <w:pStyle w:val="Parasts"/>
              <w:spacing w:after="0"/>
              <w:jc w:val="both"/>
              <w:rPr>
                <w:rFonts w:ascii="Times New Roman" w:hAnsi="Times New Roman" w:cs="Times New Roman"/>
                <w:szCs w:val="22"/>
              </w:rPr>
            </w:pPr>
            <w:r w:rsidRPr="00DF6C63">
              <w:rPr>
                <w:rFonts w:ascii="Times New Roman" w:hAnsi="Times New Roman" w:cs="Times New Roman"/>
                <w:szCs w:val="22"/>
              </w:rPr>
              <w:t>9.</w:t>
            </w:r>
            <w:r w:rsidRPr="00DF6C63">
              <w:rPr>
                <w:rFonts w:ascii="Times New Roman" w:hAnsi="Times New Roman" w:cs="Times New Roman"/>
                <w:szCs w:val="22"/>
              </w:rPr>
              <w:tab/>
              <w:t>1422,87-3000,00</w:t>
            </w:r>
            <w:r w:rsidRPr="00DF6C63">
              <w:rPr>
                <w:rFonts w:ascii="Times New Roman" w:hAnsi="Times New Roman" w:cs="Times New Roman"/>
                <w:szCs w:val="22"/>
              </w:rPr>
              <w:tab/>
              <w:t>1%</w:t>
            </w:r>
          </w:p>
          <w:p w14:paraId="73D819BD" w14:textId="14E14FEB"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10.</w:t>
            </w:r>
            <w:r w:rsidRPr="00DF6C63">
              <w:rPr>
                <w:rFonts w:ascii="Times New Roman" w:hAnsi="Times New Roman" w:cs="Times New Roman"/>
                <w:szCs w:val="22"/>
              </w:rPr>
              <w:tab/>
              <w:t>3000,01 un vairāk</w:t>
            </w:r>
            <w:r w:rsidRPr="00DF6C63">
              <w:rPr>
                <w:rFonts w:ascii="Times New Roman" w:hAnsi="Times New Roman" w:cs="Times New Roman"/>
                <w:szCs w:val="22"/>
              </w:rPr>
              <w:tab/>
              <w:t xml:space="preserve">30 </w:t>
            </w:r>
            <w:proofErr w:type="spellStart"/>
            <w:r w:rsidRPr="00DF6C63">
              <w:rPr>
                <w:rFonts w:ascii="Times New Roman" w:hAnsi="Times New Roman" w:cs="Times New Roman"/>
                <w:szCs w:val="22"/>
              </w:rPr>
              <w:t>euro</w:t>
            </w:r>
            <w:proofErr w:type="spellEnd"/>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605A4D" w14:textId="659F14A0" w:rsidR="0078640E" w:rsidRPr="003B3169" w:rsidRDefault="6934055F" w:rsidP="00A47B7E">
            <w:pPr>
              <w:pStyle w:val="Parasts"/>
              <w:spacing w:after="120"/>
              <w:contextualSpacing/>
              <w:jc w:val="both"/>
              <w:rPr>
                <w:rFonts w:ascii="Times New Roman" w:hAnsi="Times New Roman" w:cs="Times New Roman"/>
                <w:b/>
                <w:bCs/>
              </w:rPr>
            </w:pPr>
            <w:r w:rsidRPr="003B3169">
              <w:rPr>
                <w:rFonts w:ascii="Times New Roman" w:hAnsi="Times New Roman" w:cs="Times New Roman"/>
                <w:b/>
                <w:bCs/>
              </w:rPr>
              <w:t>Ņemts vērā</w:t>
            </w:r>
            <w:r w:rsidR="003B3169" w:rsidRPr="003B3169">
              <w:rPr>
                <w:rFonts w:ascii="Times New Roman" w:hAnsi="Times New Roman" w:cs="Times New Roman"/>
                <w:b/>
                <w:bCs/>
              </w:rPr>
              <w:t>.</w:t>
            </w:r>
          </w:p>
        </w:tc>
      </w:tr>
      <w:tr w:rsidR="0078640E" w:rsidRPr="00D87C2F" w14:paraId="6B69BAB6"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A8396" w14:textId="797E4DCB"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34.</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E70269" w14:textId="33E47FC5" w:rsidR="0078640E" w:rsidRPr="00F14C60" w:rsidRDefault="0078640E" w:rsidP="0078640E">
            <w:pPr>
              <w:pStyle w:val="Parasts"/>
              <w:spacing w:after="0"/>
              <w:rPr>
                <w:rFonts w:ascii="Times New Roman" w:hAnsi="Times New Roman" w:cs="Times New Roman"/>
                <w:szCs w:val="22"/>
              </w:rPr>
            </w:pPr>
            <w:r w:rsidRPr="006F44BD">
              <w:rPr>
                <w:rFonts w:ascii="Times New Roman" w:hAnsi="Times New Roman" w:cs="Times New Roman"/>
                <w:szCs w:val="22"/>
              </w:rPr>
              <w:t>Starptautisko inovatīvo farmaceitisko firmu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56D164" w14:textId="64E37DEA" w:rsidR="0078640E" w:rsidRPr="00DF6C63" w:rsidRDefault="0078640E" w:rsidP="00DF6C63">
            <w:pPr>
              <w:pStyle w:val="Default"/>
              <w:spacing w:before="0" w:after="120"/>
              <w:jc w:val="both"/>
              <w:rPr>
                <w:rStyle w:val="None"/>
                <w:rFonts w:ascii="Times New Roman" w:eastAsia="Times New Roman" w:hAnsi="Times New Roman" w:cs="Times New Roman"/>
                <w:sz w:val="22"/>
                <w:szCs w:val="22"/>
              </w:rPr>
            </w:pPr>
            <w:r w:rsidRPr="00DF6C63">
              <w:rPr>
                <w:rStyle w:val="None"/>
                <w:rFonts w:ascii="Times New Roman" w:hAnsi="Times New Roman" w:cs="Times New Roman"/>
                <w:sz w:val="22"/>
                <w:szCs w:val="22"/>
              </w:rPr>
              <w:t>SIFFA priekšlikums:</w:t>
            </w:r>
            <w:r w:rsidRPr="00DF6C63">
              <w:rPr>
                <w:rStyle w:val="None"/>
                <w:rFonts w:ascii="Times New Roman" w:hAnsi="Times New Roman" w:cs="Times New Roman"/>
                <w:b/>
                <w:bCs/>
                <w:sz w:val="22"/>
                <w:szCs w:val="22"/>
              </w:rPr>
              <w:t xml:space="preserve"> Lūdzu </w:t>
            </w:r>
            <w:r w:rsidRPr="00DF6C63">
              <w:rPr>
                <w:rStyle w:val="None"/>
                <w:rFonts w:ascii="Times New Roman" w:hAnsi="Times New Roman" w:cs="Times New Roman"/>
                <w:b/>
                <w:bCs/>
                <w:sz w:val="22"/>
                <w:szCs w:val="22"/>
                <w:u w:val="single"/>
              </w:rPr>
              <w:t>anotācijā</w:t>
            </w:r>
            <w:r w:rsidRPr="00DF6C63">
              <w:rPr>
                <w:rStyle w:val="None"/>
                <w:rFonts w:ascii="Times New Roman" w:hAnsi="Times New Roman" w:cs="Times New Roman"/>
                <w:b/>
                <w:bCs/>
                <w:sz w:val="22"/>
                <w:szCs w:val="22"/>
                <w:lang w:val="nl-NL"/>
              </w:rPr>
              <w:t xml:space="preserve"> iek</w:t>
            </w:r>
            <w:r w:rsidRPr="00DF6C63">
              <w:rPr>
                <w:rStyle w:val="None"/>
                <w:rFonts w:ascii="Times New Roman" w:hAnsi="Times New Roman" w:cs="Times New Roman"/>
                <w:b/>
                <w:bCs/>
                <w:sz w:val="22"/>
                <w:szCs w:val="22"/>
              </w:rPr>
              <w:t xml:space="preserve">ļaut, ka MK noteikumos nr. 899.  noteiktā </w:t>
            </w:r>
            <w:r w:rsidRPr="00DF6C63">
              <w:rPr>
                <w:rStyle w:val="None"/>
                <w:rFonts w:ascii="Times New Roman" w:hAnsi="Times New Roman" w:cs="Times New Roman"/>
                <w:b/>
                <w:bCs/>
                <w:sz w:val="22"/>
                <w:szCs w:val="22"/>
                <w:lang w:val="pt-PT"/>
              </w:rPr>
              <w:t>lieltirgotavas realiz</w:t>
            </w:r>
            <w:r w:rsidRPr="00DF6C63">
              <w:rPr>
                <w:rStyle w:val="None"/>
                <w:rFonts w:ascii="Times New Roman" w:hAnsi="Times New Roman" w:cs="Times New Roman"/>
                <w:b/>
                <w:bCs/>
                <w:sz w:val="22"/>
                <w:szCs w:val="22"/>
              </w:rPr>
              <w:t>ā</w:t>
            </w:r>
            <w:r w:rsidRPr="00DF6C63">
              <w:rPr>
                <w:rStyle w:val="None"/>
                <w:rFonts w:ascii="Times New Roman" w:hAnsi="Times New Roman" w:cs="Times New Roman"/>
                <w:b/>
                <w:bCs/>
                <w:sz w:val="22"/>
                <w:szCs w:val="22"/>
                <w:lang w:val="es-ES_tradnl"/>
              </w:rPr>
              <w:t xml:space="preserve">cijas cenas un </w:t>
            </w:r>
            <w:proofErr w:type="spellStart"/>
            <w:r w:rsidRPr="00DF6C63">
              <w:rPr>
                <w:rStyle w:val="None"/>
                <w:rFonts w:ascii="Times New Roman" w:hAnsi="Times New Roman" w:cs="Times New Roman"/>
                <w:b/>
                <w:bCs/>
                <w:sz w:val="22"/>
                <w:szCs w:val="22"/>
                <w:lang w:val="es-ES_tradnl"/>
              </w:rPr>
              <w:t>aptiekas</w:t>
            </w:r>
            <w:proofErr w:type="spellEnd"/>
            <w:r w:rsidRPr="00DF6C63">
              <w:rPr>
                <w:rStyle w:val="None"/>
                <w:rFonts w:ascii="Times New Roman" w:hAnsi="Times New Roman" w:cs="Times New Roman"/>
                <w:b/>
                <w:bCs/>
                <w:sz w:val="22"/>
                <w:szCs w:val="22"/>
                <w:lang w:val="es-ES_tradnl"/>
              </w:rPr>
              <w:t xml:space="preserve"> cenas </w:t>
            </w:r>
            <w:proofErr w:type="spellStart"/>
            <w:r w:rsidRPr="00DF6C63">
              <w:rPr>
                <w:rStyle w:val="None"/>
                <w:rFonts w:ascii="Times New Roman" w:hAnsi="Times New Roman" w:cs="Times New Roman"/>
                <w:b/>
                <w:bCs/>
                <w:sz w:val="22"/>
                <w:szCs w:val="22"/>
                <w:lang w:val="es-ES_tradnl"/>
              </w:rPr>
              <w:t>apr</w:t>
            </w:r>
            <w:r w:rsidRPr="00DF6C63">
              <w:rPr>
                <w:rStyle w:val="None"/>
                <w:rFonts w:ascii="Times New Roman" w:hAnsi="Times New Roman" w:cs="Times New Roman"/>
                <w:b/>
                <w:bCs/>
                <w:sz w:val="22"/>
                <w:szCs w:val="22"/>
              </w:rPr>
              <w:t>ēķināšanas</w:t>
            </w:r>
            <w:proofErr w:type="spellEnd"/>
            <w:r w:rsidRPr="00DF6C63">
              <w:rPr>
                <w:rStyle w:val="None"/>
                <w:rFonts w:ascii="Times New Roman" w:hAnsi="Times New Roman" w:cs="Times New Roman"/>
                <w:b/>
                <w:bCs/>
                <w:sz w:val="22"/>
                <w:szCs w:val="22"/>
              </w:rPr>
              <w:t xml:space="preserve"> kārtība (26. un 28. punkts, 4. un 5. pielikums) attiecas uz visām recepšu zālēm, kuru sastāvā </w:t>
            </w:r>
            <w:proofErr w:type="spellStart"/>
            <w:r w:rsidRPr="00DF6C63">
              <w:rPr>
                <w:rStyle w:val="None"/>
                <w:rFonts w:ascii="Times New Roman" w:hAnsi="Times New Roman" w:cs="Times New Roman"/>
                <w:b/>
                <w:bCs/>
                <w:sz w:val="22"/>
                <w:szCs w:val="22"/>
                <w:lang w:val="de-DE"/>
              </w:rPr>
              <w:t>ir</w:t>
            </w:r>
            <w:proofErr w:type="spellEnd"/>
            <w:r w:rsidRPr="00DF6C63">
              <w:rPr>
                <w:rStyle w:val="None"/>
                <w:rFonts w:ascii="Times New Roman" w:hAnsi="Times New Roman" w:cs="Times New Roman"/>
                <w:b/>
                <w:bCs/>
                <w:sz w:val="22"/>
                <w:szCs w:val="22"/>
                <w:lang w:val="de-DE"/>
              </w:rPr>
              <w:t xml:space="preserve"> </w:t>
            </w:r>
            <w:proofErr w:type="spellStart"/>
            <w:r w:rsidRPr="00DF6C63">
              <w:rPr>
                <w:rStyle w:val="None"/>
                <w:rFonts w:ascii="Times New Roman" w:hAnsi="Times New Roman" w:cs="Times New Roman"/>
                <w:b/>
                <w:bCs/>
                <w:sz w:val="22"/>
                <w:szCs w:val="22"/>
                <w:lang w:val="de-DE"/>
              </w:rPr>
              <w:t>Kompens</w:t>
            </w:r>
            <w:r w:rsidRPr="00DF6C63">
              <w:rPr>
                <w:rStyle w:val="None"/>
                <w:rFonts w:ascii="Times New Roman" w:hAnsi="Times New Roman" w:cs="Times New Roman"/>
                <w:b/>
                <w:bCs/>
                <w:sz w:val="22"/>
                <w:szCs w:val="22"/>
              </w:rPr>
              <w:t>ējamo</w:t>
            </w:r>
            <w:proofErr w:type="spellEnd"/>
            <w:r w:rsidRPr="00DF6C63">
              <w:rPr>
                <w:rStyle w:val="None"/>
                <w:rFonts w:ascii="Times New Roman" w:hAnsi="Times New Roman" w:cs="Times New Roman"/>
                <w:b/>
                <w:bCs/>
                <w:sz w:val="22"/>
                <w:szCs w:val="22"/>
              </w:rPr>
              <w:t xml:space="preserve"> zāļu sarakstā </w:t>
            </w:r>
            <w:r w:rsidRPr="00DF6C63">
              <w:rPr>
                <w:rStyle w:val="None"/>
                <w:rFonts w:ascii="Times New Roman" w:hAnsi="Times New Roman" w:cs="Times New Roman"/>
                <w:b/>
                <w:bCs/>
                <w:sz w:val="22"/>
                <w:szCs w:val="22"/>
                <w:lang w:val="nl-NL"/>
              </w:rPr>
              <w:t>iek</w:t>
            </w:r>
            <w:r w:rsidRPr="00DF6C63">
              <w:rPr>
                <w:rStyle w:val="None"/>
                <w:rFonts w:ascii="Times New Roman" w:hAnsi="Times New Roman" w:cs="Times New Roman"/>
                <w:b/>
                <w:bCs/>
                <w:sz w:val="22"/>
                <w:szCs w:val="22"/>
              </w:rPr>
              <w:t>ļauti zāļu vispārīgie nosaukumi.</w:t>
            </w:r>
          </w:p>
          <w:p w14:paraId="075445B9" w14:textId="4EC69066" w:rsidR="0078640E" w:rsidRPr="00DF6C63" w:rsidRDefault="0078640E" w:rsidP="00DF6C63">
            <w:pPr>
              <w:pStyle w:val="Parasts"/>
              <w:spacing w:after="120"/>
              <w:jc w:val="both"/>
              <w:rPr>
                <w:rFonts w:ascii="Times New Roman" w:hAnsi="Times New Roman" w:cs="Times New Roman"/>
                <w:szCs w:val="22"/>
              </w:rPr>
            </w:pPr>
            <w:r w:rsidRPr="00DF6C63">
              <w:rPr>
                <w:rStyle w:val="None"/>
                <w:rFonts w:ascii="Times New Roman" w:hAnsi="Times New Roman" w:cs="Times New Roman"/>
                <w:szCs w:val="22"/>
              </w:rPr>
              <w:lastRenderedPageBreak/>
              <w:t xml:space="preserve">Pamatojums: Nereti </w:t>
            </w:r>
            <w:proofErr w:type="spellStart"/>
            <w:r w:rsidRPr="00DF6C63">
              <w:rPr>
                <w:rStyle w:val="None"/>
                <w:rFonts w:ascii="Times New Roman" w:hAnsi="Times New Roman" w:cs="Times New Roman"/>
                <w:szCs w:val="22"/>
              </w:rPr>
              <w:t>zā</w:t>
            </w:r>
            <w:proofErr w:type="spellEnd"/>
            <w:r w:rsidRPr="00DF6C63">
              <w:rPr>
                <w:rStyle w:val="None"/>
                <w:rFonts w:ascii="Times New Roman" w:hAnsi="Times New Roman" w:cs="Times New Roman"/>
                <w:szCs w:val="22"/>
                <w:lang w:val="nl-NL"/>
              </w:rPr>
              <w:t>les tiek kompens</w:t>
            </w:r>
            <w:r w:rsidRPr="00DF6C63">
              <w:rPr>
                <w:rStyle w:val="None"/>
                <w:rFonts w:ascii="Times New Roman" w:hAnsi="Times New Roman" w:cs="Times New Roman"/>
                <w:szCs w:val="22"/>
              </w:rPr>
              <w:t>ē</w:t>
            </w:r>
            <w:r w:rsidRPr="00DF6C63">
              <w:rPr>
                <w:rStyle w:val="None"/>
                <w:rFonts w:ascii="Times New Roman" w:hAnsi="Times New Roman" w:cs="Times New Roman"/>
                <w:szCs w:val="22"/>
                <w:lang w:val="pt-PT"/>
              </w:rPr>
              <w:t>tas k</w:t>
            </w:r>
            <w:r w:rsidRPr="00DF6C63">
              <w:rPr>
                <w:rStyle w:val="None"/>
                <w:rFonts w:ascii="Times New Roman" w:hAnsi="Times New Roman" w:cs="Times New Roman"/>
                <w:szCs w:val="22"/>
              </w:rPr>
              <w:t xml:space="preserve">ādai noteiktai pacientu grupai, </w:t>
            </w:r>
            <w:proofErr w:type="spellStart"/>
            <w:r w:rsidRPr="00DF6C63">
              <w:rPr>
                <w:rStyle w:val="None"/>
                <w:rFonts w:ascii="Times New Roman" w:hAnsi="Times New Roman" w:cs="Times New Roman"/>
                <w:szCs w:val="22"/>
              </w:rPr>
              <w:t>savukā</w:t>
            </w:r>
            <w:proofErr w:type="spellEnd"/>
            <w:r w:rsidRPr="00DF6C63">
              <w:rPr>
                <w:rStyle w:val="None"/>
                <w:rFonts w:ascii="Times New Roman" w:hAnsi="Times New Roman" w:cs="Times New Roman"/>
                <w:szCs w:val="22"/>
                <w:lang w:val="it-IT"/>
              </w:rPr>
              <w:t>rt citi pacienti ir spiesti pirkt aptiek</w:t>
            </w:r>
            <w:r w:rsidRPr="00DF6C63">
              <w:rPr>
                <w:rStyle w:val="None"/>
                <w:rFonts w:ascii="Times New Roman" w:hAnsi="Times New Roman" w:cs="Times New Roman"/>
                <w:szCs w:val="22"/>
              </w:rPr>
              <w:t>ā šī</w:t>
            </w:r>
            <w:r w:rsidRPr="00DF6C63">
              <w:rPr>
                <w:rStyle w:val="None"/>
                <w:rFonts w:ascii="Times New Roman" w:hAnsi="Times New Roman" w:cs="Times New Roman"/>
                <w:szCs w:val="22"/>
                <w:lang w:val="de-DE"/>
              </w:rPr>
              <w:t>s z</w:t>
            </w:r>
            <w:proofErr w:type="spellStart"/>
            <w:r w:rsidRPr="00DF6C63">
              <w:rPr>
                <w:rStyle w:val="None"/>
                <w:rFonts w:ascii="Times New Roman" w:hAnsi="Times New Roman" w:cs="Times New Roman"/>
                <w:szCs w:val="22"/>
              </w:rPr>
              <w:t>āles</w:t>
            </w:r>
            <w:proofErr w:type="spellEnd"/>
            <w:r w:rsidRPr="00DF6C63">
              <w:rPr>
                <w:rStyle w:val="None"/>
                <w:rFonts w:ascii="Times New Roman" w:hAnsi="Times New Roman" w:cs="Times New Roman"/>
                <w:szCs w:val="22"/>
              </w:rPr>
              <w:t xml:space="preserve"> par pilnu cenu. Tas ir tikai loģiski, ka šīm zālēm netiktu piemēroti turpat </w:t>
            </w:r>
            <w:proofErr w:type="spellStart"/>
            <w:r w:rsidRPr="00DF6C63">
              <w:rPr>
                <w:rStyle w:val="None"/>
                <w:rFonts w:ascii="Times New Roman" w:hAnsi="Times New Roman" w:cs="Times New Roman"/>
                <w:szCs w:val="22"/>
              </w:rPr>
              <w:t>divkā</w:t>
            </w:r>
            <w:proofErr w:type="spellEnd"/>
            <w:r w:rsidRPr="00DF6C63">
              <w:rPr>
                <w:rStyle w:val="None"/>
                <w:rFonts w:ascii="Times New Roman" w:hAnsi="Times New Roman" w:cs="Times New Roman"/>
                <w:szCs w:val="22"/>
                <w:lang w:val="nl-NL"/>
              </w:rPr>
              <w:t>rt liel</w:t>
            </w:r>
            <w:proofErr w:type="spellStart"/>
            <w:r w:rsidRPr="00DF6C63">
              <w:rPr>
                <w:rStyle w:val="None"/>
                <w:rFonts w:ascii="Times New Roman" w:hAnsi="Times New Roman" w:cs="Times New Roman"/>
                <w:szCs w:val="22"/>
              </w:rPr>
              <w:t>āki</w:t>
            </w:r>
            <w:proofErr w:type="spellEnd"/>
            <w:r w:rsidRPr="00DF6C63">
              <w:rPr>
                <w:rStyle w:val="None"/>
                <w:rFonts w:ascii="Times New Roman" w:hAnsi="Times New Roman" w:cs="Times New Roman"/>
                <w:szCs w:val="22"/>
              </w:rPr>
              <w:t xml:space="preserve"> </w:t>
            </w:r>
            <w:proofErr w:type="spellStart"/>
            <w:r w:rsidRPr="00DF6C63">
              <w:rPr>
                <w:rStyle w:val="None"/>
                <w:rFonts w:ascii="Times New Roman" w:hAnsi="Times New Roman" w:cs="Times New Roman"/>
                <w:szCs w:val="22"/>
              </w:rPr>
              <w:t>piecenojumi</w:t>
            </w:r>
            <w:proofErr w:type="spellEnd"/>
            <w:r w:rsidRPr="00DF6C63">
              <w:rPr>
                <w:rStyle w:val="None"/>
                <w:rFonts w:ascii="Times New Roman" w:hAnsi="Times New Roman" w:cs="Times New Roman"/>
                <w:szCs w:val="22"/>
              </w:rPr>
              <w:t xml:space="preserve">, </w:t>
            </w:r>
            <w:proofErr w:type="spellStart"/>
            <w:r w:rsidRPr="00DF6C63">
              <w:rPr>
                <w:rStyle w:val="None"/>
                <w:rFonts w:ascii="Times New Roman" w:hAnsi="Times New Roman" w:cs="Times New Roman"/>
                <w:szCs w:val="22"/>
              </w:rPr>
              <w:t>salī</w:t>
            </w:r>
            <w:r w:rsidRPr="00DF6C63">
              <w:rPr>
                <w:rStyle w:val="None"/>
                <w:rFonts w:ascii="Times New Roman" w:hAnsi="Times New Roman" w:cs="Times New Roman"/>
                <w:szCs w:val="22"/>
                <w:lang w:val="de-DE"/>
              </w:rPr>
              <w:t>dzinot</w:t>
            </w:r>
            <w:proofErr w:type="spellEnd"/>
            <w:r w:rsidRPr="00DF6C63">
              <w:rPr>
                <w:rStyle w:val="None"/>
                <w:rFonts w:ascii="Times New Roman" w:hAnsi="Times New Roman" w:cs="Times New Roman"/>
                <w:szCs w:val="22"/>
                <w:lang w:val="de-DE"/>
              </w:rPr>
              <w:t xml:space="preserve"> </w:t>
            </w:r>
            <w:proofErr w:type="spellStart"/>
            <w:r w:rsidRPr="00DF6C63">
              <w:rPr>
                <w:rStyle w:val="None"/>
                <w:rFonts w:ascii="Times New Roman" w:hAnsi="Times New Roman" w:cs="Times New Roman"/>
                <w:szCs w:val="22"/>
                <w:lang w:val="de-DE"/>
              </w:rPr>
              <w:t>ar</w:t>
            </w:r>
            <w:proofErr w:type="spellEnd"/>
            <w:r w:rsidRPr="00DF6C63">
              <w:rPr>
                <w:rStyle w:val="None"/>
                <w:rFonts w:ascii="Times New Roman" w:hAnsi="Times New Roman" w:cs="Times New Roman"/>
                <w:szCs w:val="22"/>
                <w:lang w:val="de-DE"/>
              </w:rPr>
              <w:t xml:space="preserve"> MK 899. </w:t>
            </w:r>
            <w:proofErr w:type="spellStart"/>
            <w:r w:rsidRPr="00DF6C63">
              <w:rPr>
                <w:rStyle w:val="None"/>
                <w:rFonts w:ascii="Times New Roman" w:hAnsi="Times New Roman" w:cs="Times New Roman"/>
                <w:szCs w:val="22"/>
                <w:lang w:val="de-DE"/>
              </w:rPr>
              <w:t>noteikumos</w:t>
            </w:r>
            <w:proofErr w:type="spellEnd"/>
            <w:r w:rsidRPr="00DF6C63">
              <w:rPr>
                <w:rStyle w:val="None"/>
                <w:rFonts w:ascii="Times New Roman" w:hAnsi="Times New Roman" w:cs="Times New Roman"/>
                <w:szCs w:val="22"/>
                <w:lang w:val="de-DE"/>
              </w:rPr>
              <w:t xml:space="preserve"> </w:t>
            </w:r>
            <w:proofErr w:type="spellStart"/>
            <w:r w:rsidRPr="00DF6C63">
              <w:rPr>
                <w:rStyle w:val="None"/>
                <w:rFonts w:ascii="Times New Roman" w:hAnsi="Times New Roman" w:cs="Times New Roman"/>
                <w:szCs w:val="22"/>
                <w:lang w:val="de-DE"/>
              </w:rPr>
              <w:t>apstiprin</w:t>
            </w:r>
            <w:r w:rsidRPr="00DF6C63">
              <w:rPr>
                <w:rStyle w:val="None"/>
                <w:rFonts w:ascii="Times New Roman" w:hAnsi="Times New Roman" w:cs="Times New Roman"/>
                <w:szCs w:val="22"/>
              </w:rPr>
              <w:t>ātajiem</w:t>
            </w:r>
            <w:proofErr w:type="spellEnd"/>
            <w:r w:rsidRPr="00DF6C63">
              <w:rPr>
                <w:rStyle w:val="None"/>
                <w:rFonts w:ascii="Times New Roman" w:hAnsi="Times New Roman" w:cs="Times New Roman"/>
                <w:szCs w:val="22"/>
              </w:rPr>
              <w:t xml:space="preserve">. Tas ir aktuāli gan lēto </w:t>
            </w:r>
            <w:proofErr w:type="spellStart"/>
            <w:r w:rsidRPr="00DF6C63">
              <w:rPr>
                <w:rStyle w:val="None"/>
                <w:rFonts w:ascii="Times New Roman" w:hAnsi="Times New Roman" w:cs="Times New Roman"/>
                <w:szCs w:val="22"/>
              </w:rPr>
              <w:t>zāļ</w:t>
            </w:r>
            <w:proofErr w:type="spellEnd"/>
            <w:r w:rsidRPr="00DF6C63">
              <w:rPr>
                <w:rStyle w:val="None"/>
                <w:rFonts w:ascii="Times New Roman" w:hAnsi="Times New Roman" w:cs="Times New Roman"/>
                <w:szCs w:val="22"/>
                <w:lang w:val="pt-PT"/>
              </w:rPr>
              <w:t>u segment</w:t>
            </w:r>
            <w:r w:rsidRPr="00DF6C63">
              <w:rPr>
                <w:rStyle w:val="None"/>
                <w:rFonts w:ascii="Times New Roman" w:hAnsi="Times New Roman" w:cs="Times New Roman"/>
                <w:szCs w:val="22"/>
              </w:rPr>
              <w:t>ā</w:t>
            </w:r>
            <w:r w:rsidRPr="00DF6C63">
              <w:rPr>
                <w:rStyle w:val="None"/>
                <w:rFonts w:ascii="Times New Roman" w:hAnsi="Times New Roman" w:cs="Times New Roman"/>
                <w:szCs w:val="22"/>
                <w:lang w:val="es-ES_tradnl"/>
              </w:rPr>
              <w:t xml:space="preserve">, </w:t>
            </w:r>
            <w:proofErr w:type="spellStart"/>
            <w:r w:rsidRPr="00DF6C63">
              <w:rPr>
                <w:rStyle w:val="None"/>
                <w:rFonts w:ascii="Times New Roman" w:hAnsi="Times New Roman" w:cs="Times New Roman"/>
                <w:szCs w:val="22"/>
                <w:lang w:val="es-ES_tradnl"/>
              </w:rPr>
              <w:t>gan</w:t>
            </w:r>
            <w:proofErr w:type="spellEnd"/>
            <w:r w:rsidRPr="00DF6C63">
              <w:rPr>
                <w:rStyle w:val="None"/>
                <w:rFonts w:ascii="Times New Roman" w:hAnsi="Times New Roman" w:cs="Times New Roman"/>
                <w:szCs w:val="22"/>
                <w:lang w:val="es-ES_tradnl"/>
              </w:rPr>
              <w:t xml:space="preserve"> ar</w:t>
            </w:r>
            <w:r w:rsidRPr="00DF6C63">
              <w:rPr>
                <w:rStyle w:val="None"/>
                <w:rFonts w:ascii="Times New Roman" w:hAnsi="Times New Roman" w:cs="Times New Roman"/>
                <w:szCs w:val="22"/>
              </w:rPr>
              <w:t>ī ļ</w:t>
            </w:r>
            <w:r w:rsidRPr="00DF6C63">
              <w:rPr>
                <w:rStyle w:val="None"/>
                <w:rFonts w:ascii="Times New Roman" w:hAnsi="Times New Roman" w:cs="Times New Roman"/>
                <w:szCs w:val="22"/>
                <w:lang w:val="it-IT"/>
              </w:rPr>
              <w:t>oti d</w:t>
            </w:r>
            <w:proofErr w:type="spellStart"/>
            <w:r w:rsidRPr="00DF6C63">
              <w:rPr>
                <w:rStyle w:val="None"/>
                <w:rFonts w:ascii="Times New Roman" w:hAnsi="Times New Roman" w:cs="Times New Roman"/>
                <w:szCs w:val="22"/>
              </w:rPr>
              <w:t>ārgo</w:t>
            </w:r>
            <w:proofErr w:type="spellEnd"/>
            <w:r w:rsidRPr="00DF6C63">
              <w:rPr>
                <w:rStyle w:val="None"/>
                <w:rFonts w:ascii="Times New Roman" w:hAnsi="Times New Roman" w:cs="Times New Roman"/>
                <w:szCs w:val="22"/>
              </w:rPr>
              <w:t>, nereti onkoloģ</w:t>
            </w:r>
            <w:proofErr w:type="spellStart"/>
            <w:r w:rsidRPr="00DF6C63">
              <w:rPr>
                <w:rStyle w:val="None"/>
                <w:rFonts w:ascii="Times New Roman" w:hAnsi="Times New Roman" w:cs="Times New Roman"/>
                <w:szCs w:val="22"/>
                <w:lang w:val="es-ES_tradnl"/>
              </w:rPr>
              <w:t>ijas</w:t>
            </w:r>
            <w:proofErr w:type="spellEnd"/>
            <w:r w:rsidRPr="00DF6C63">
              <w:rPr>
                <w:rStyle w:val="None"/>
                <w:rFonts w:ascii="Times New Roman" w:hAnsi="Times New Roman" w:cs="Times New Roman"/>
                <w:szCs w:val="22"/>
                <w:lang w:val="es-ES_tradnl"/>
              </w:rPr>
              <w:t xml:space="preserve"> </w:t>
            </w:r>
            <w:proofErr w:type="spellStart"/>
            <w:r w:rsidRPr="00DF6C63">
              <w:rPr>
                <w:rStyle w:val="None"/>
                <w:rFonts w:ascii="Times New Roman" w:hAnsi="Times New Roman" w:cs="Times New Roman"/>
                <w:szCs w:val="22"/>
                <w:lang w:val="es-ES_tradnl"/>
              </w:rPr>
              <w:t>diagno</w:t>
            </w:r>
            <w:proofErr w:type="spellEnd"/>
            <w:r w:rsidRPr="00DF6C63">
              <w:rPr>
                <w:rStyle w:val="None"/>
                <w:rFonts w:ascii="Times New Roman" w:hAnsi="Times New Roman" w:cs="Times New Roman"/>
                <w:szCs w:val="22"/>
              </w:rPr>
              <w:t>ž</w:t>
            </w:r>
            <w:r w:rsidRPr="00DF6C63">
              <w:rPr>
                <w:rStyle w:val="None"/>
                <w:rFonts w:ascii="Times New Roman" w:hAnsi="Times New Roman" w:cs="Times New Roman"/>
                <w:szCs w:val="22"/>
                <w:lang w:val="fr-FR"/>
              </w:rPr>
              <w:t xml:space="preserve">u </w:t>
            </w:r>
            <w:proofErr w:type="spellStart"/>
            <w:r w:rsidRPr="00DF6C63">
              <w:rPr>
                <w:rStyle w:val="None"/>
                <w:rFonts w:ascii="Times New Roman" w:hAnsi="Times New Roman" w:cs="Times New Roman"/>
                <w:szCs w:val="22"/>
                <w:lang w:val="fr-FR"/>
              </w:rPr>
              <w:t>grup</w:t>
            </w:r>
            <w:proofErr w:type="spellEnd"/>
            <w:r w:rsidRPr="00DF6C63">
              <w:rPr>
                <w:rStyle w:val="None"/>
                <w:rFonts w:ascii="Times New Roman" w:hAnsi="Times New Roman" w:cs="Times New Roman"/>
                <w:szCs w:val="22"/>
              </w:rPr>
              <w:t>ā.</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51F992" w14:textId="77777777" w:rsidR="003B3169" w:rsidRPr="003B3169" w:rsidRDefault="004D2E8E" w:rsidP="00A47B7E">
            <w:pPr>
              <w:pStyle w:val="Parasts"/>
              <w:spacing w:after="120"/>
              <w:contextualSpacing/>
              <w:jc w:val="both"/>
              <w:rPr>
                <w:rFonts w:ascii="Times New Roman" w:hAnsi="Times New Roman" w:cs="Times New Roman"/>
                <w:b/>
                <w:bCs/>
                <w:szCs w:val="22"/>
              </w:rPr>
            </w:pPr>
            <w:r w:rsidRPr="003B3169">
              <w:rPr>
                <w:rFonts w:ascii="Times New Roman" w:hAnsi="Times New Roman" w:cs="Times New Roman"/>
                <w:b/>
                <w:bCs/>
                <w:szCs w:val="22"/>
              </w:rPr>
              <w:lastRenderedPageBreak/>
              <w:t>Ņemts vērā.</w:t>
            </w:r>
            <w:r w:rsidR="00B04752" w:rsidRPr="003B3169">
              <w:rPr>
                <w:rFonts w:ascii="Times New Roman" w:hAnsi="Times New Roman" w:cs="Times New Roman"/>
                <w:b/>
                <w:bCs/>
                <w:szCs w:val="22"/>
              </w:rPr>
              <w:t xml:space="preserve"> </w:t>
            </w:r>
          </w:p>
          <w:p w14:paraId="470379F0" w14:textId="22E737BC" w:rsidR="0078640E" w:rsidRPr="00D87C2F" w:rsidRDefault="00B04752" w:rsidP="00A47B7E">
            <w:pPr>
              <w:pStyle w:val="Parasts"/>
              <w:spacing w:after="120"/>
              <w:contextualSpacing/>
              <w:jc w:val="both"/>
              <w:rPr>
                <w:rFonts w:ascii="Times New Roman" w:hAnsi="Times New Roman" w:cs="Times New Roman"/>
                <w:szCs w:val="22"/>
              </w:rPr>
            </w:pPr>
            <w:r>
              <w:rPr>
                <w:rFonts w:ascii="Times New Roman" w:hAnsi="Times New Roman" w:cs="Times New Roman"/>
                <w:szCs w:val="22"/>
              </w:rPr>
              <w:t>Papildināts anotācijā šādā redakcijā: “</w:t>
            </w:r>
            <w:r w:rsidRPr="00B04752">
              <w:rPr>
                <w:rFonts w:ascii="Times New Roman" w:hAnsi="Times New Roman" w:cs="Times New Roman"/>
                <w:szCs w:val="22"/>
              </w:rPr>
              <w:t xml:space="preserve">Nereti zāles tiek kompensētas kādai noteiktai pacientu grupai, savukārt citi pacienti ir </w:t>
            </w:r>
            <w:r w:rsidRPr="00B04752">
              <w:rPr>
                <w:rFonts w:ascii="Times New Roman" w:hAnsi="Times New Roman" w:cs="Times New Roman"/>
                <w:szCs w:val="22"/>
              </w:rPr>
              <w:lastRenderedPageBreak/>
              <w:t>spiesti pirkt aptiekā šīs zāles par pilnu cenu, līdz ar to zāļu cenai ārpus kompensējamo zāļu kārtības (sistēmas) paliek līdzšinējā cenas noteikšanas kārtība.</w:t>
            </w:r>
            <w:r>
              <w:rPr>
                <w:rFonts w:ascii="Times New Roman" w:hAnsi="Times New Roman" w:cs="Times New Roman"/>
                <w:szCs w:val="22"/>
              </w:rPr>
              <w:t>”</w:t>
            </w:r>
          </w:p>
        </w:tc>
      </w:tr>
      <w:tr w:rsidR="0078640E" w:rsidRPr="00D87C2F" w14:paraId="5754B1B1"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BE69A0" w14:textId="01A3129D"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35.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E72506" w14:textId="451A235F" w:rsidR="0078640E" w:rsidRPr="00D87C2F" w:rsidRDefault="0078640E" w:rsidP="0078640E">
            <w:pPr>
              <w:pStyle w:val="Parasts"/>
              <w:spacing w:after="0"/>
              <w:rPr>
                <w:rFonts w:ascii="Times New Roman" w:hAnsi="Times New Roman" w:cs="Times New Roman"/>
                <w:szCs w:val="22"/>
              </w:rPr>
            </w:pPr>
            <w:r w:rsidRPr="007974DE">
              <w:rPr>
                <w:rFonts w:ascii="Times New Roman" w:hAnsi="Times New Roman" w:cs="Times New Roman"/>
                <w:szCs w:val="22"/>
              </w:rPr>
              <w:t>Latvijas zāļu lieltirgotāju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4216E" w14:textId="7B438D6A" w:rsidR="0078640E" w:rsidRPr="00DF6C63" w:rsidRDefault="002F4A23"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Noteikumu projekta 1.2.punkts paredz izteikt jaunā redakcijā kārtību, kādā tiek iesniegti iesniegumi par zāļu vai medicīnisko ierīču kompensācijas bāzes cenas samazināšanu uz laiku. LZLA jau iepriekš Veselības ministrijai ir izteikusi priekšlikumus apsvērt iespēju atteikties no iespējas samazināt zāļu cenas uz laiku, jo šāda rīcība neveicina godīgu konkurenci un ilgtermiņa cenu samazināšanos. Cenu samazināšana uz laiku ļoti bieži tiek izmantota, lai samazinātu pieprasījumu pēc jaunām </w:t>
            </w:r>
            <w:proofErr w:type="spellStart"/>
            <w:r w:rsidRPr="00DF6C63">
              <w:rPr>
                <w:rFonts w:ascii="Times New Roman" w:hAnsi="Times New Roman" w:cs="Times New Roman"/>
                <w:szCs w:val="22"/>
              </w:rPr>
              <w:t>patentbrīvajām</w:t>
            </w:r>
            <w:proofErr w:type="spellEnd"/>
            <w:r w:rsidRPr="00DF6C63">
              <w:rPr>
                <w:rFonts w:ascii="Times New Roman" w:hAnsi="Times New Roman" w:cs="Times New Roman"/>
                <w:szCs w:val="22"/>
              </w:rPr>
              <w:t xml:space="preserve"> zālēm, vai paralēli importētām un izplatītām zālēm, kuras ir lētākas par ražotāja tirgū piedāvātajām zālēm. Šāda rīcība neveicina godīgu konkurenci un zāļu cenu mazināšanos ilgtermiņā, jo brīdī, kad </w:t>
            </w:r>
            <w:proofErr w:type="spellStart"/>
            <w:r w:rsidRPr="00DF6C63">
              <w:rPr>
                <w:rFonts w:ascii="Times New Roman" w:hAnsi="Times New Roman" w:cs="Times New Roman"/>
                <w:szCs w:val="22"/>
              </w:rPr>
              <w:t>patentbrīvās</w:t>
            </w:r>
            <w:proofErr w:type="spellEnd"/>
            <w:r w:rsidRPr="00DF6C63">
              <w:rPr>
                <w:rFonts w:ascii="Times New Roman" w:hAnsi="Times New Roman" w:cs="Times New Roman"/>
                <w:szCs w:val="22"/>
              </w:rPr>
              <w:t xml:space="preserve"> un paralēli importētās zāles pieprasījuma trūkuma dēļ tiek izņemtas no tirgus, zāļu cenu samazinājums uz laiku tiek atcelts. Ar zāļu cenu samazinājumu uz laiku tiek slēpta arī zāļu patiesā cena, kā rezultātā nav iespējams iegūt objektīvus un patiesus datus par zāļu cenām Eiropas savienības dalībvalstīs. Nav arī saprotams, kādēļ zāļu cenas samazināšanai uz laiku tiek piemērots tikai 5% slieksnis, bet Noteikumu projekta 1.3.punktā paralēli importētām un izplatītām zālēm tiek piemērots jau 10% slieksnis, savukārt Noteikumu projekta 1.20. punktā tiek paredzēta 10 </w:t>
            </w:r>
            <w:proofErr w:type="spellStart"/>
            <w:r w:rsidRPr="00DF6C63">
              <w:rPr>
                <w:rFonts w:ascii="Times New Roman" w:hAnsi="Times New Roman" w:cs="Times New Roman"/>
                <w:szCs w:val="22"/>
              </w:rPr>
              <w:t>euro</w:t>
            </w:r>
            <w:proofErr w:type="spellEnd"/>
            <w:r w:rsidRPr="00DF6C63">
              <w:rPr>
                <w:rFonts w:ascii="Times New Roman" w:hAnsi="Times New Roman" w:cs="Times New Roman"/>
                <w:szCs w:val="22"/>
              </w:rPr>
              <w:t xml:space="preserve"> centu starpība.</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8E50DA" w14:textId="77777777" w:rsidR="003B3169" w:rsidRPr="003B3169" w:rsidRDefault="61B76DBC" w:rsidP="00A47B7E">
            <w:pPr>
              <w:pStyle w:val="Parasts"/>
              <w:spacing w:after="120"/>
              <w:contextualSpacing/>
              <w:jc w:val="both"/>
              <w:rPr>
                <w:rFonts w:ascii="Times New Roman" w:hAnsi="Times New Roman" w:cs="Times New Roman"/>
                <w:b/>
                <w:bCs/>
              </w:rPr>
            </w:pPr>
            <w:r w:rsidRPr="003B3169">
              <w:rPr>
                <w:rFonts w:ascii="Times New Roman" w:hAnsi="Times New Roman" w:cs="Times New Roman"/>
                <w:b/>
                <w:bCs/>
              </w:rPr>
              <w:t>N</w:t>
            </w:r>
            <w:r w:rsidR="003B3169" w:rsidRPr="003B3169">
              <w:rPr>
                <w:rFonts w:ascii="Times New Roman" w:hAnsi="Times New Roman" w:cs="Times New Roman"/>
                <w:b/>
                <w:bCs/>
              </w:rPr>
              <w:t>av</w:t>
            </w:r>
            <w:r w:rsidRPr="003B3169">
              <w:rPr>
                <w:rFonts w:ascii="Times New Roman" w:hAnsi="Times New Roman" w:cs="Times New Roman"/>
                <w:b/>
                <w:bCs/>
              </w:rPr>
              <w:t xml:space="preserve"> ņemts vērā. </w:t>
            </w:r>
          </w:p>
          <w:p w14:paraId="23037964" w14:textId="2F82E571" w:rsidR="0078640E" w:rsidRPr="00D87C2F" w:rsidRDefault="61B76DBC" w:rsidP="00A47B7E">
            <w:pPr>
              <w:pStyle w:val="Parasts"/>
              <w:spacing w:after="120"/>
              <w:contextualSpacing/>
              <w:jc w:val="both"/>
              <w:rPr>
                <w:rFonts w:ascii="Times New Roman" w:hAnsi="Times New Roman" w:cs="Times New Roman"/>
              </w:rPr>
            </w:pPr>
            <w:r w:rsidRPr="68609497">
              <w:rPr>
                <w:rFonts w:ascii="Times New Roman" w:hAnsi="Times New Roman" w:cs="Times New Roman"/>
              </w:rPr>
              <w:t>Zāļu cenu samazināšana uz laiku samazina gan valsts, gan pacienta izdevumus zāļu iegādei. Konfidenciālās cenas darbojas</w:t>
            </w:r>
            <w:r w:rsidR="7365CAE0" w:rsidRPr="68609497">
              <w:rPr>
                <w:rFonts w:ascii="Times New Roman" w:hAnsi="Times New Roman" w:cs="Times New Roman"/>
              </w:rPr>
              <w:t xml:space="preserve"> daudzās valstīs. 5% samazināšanas slieksnis vienāds ar references cenas samazināšanas slieksni</w:t>
            </w:r>
            <w:r w:rsidR="173F86ED" w:rsidRPr="68609497">
              <w:rPr>
                <w:rFonts w:ascii="Times New Roman" w:hAnsi="Times New Roman" w:cs="Times New Roman"/>
              </w:rPr>
              <w:t>.</w:t>
            </w:r>
            <w:r w:rsidR="002B4AA0">
              <w:rPr>
                <w:rFonts w:ascii="Times New Roman" w:hAnsi="Times New Roman" w:cs="Times New Roman"/>
              </w:rPr>
              <w:t xml:space="preserve"> </w:t>
            </w:r>
            <w:r w:rsidR="00CC2CCD">
              <w:rPr>
                <w:rFonts w:ascii="Times New Roman" w:hAnsi="Times New Roman" w:cs="Times New Roman"/>
              </w:rPr>
              <w:t>5</w:t>
            </w:r>
            <w:r w:rsidR="173F86ED" w:rsidRPr="68609497">
              <w:rPr>
                <w:rFonts w:ascii="Times New Roman" w:hAnsi="Times New Roman" w:cs="Times New Roman"/>
              </w:rPr>
              <w:t>% samazināšanas slieksnis paralēli importētām/ izplatītām zālē</w:t>
            </w:r>
            <w:r w:rsidR="44BA411C" w:rsidRPr="68609497">
              <w:rPr>
                <w:rFonts w:ascii="Times New Roman" w:hAnsi="Times New Roman" w:cs="Times New Roman"/>
              </w:rPr>
              <w:t>m dos jūtamu ietaupījumu pacientiem un valstij, un samazinās administratīvo slogu cenu at</w:t>
            </w:r>
            <w:r w:rsidR="417FD95D" w:rsidRPr="68609497">
              <w:rPr>
                <w:rFonts w:ascii="Times New Roman" w:hAnsi="Times New Roman" w:cs="Times New Roman"/>
              </w:rPr>
              <w:t>bilstības ievērošanai.</w:t>
            </w:r>
          </w:p>
        </w:tc>
      </w:tr>
      <w:tr w:rsidR="0078640E" w:rsidRPr="00D87C2F" w14:paraId="765A1369"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1C3A0" w14:textId="7510120D"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t>36.</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2AB680" w14:textId="16CBCEB4" w:rsidR="0078640E" w:rsidRPr="00F14C60" w:rsidRDefault="0078640E" w:rsidP="0078640E">
            <w:pPr>
              <w:pStyle w:val="Parasts"/>
              <w:spacing w:after="0"/>
              <w:rPr>
                <w:rFonts w:ascii="Times New Roman" w:hAnsi="Times New Roman" w:cs="Times New Roman"/>
                <w:szCs w:val="22"/>
              </w:rPr>
            </w:pPr>
            <w:r w:rsidRPr="007974DE">
              <w:rPr>
                <w:rFonts w:ascii="Times New Roman" w:hAnsi="Times New Roman" w:cs="Times New Roman"/>
                <w:szCs w:val="22"/>
              </w:rPr>
              <w:t>Latvijas zāļu lieltirgotāju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757C5" w14:textId="77777777" w:rsidR="002F4A23" w:rsidRPr="00DF6C63" w:rsidRDefault="002F4A23" w:rsidP="00DF6C63">
            <w:pPr>
              <w:pStyle w:val="Parasts"/>
              <w:jc w:val="both"/>
              <w:rPr>
                <w:rFonts w:ascii="Times New Roman" w:hAnsi="Times New Roman" w:cs="Times New Roman"/>
                <w:szCs w:val="22"/>
              </w:rPr>
            </w:pPr>
            <w:r w:rsidRPr="00DF6C63">
              <w:rPr>
                <w:rFonts w:ascii="Times New Roman" w:hAnsi="Times New Roman" w:cs="Times New Roman"/>
                <w:szCs w:val="22"/>
              </w:rPr>
              <w:t>Noteikumu projekta 1.3.punkts bez jebkāda ekonomiska pamatojuma paredz noteikt, ka turpmāk paralēli izplatīto un paralēli importēto zāļu cenai ir jābūt vismaz par 10% zemākai par to kompensējamo zāļu cenu, attiecībā pret kurām ir veikta paralēlā izplatīšana vai paralēlais imports.  LZLA vērš uzmanību, ka Noteikumu projekta 1.2.punkts zāļu ražotājiem cenu samazināšanai uz laiku paredz vismaz 5% samazinājuma slieksni, nevis 10%, kā tas paredzēts paralēlā importa gadījumā. Tā kā cenu samazinājums uz laiku bieži ir saistīts tieši ar paralēli importēto vai izplatīto zāļu pieejamību tirgū, tad 10% sliekšņa noteikšana var padarīt paralēlo importu par ekonomiski neizdevīgu, bet, samazinoties paralēlajam importam, zudīs nepieciešamība pazemināt zāļu cenu uz laiku. No iepriekš minētā secināms, ka jebkādas cenu atšķirības veicina konkurenci un motivē tirgus dalībniekus vēl vairāk samazināt zāļu cenas.</w:t>
            </w:r>
          </w:p>
          <w:p w14:paraId="2198DE2F" w14:textId="3A6DEE61" w:rsidR="002F4A23" w:rsidRPr="00DF6C63" w:rsidRDefault="002F4A23" w:rsidP="00DF6C63">
            <w:pPr>
              <w:pStyle w:val="Parasts"/>
              <w:jc w:val="both"/>
              <w:rPr>
                <w:rFonts w:ascii="Times New Roman" w:hAnsi="Times New Roman" w:cs="Times New Roman"/>
                <w:szCs w:val="22"/>
              </w:rPr>
            </w:pPr>
            <w:r w:rsidRPr="00DF6C63">
              <w:rPr>
                <w:rFonts w:ascii="Times New Roman" w:hAnsi="Times New Roman" w:cs="Times New Roman"/>
                <w:szCs w:val="22"/>
              </w:rPr>
              <w:t>Paralēlais imports ir viens no mehānismiem, kā tiek nodrošināta zāļu pieejamība tirgū, gadījumos, kad zāļu ražotājs nespēj pildīt savas saistības un nodrošināt nepārtrauktu zāļu piegādi.</w:t>
            </w:r>
            <w:r w:rsidR="00430C67">
              <w:rPr>
                <w:rFonts w:ascii="Times New Roman" w:hAnsi="Times New Roman" w:cs="Times New Roman"/>
                <w:szCs w:val="22"/>
              </w:rPr>
              <w:t xml:space="preserve"> </w:t>
            </w:r>
            <w:r w:rsidRPr="00DF6C63">
              <w:rPr>
                <w:rFonts w:ascii="Times New Roman" w:hAnsi="Times New Roman" w:cs="Times New Roman"/>
                <w:szCs w:val="22"/>
              </w:rPr>
              <w:t xml:space="preserve">Līdz šim Paralēlais imports ir palīdzējis nodrošināt tādu zāļu pieejamību tirgū, kā: NEURONTIN 400mg kaps.N50 P, RELPAX 40mg tab.N6 P, SERMION 30mg tab.N30 P, SERMION 30mg tab.N30 P, ZOLOFT 50mg </w:t>
            </w:r>
            <w:r w:rsidRPr="00DF6C63">
              <w:rPr>
                <w:rFonts w:ascii="Times New Roman" w:hAnsi="Times New Roman" w:cs="Times New Roman"/>
                <w:szCs w:val="22"/>
              </w:rPr>
              <w:lastRenderedPageBreak/>
              <w:t>apv.tab.N28 P, MAXITROL acu pil.susp.5ml    P, TOBREX 3mg/g acu ziede 3,5g P, CIALIS tabl.20mg N4 P un citas zāles. Paralēli importētās un izplatītās zāles ne tikai veicina zāļu cenu samazināšanos, bet nodrošina pacientiem arī fizisku zāļu pieejamību. Fiziska zāļu pieejamība pacientam nereti var izrādīties pat svarīgāka par zāļu cenu.</w:t>
            </w:r>
          </w:p>
          <w:p w14:paraId="53A8438F" w14:textId="00907796" w:rsidR="0078640E" w:rsidRPr="00DF6C63" w:rsidRDefault="002F4A23" w:rsidP="00DF6C63">
            <w:pPr>
              <w:pStyle w:val="Parasts"/>
              <w:jc w:val="both"/>
              <w:rPr>
                <w:rFonts w:ascii="Times New Roman" w:hAnsi="Times New Roman" w:cs="Times New Roman"/>
                <w:szCs w:val="22"/>
              </w:rPr>
            </w:pPr>
            <w:r w:rsidRPr="00DF6C63">
              <w:rPr>
                <w:rFonts w:ascii="Times New Roman" w:hAnsi="Times New Roman" w:cs="Times New Roman"/>
                <w:szCs w:val="22"/>
              </w:rPr>
              <w:t xml:space="preserve">LZLA ieskatā būtu saprātīgi, ja 10% sliekšņa vietā tikta noteikta prasība, ka paralēli importēto un izplatīto zāļu cenai būtu jābūt vismaz 10 </w:t>
            </w:r>
            <w:proofErr w:type="spellStart"/>
            <w:r w:rsidRPr="00DF6C63">
              <w:rPr>
                <w:rFonts w:ascii="Times New Roman" w:hAnsi="Times New Roman" w:cs="Times New Roman"/>
                <w:szCs w:val="22"/>
              </w:rPr>
              <w:t>euro</w:t>
            </w:r>
            <w:proofErr w:type="spellEnd"/>
            <w:r w:rsidRPr="00DF6C63">
              <w:rPr>
                <w:rFonts w:ascii="Times New Roman" w:hAnsi="Times New Roman" w:cs="Times New Roman"/>
                <w:szCs w:val="22"/>
              </w:rPr>
              <w:t xml:space="preserve"> centu zemākai par to kompensējamo zāļu cenu, attiecībā pret kurām ir veikta paralēlā izplatīšana vai paralēlais imports. Tādējādi cenu starpība būtu pamanāma un konkurenci veicinoša, bet vienlaikus tiktu saglabāts ekonomiskais pamatojums turpināt zāļu paralēlo importu un izplatīšanu, nodrošinot arī zāļu fizisku pieejamību tirgū.</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54B5CF" w14:textId="1AB933B0" w:rsidR="00AC458D" w:rsidRPr="00AC458D" w:rsidRDefault="000562FF" w:rsidP="00A47B7E">
            <w:pPr>
              <w:pStyle w:val="Parasts"/>
              <w:spacing w:after="120"/>
              <w:contextualSpacing/>
              <w:jc w:val="both"/>
              <w:rPr>
                <w:rFonts w:ascii="Times New Roman" w:hAnsi="Times New Roman" w:cs="Times New Roman"/>
                <w:b/>
                <w:bCs/>
              </w:rPr>
            </w:pPr>
            <w:r>
              <w:rPr>
                <w:rFonts w:ascii="Times New Roman" w:hAnsi="Times New Roman" w:cs="Times New Roman"/>
                <w:b/>
                <w:bCs/>
              </w:rPr>
              <w:lastRenderedPageBreak/>
              <w:t xml:space="preserve">Daļēji </w:t>
            </w:r>
            <w:r w:rsidR="3A001630" w:rsidRPr="00AC458D">
              <w:rPr>
                <w:rFonts w:ascii="Times New Roman" w:hAnsi="Times New Roman" w:cs="Times New Roman"/>
                <w:b/>
                <w:bCs/>
              </w:rPr>
              <w:t>ņemts vērā.</w:t>
            </w:r>
          </w:p>
          <w:p w14:paraId="585AF1BB" w14:textId="5318B84B" w:rsidR="0078640E" w:rsidRPr="00D87C2F" w:rsidRDefault="000562FF" w:rsidP="00A47B7E">
            <w:pPr>
              <w:pStyle w:val="Parasts"/>
              <w:spacing w:after="120"/>
              <w:contextualSpacing/>
              <w:jc w:val="both"/>
              <w:rPr>
                <w:rFonts w:ascii="Times New Roman" w:hAnsi="Times New Roman" w:cs="Times New Roman"/>
              </w:rPr>
            </w:pPr>
            <w:r>
              <w:rPr>
                <w:rFonts w:ascii="Times New Roman" w:hAnsi="Times New Roman" w:cs="Times New Roman"/>
              </w:rPr>
              <w:t>5</w:t>
            </w:r>
            <w:r w:rsidR="2F547A75" w:rsidRPr="68609497">
              <w:rPr>
                <w:rFonts w:ascii="Times New Roman" w:hAnsi="Times New Roman" w:cs="Times New Roman"/>
              </w:rPr>
              <w:t>% samazināšanas slieksnis paralēli importētām/ izplatītām zālēm dos jūtamu ietaupījumu pacientiem un valstij, un samazinās administratīvo slogu cenu atbilstības ievērošanai.</w:t>
            </w:r>
          </w:p>
          <w:p w14:paraId="1B1E2AF5" w14:textId="03C2474E" w:rsidR="0078640E" w:rsidRPr="00D87C2F" w:rsidRDefault="2F547A75" w:rsidP="00A47B7E">
            <w:pPr>
              <w:pStyle w:val="Parasts"/>
              <w:spacing w:after="120"/>
              <w:contextualSpacing/>
              <w:jc w:val="both"/>
              <w:rPr>
                <w:rFonts w:ascii="Times New Roman" w:hAnsi="Times New Roman" w:cs="Times New Roman"/>
              </w:rPr>
            </w:pPr>
            <w:r w:rsidRPr="68609497">
              <w:rPr>
                <w:rFonts w:ascii="Times New Roman" w:hAnsi="Times New Roman" w:cs="Times New Roman"/>
              </w:rPr>
              <w:t>Minētie medikamentu piemēri, lielākā daļa, nav Kompensējamo zāļu saraksta medikamenti.</w:t>
            </w:r>
          </w:p>
          <w:p w14:paraId="7934B6E9" w14:textId="0C397C56" w:rsidR="0078640E" w:rsidRPr="00D87C2F" w:rsidRDefault="6E4D0126" w:rsidP="00A47B7E">
            <w:pPr>
              <w:pStyle w:val="Parasts"/>
              <w:spacing w:after="120"/>
              <w:contextualSpacing/>
              <w:jc w:val="both"/>
              <w:rPr>
                <w:rFonts w:ascii="Times New Roman" w:hAnsi="Times New Roman" w:cs="Times New Roman"/>
              </w:rPr>
            </w:pPr>
            <w:r w:rsidRPr="68609497">
              <w:rPr>
                <w:rFonts w:ascii="Times New Roman" w:hAnsi="Times New Roman" w:cs="Times New Roman"/>
              </w:rPr>
              <w:t xml:space="preserve">10 </w:t>
            </w:r>
            <w:proofErr w:type="spellStart"/>
            <w:r w:rsidRPr="68609497">
              <w:rPr>
                <w:rFonts w:ascii="Times New Roman" w:hAnsi="Times New Roman" w:cs="Times New Roman"/>
              </w:rPr>
              <w:t>euro</w:t>
            </w:r>
            <w:proofErr w:type="spellEnd"/>
            <w:r w:rsidRPr="68609497">
              <w:rPr>
                <w:rFonts w:ascii="Times New Roman" w:hAnsi="Times New Roman" w:cs="Times New Roman"/>
              </w:rPr>
              <w:t xml:space="preserve"> centu starpības noteikšana nedos </w:t>
            </w:r>
            <w:r w:rsidRPr="68609497">
              <w:rPr>
                <w:rFonts w:ascii="Times New Roman" w:hAnsi="Times New Roman" w:cs="Times New Roman"/>
              </w:rPr>
              <w:lastRenderedPageBreak/>
              <w:t>ievērojamu ietaupījumu, ņemot vērā, ka lielākai daļai pa</w:t>
            </w:r>
            <w:r w:rsidR="2CF1E658" w:rsidRPr="68609497">
              <w:rPr>
                <w:rFonts w:ascii="Times New Roman" w:hAnsi="Times New Roman" w:cs="Times New Roman"/>
              </w:rPr>
              <w:t>ralēli importēto/ izplatīto medika</w:t>
            </w:r>
            <w:r w:rsidR="6F3FFBF2" w:rsidRPr="68609497">
              <w:rPr>
                <w:rFonts w:ascii="Times New Roman" w:hAnsi="Times New Roman" w:cs="Times New Roman"/>
              </w:rPr>
              <w:t xml:space="preserve">mentu cenas ir virs 10 </w:t>
            </w:r>
            <w:proofErr w:type="spellStart"/>
            <w:r w:rsidR="6F3FFBF2" w:rsidRPr="68609497">
              <w:rPr>
                <w:rFonts w:ascii="Times New Roman" w:hAnsi="Times New Roman" w:cs="Times New Roman"/>
              </w:rPr>
              <w:t>euro</w:t>
            </w:r>
            <w:proofErr w:type="spellEnd"/>
            <w:r w:rsidR="6F3FFBF2" w:rsidRPr="68609497">
              <w:rPr>
                <w:rFonts w:ascii="Times New Roman" w:hAnsi="Times New Roman" w:cs="Times New Roman"/>
              </w:rPr>
              <w:t xml:space="preserve"> sliekšņa.</w:t>
            </w:r>
          </w:p>
        </w:tc>
      </w:tr>
      <w:tr w:rsidR="0078640E" w:rsidRPr="00D87C2F" w14:paraId="2F80267B"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838FB" w14:textId="636FD27E" w:rsidR="0078640E" w:rsidRPr="00D87C2F" w:rsidRDefault="0078640E" w:rsidP="0078640E">
            <w:pPr>
              <w:pStyle w:val="Parasts"/>
              <w:spacing w:after="0"/>
              <w:jc w:val="center"/>
              <w:rPr>
                <w:rFonts w:ascii="Times New Roman" w:hAnsi="Times New Roman" w:cs="Times New Roman"/>
                <w:szCs w:val="22"/>
              </w:rPr>
            </w:pPr>
            <w:r>
              <w:rPr>
                <w:rFonts w:ascii="Times New Roman" w:hAnsi="Times New Roman" w:cs="Times New Roman"/>
                <w:szCs w:val="22"/>
              </w:rPr>
              <w:lastRenderedPageBreak/>
              <w:t>3</w:t>
            </w:r>
            <w:r w:rsidR="002F4A23">
              <w:rPr>
                <w:rFonts w:ascii="Times New Roman" w:hAnsi="Times New Roman" w:cs="Times New Roman"/>
                <w:szCs w:val="22"/>
              </w:rPr>
              <w:t>7</w:t>
            </w:r>
            <w:r>
              <w:rPr>
                <w:rFonts w:ascii="Times New Roman" w:hAnsi="Times New Roman" w:cs="Times New Roman"/>
                <w:szCs w:val="22"/>
              </w:rPr>
              <w:t>.</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DB707" w14:textId="77777777" w:rsidR="0078640E" w:rsidRPr="00D87C2F" w:rsidRDefault="0078640E" w:rsidP="0078640E">
            <w:pPr>
              <w:pStyle w:val="Parasts"/>
              <w:spacing w:after="0"/>
              <w:rPr>
                <w:rFonts w:ascii="Times New Roman" w:hAnsi="Times New Roman" w:cs="Times New Roman"/>
                <w:szCs w:val="22"/>
              </w:rPr>
            </w:pPr>
            <w:r w:rsidRPr="00277A8F">
              <w:rPr>
                <w:rFonts w:ascii="Times New Roman" w:hAnsi="Times New Roman" w:cs="Times New Roman"/>
                <w:szCs w:val="22"/>
              </w:rPr>
              <w:t xml:space="preserve">Latvijas </w:t>
            </w:r>
            <w:proofErr w:type="spellStart"/>
            <w:r w:rsidRPr="00277A8F">
              <w:rPr>
                <w:rFonts w:ascii="Times New Roman" w:hAnsi="Times New Roman" w:cs="Times New Roman"/>
                <w:szCs w:val="22"/>
              </w:rPr>
              <w:t>Patentbrīvo</w:t>
            </w:r>
            <w:proofErr w:type="spellEnd"/>
            <w:r w:rsidRPr="00277A8F">
              <w:rPr>
                <w:rFonts w:ascii="Times New Roman" w:hAnsi="Times New Roman" w:cs="Times New Roman"/>
                <w:szCs w:val="22"/>
              </w:rPr>
              <w:t xml:space="preserve"> Medikamentu Asociācija</w:t>
            </w:r>
          </w:p>
          <w:p w14:paraId="2ECEC31C" w14:textId="77777777" w:rsidR="0078640E" w:rsidRPr="00277A8F" w:rsidRDefault="0078640E" w:rsidP="0078640E">
            <w:pPr>
              <w:pStyle w:val="Parasts"/>
              <w:spacing w:after="0"/>
              <w:rPr>
                <w:rFonts w:ascii="Times New Roman" w:hAnsi="Times New Roman" w:cs="Times New Roman"/>
                <w:szCs w:val="22"/>
              </w:rPr>
            </w:pP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1FDF6A" w14:textId="40D52E8B" w:rsidR="0078640E" w:rsidRPr="00DF6C63" w:rsidRDefault="0078640E"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16.3 punkta redakcijā atbalstām noteikto 5% cenas samazinājuma soli kompensācijas bāzes cenām (KBC) uz laiku. Tomēr lūdzam šo punktu precizēt, skaidri nosakot, kas attiecas uz references cenām un kas nē.</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13B16" w14:textId="77777777" w:rsidR="0078640E" w:rsidRPr="00AC458D" w:rsidRDefault="00AD6C1B" w:rsidP="00A47B7E">
            <w:pPr>
              <w:pStyle w:val="Parasts"/>
              <w:spacing w:after="120"/>
              <w:contextualSpacing/>
              <w:jc w:val="both"/>
              <w:rPr>
                <w:rFonts w:ascii="Times New Roman" w:hAnsi="Times New Roman" w:cs="Times New Roman"/>
                <w:b/>
                <w:bCs/>
                <w:szCs w:val="22"/>
              </w:rPr>
            </w:pPr>
            <w:r w:rsidRPr="00AC458D">
              <w:rPr>
                <w:rFonts w:ascii="Times New Roman" w:hAnsi="Times New Roman" w:cs="Times New Roman"/>
                <w:b/>
                <w:bCs/>
                <w:szCs w:val="22"/>
              </w:rPr>
              <w:t>Ņemts vērā.</w:t>
            </w:r>
          </w:p>
          <w:p w14:paraId="5ACAC1F8" w14:textId="0C0429EF" w:rsidR="0078640E" w:rsidRPr="00D87C2F" w:rsidRDefault="0078640E" w:rsidP="00A47B7E">
            <w:pPr>
              <w:pStyle w:val="Parasts"/>
              <w:spacing w:after="120"/>
              <w:contextualSpacing/>
              <w:jc w:val="both"/>
              <w:rPr>
                <w:rFonts w:ascii="Times New Roman" w:hAnsi="Times New Roman" w:cs="Times New Roman"/>
                <w:szCs w:val="22"/>
              </w:rPr>
            </w:pPr>
          </w:p>
        </w:tc>
      </w:tr>
      <w:tr w:rsidR="002F4A23" w:rsidRPr="00D87C2F" w14:paraId="6E2B4D57"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0F8ED" w14:textId="4D0ADBD0" w:rsidR="002F4A23" w:rsidRPr="00D87C2F"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38.</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6A776F" w14:textId="0E6292B9" w:rsidR="002F4A23" w:rsidRPr="00277A8F" w:rsidRDefault="002F4A23" w:rsidP="002F4A23">
            <w:pPr>
              <w:pStyle w:val="Parasts"/>
              <w:spacing w:after="0"/>
              <w:rPr>
                <w:rFonts w:ascii="Times New Roman" w:hAnsi="Times New Roman" w:cs="Times New Roman"/>
                <w:szCs w:val="22"/>
              </w:rPr>
            </w:pPr>
            <w:r w:rsidRPr="00D15B3A">
              <w:rPr>
                <w:rFonts w:ascii="Times New Roman" w:hAnsi="Times New Roman" w:cs="Times New Roman"/>
                <w:szCs w:val="22"/>
              </w:rPr>
              <w:t xml:space="preserve">Latvijas </w:t>
            </w:r>
            <w:proofErr w:type="spellStart"/>
            <w:r w:rsidRPr="00D15B3A">
              <w:rPr>
                <w:rFonts w:ascii="Times New Roman" w:hAnsi="Times New Roman" w:cs="Times New Roman"/>
                <w:szCs w:val="22"/>
              </w:rPr>
              <w:t>Patentbrīvo</w:t>
            </w:r>
            <w:proofErr w:type="spellEnd"/>
            <w:r w:rsidRPr="00D15B3A">
              <w:rPr>
                <w:rFonts w:ascii="Times New Roman" w:hAnsi="Times New Roman" w:cs="Times New Roman"/>
                <w:szCs w:val="22"/>
              </w:rPr>
              <w:t xml:space="preserve"> Medikamentu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4C746" w14:textId="1733F2B6" w:rsidR="002F4A23" w:rsidRPr="00DF6C63" w:rsidRDefault="002F4A23"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Attiecībā uz 30.1 punkta redakciju, vēršam uzmanību, ka, kā minēts anotācijā, šis ir bijis LPMA ierosinājums, tomēr tas tika sagatavots vairākus gadus atpakaļ, kad vēl nedarbojās „lētākā medikamenta izsniegšanas” princips. Šobrīd vēlamies aktualizēt redzējumu, ka paralēli izplatīto un paralēli importēto zāļu pārdošana ir ‘iespēju bizness’, kuram ir nepastāvīga daba, līdz ar to var rasties pieejamības problēmas. Tāpēc paralēli izplatīto un paralēli importēto zāļu </w:t>
            </w:r>
            <w:proofErr w:type="spellStart"/>
            <w:r w:rsidRPr="00DF6C63">
              <w:rPr>
                <w:rFonts w:ascii="Times New Roman" w:hAnsi="Times New Roman" w:cs="Times New Roman"/>
                <w:szCs w:val="22"/>
              </w:rPr>
              <w:t>prioritizēšana</w:t>
            </w:r>
            <w:proofErr w:type="spellEnd"/>
            <w:r w:rsidRPr="00DF6C63">
              <w:rPr>
                <w:rFonts w:ascii="Times New Roman" w:hAnsi="Times New Roman" w:cs="Times New Roman"/>
                <w:szCs w:val="22"/>
              </w:rPr>
              <w:t xml:space="preserve"> pār parastā kartībā izplatītiem medikamentiem ir pretrunā ar references sistēmas pamatprincipu – ne jau paralēli izplatītās un paralēli importētās zāles nodrošina nepārtrauktu pieejamību un cenu samazināšanu, bet gan references zāles. Ja references zālēm tiek liegts noieta tirgus, tad tas ir drauds to aiziešanai no tirgus.</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B7C2C8" w14:textId="7033FF9E" w:rsidR="00AC458D" w:rsidRPr="003F014E" w:rsidRDefault="00C23901" w:rsidP="00A47B7E">
            <w:pPr>
              <w:pStyle w:val="Parasts"/>
              <w:spacing w:after="120"/>
              <w:contextualSpacing/>
              <w:jc w:val="both"/>
              <w:rPr>
                <w:rFonts w:ascii="Times New Roman" w:hAnsi="Times New Roman" w:cs="Times New Roman"/>
              </w:rPr>
            </w:pPr>
            <w:r w:rsidRPr="003F014E">
              <w:rPr>
                <w:rFonts w:ascii="Times New Roman" w:hAnsi="Times New Roman" w:cs="Times New Roman"/>
                <w:b/>
                <w:bCs/>
              </w:rPr>
              <w:t>Daļēji</w:t>
            </w:r>
            <w:r w:rsidR="46DF8052" w:rsidRPr="003F014E">
              <w:rPr>
                <w:rFonts w:ascii="Times New Roman" w:hAnsi="Times New Roman" w:cs="Times New Roman"/>
                <w:b/>
                <w:bCs/>
              </w:rPr>
              <w:t xml:space="preserve"> ņemts vērā.</w:t>
            </w:r>
            <w:r w:rsidR="46DF8052" w:rsidRPr="003F014E">
              <w:rPr>
                <w:rFonts w:ascii="Times New Roman" w:hAnsi="Times New Roman" w:cs="Times New Roman"/>
              </w:rPr>
              <w:t xml:space="preserve"> </w:t>
            </w:r>
          </w:p>
          <w:p w14:paraId="5D0D9C20" w14:textId="58C4E252" w:rsidR="002F4A23" w:rsidRPr="003F014E" w:rsidRDefault="00C23901" w:rsidP="00A47B7E">
            <w:pPr>
              <w:pStyle w:val="Parasts"/>
              <w:spacing w:after="120"/>
              <w:contextualSpacing/>
              <w:jc w:val="both"/>
              <w:rPr>
                <w:rFonts w:ascii="Times New Roman" w:hAnsi="Times New Roman" w:cs="Times New Roman"/>
              </w:rPr>
            </w:pPr>
            <w:r w:rsidRPr="003F014E">
              <w:rPr>
                <w:rFonts w:ascii="Times New Roman" w:hAnsi="Times New Roman" w:cs="Times New Roman"/>
              </w:rPr>
              <w:t>5</w:t>
            </w:r>
            <w:r w:rsidR="46DF8052" w:rsidRPr="003F014E">
              <w:rPr>
                <w:rFonts w:ascii="Times New Roman" w:hAnsi="Times New Roman" w:cs="Times New Roman"/>
              </w:rPr>
              <w:t>% samazināšanas slieksnis paralēli importētām/ izplatītām zālēm varētu  dot jūtamu ietaupījumu pacientiem un valstij. Paralēli izplatīto medikamentu cenas neietekmēs references cenas aprēķinu.</w:t>
            </w:r>
          </w:p>
        </w:tc>
      </w:tr>
      <w:tr w:rsidR="002F4A23" w:rsidRPr="00D87C2F" w14:paraId="367FB486"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2FB05" w14:textId="6788F68C" w:rsidR="002F4A23" w:rsidRPr="00D87C2F"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39.</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49E66" w14:textId="296726BF" w:rsidR="002F4A23" w:rsidRPr="00277A8F" w:rsidRDefault="002F4A23" w:rsidP="002F4A23">
            <w:pPr>
              <w:pStyle w:val="Parasts"/>
              <w:spacing w:after="0"/>
              <w:rPr>
                <w:rFonts w:ascii="Times New Roman" w:hAnsi="Times New Roman" w:cs="Times New Roman"/>
                <w:szCs w:val="22"/>
              </w:rPr>
            </w:pPr>
            <w:r w:rsidRPr="00ED1928">
              <w:rPr>
                <w:rFonts w:ascii="Times New Roman" w:hAnsi="Times New Roman" w:cs="Times New Roman"/>
                <w:szCs w:val="22"/>
              </w:rPr>
              <w:t xml:space="preserve">Latvijas </w:t>
            </w:r>
            <w:proofErr w:type="spellStart"/>
            <w:r w:rsidRPr="00ED1928">
              <w:rPr>
                <w:rFonts w:ascii="Times New Roman" w:hAnsi="Times New Roman" w:cs="Times New Roman"/>
                <w:szCs w:val="22"/>
              </w:rPr>
              <w:t>Patentbrīvo</w:t>
            </w:r>
            <w:proofErr w:type="spellEnd"/>
            <w:r w:rsidRPr="00ED1928">
              <w:rPr>
                <w:rFonts w:ascii="Times New Roman" w:hAnsi="Times New Roman" w:cs="Times New Roman"/>
                <w:szCs w:val="22"/>
              </w:rPr>
              <w:t xml:space="preserve"> Medikamentu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D6FA4" w14:textId="2ACB6526" w:rsidR="002F4A23" w:rsidRPr="00DF6C63" w:rsidRDefault="002F4A23"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Lūdzam izskaidrot izmaiņas, kas ieviestas jaunajā 38.3 punkta redakcijā (kas mainīsies, salīdzinot ar esošo kārtību).</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3957A4" w14:textId="37713CD4" w:rsidR="002F4A23" w:rsidRPr="00AC458D" w:rsidRDefault="00AC458D" w:rsidP="00A47B7E">
            <w:pPr>
              <w:pStyle w:val="Parasts"/>
              <w:spacing w:after="120"/>
              <w:contextualSpacing/>
              <w:jc w:val="both"/>
              <w:rPr>
                <w:rFonts w:ascii="Times New Roman" w:hAnsi="Times New Roman" w:cs="Times New Roman"/>
                <w:b/>
                <w:bCs/>
              </w:rPr>
            </w:pPr>
            <w:r w:rsidRPr="00AC458D">
              <w:rPr>
                <w:rFonts w:ascii="Times New Roman" w:hAnsi="Times New Roman" w:cs="Times New Roman"/>
                <w:b/>
                <w:bCs/>
              </w:rPr>
              <w:t>Cita informācija.</w:t>
            </w:r>
          </w:p>
          <w:p w14:paraId="1390D673" w14:textId="0E376BE8" w:rsidR="002F4A23" w:rsidRPr="00D87C2F" w:rsidRDefault="00D71239" w:rsidP="00A47B7E">
            <w:pPr>
              <w:pStyle w:val="Parasts"/>
              <w:spacing w:after="120"/>
              <w:contextualSpacing/>
              <w:jc w:val="both"/>
              <w:rPr>
                <w:rFonts w:ascii="Times New Roman" w:hAnsi="Times New Roman" w:cs="Times New Roman"/>
              </w:rPr>
            </w:pPr>
            <w:r>
              <w:rPr>
                <w:rFonts w:ascii="Times New Roman" w:hAnsi="Times New Roman" w:cs="Times New Roman"/>
              </w:rPr>
              <w:t xml:space="preserve">Precizēta punkta redakcija attiecībā uz gadījumiem, ja KZS attiecīgajā </w:t>
            </w:r>
            <w:r w:rsidR="00C02621">
              <w:rPr>
                <w:rFonts w:ascii="Times New Roman" w:hAnsi="Times New Roman" w:cs="Times New Roman"/>
              </w:rPr>
              <w:t xml:space="preserve">grupā ir </w:t>
            </w:r>
            <w:r w:rsidR="00F5797E">
              <w:rPr>
                <w:rFonts w:ascii="Times New Roman" w:hAnsi="Times New Roman" w:cs="Times New Roman"/>
              </w:rPr>
              <w:t>vismaz piecas zāles.</w:t>
            </w:r>
          </w:p>
        </w:tc>
      </w:tr>
      <w:tr w:rsidR="002F4A23" w:rsidRPr="00D87C2F" w14:paraId="46B8701B"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D3BBD" w14:textId="70E24E3C" w:rsidR="002F4A23" w:rsidRPr="00D87C2F"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40.</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29B14E" w14:textId="75464952" w:rsidR="002F4A23" w:rsidRPr="00277A8F" w:rsidRDefault="002F4A23" w:rsidP="002F4A23">
            <w:pPr>
              <w:pStyle w:val="Parasts"/>
              <w:spacing w:after="0"/>
              <w:rPr>
                <w:rFonts w:ascii="Times New Roman" w:hAnsi="Times New Roman" w:cs="Times New Roman"/>
                <w:szCs w:val="22"/>
              </w:rPr>
            </w:pPr>
            <w:r w:rsidRPr="00ED1928">
              <w:rPr>
                <w:rFonts w:ascii="Times New Roman" w:hAnsi="Times New Roman" w:cs="Times New Roman"/>
                <w:szCs w:val="22"/>
              </w:rPr>
              <w:t xml:space="preserve">Latvijas </w:t>
            </w:r>
            <w:proofErr w:type="spellStart"/>
            <w:r w:rsidRPr="00ED1928">
              <w:rPr>
                <w:rFonts w:ascii="Times New Roman" w:hAnsi="Times New Roman" w:cs="Times New Roman"/>
                <w:szCs w:val="22"/>
              </w:rPr>
              <w:t>Patentbrīvo</w:t>
            </w:r>
            <w:proofErr w:type="spellEnd"/>
            <w:r w:rsidRPr="00ED1928">
              <w:rPr>
                <w:rFonts w:ascii="Times New Roman" w:hAnsi="Times New Roman" w:cs="Times New Roman"/>
                <w:szCs w:val="22"/>
              </w:rPr>
              <w:t xml:space="preserve"> Medikamentu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0EA73A" w14:textId="4485B104" w:rsidR="002F4A23" w:rsidRPr="00DF6C63" w:rsidRDefault="002F4A23" w:rsidP="00DF6C63">
            <w:pPr>
              <w:pStyle w:val="Parasts"/>
              <w:spacing w:after="120"/>
              <w:jc w:val="both"/>
              <w:rPr>
                <w:rFonts w:ascii="Times New Roman" w:hAnsi="Times New Roman" w:cs="Times New Roman"/>
              </w:rPr>
            </w:pPr>
            <w:r w:rsidRPr="4F7A7F3D">
              <w:rPr>
                <w:rFonts w:ascii="Times New Roman" w:hAnsi="Times New Roman" w:cs="Times New Roman"/>
              </w:rPr>
              <w:t xml:space="preserve">Lūdzam precizēt 89. punktu. LPMA uzskata, ka ir jāsaglabā references sistēmas pamatprincipi, kas atalgo references produktus par to gatavību publiskot oficiālo cenu un kuri ir vienīgie, kas nodrošina references cenas samazināšanu (uz laiku samazinātās KBC medikamenti parasti pieskaņojas referencei nevis to samazina). Tāpēc LPMA piedāvā 89.punkta redakciju, nosakot, ka farmaceits varētu piedāvāt pacientam izvēlēties zāles ar lētāko kompensācijas bāzes cenu vai aptiekas cenas starpību līdz 10 </w:t>
            </w:r>
            <w:proofErr w:type="spellStart"/>
            <w:r w:rsidRPr="4F7A7F3D">
              <w:rPr>
                <w:rFonts w:ascii="Times New Roman" w:hAnsi="Times New Roman" w:cs="Times New Roman"/>
              </w:rPr>
              <w:t>euro</w:t>
            </w:r>
            <w:proofErr w:type="spellEnd"/>
            <w:r w:rsidRPr="4F7A7F3D">
              <w:rPr>
                <w:rFonts w:ascii="Times New Roman" w:hAnsi="Times New Roman" w:cs="Times New Roman"/>
              </w:rPr>
              <w:t xml:space="preserve"> centiem references grupās bez references produkta, kur ir tikai medikamenti ar uz laiku samazinātām kompensācijas bāzes cenām ar L un attiecīgi L1, L2, L3 </w:t>
            </w:r>
            <w:proofErr w:type="spellStart"/>
            <w:r w:rsidRPr="4F7A7F3D">
              <w:rPr>
                <w:rFonts w:ascii="Times New Roman" w:hAnsi="Times New Roman" w:cs="Times New Roman"/>
              </w:rPr>
              <w:t>utt</w:t>
            </w:r>
            <w:proofErr w:type="spellEnd"/>
            <w:r w:rsidRPr="4F7A7F3D">
              <w:rPr>
                <w:rFonts w:ascii="Times New Roman" w:hAnsi="Times New Roman" w:cs="Times New Roman"/>
              </w:rPr>
              <w:t xml:space="preserve"> statusiem: </w:t>
            </w:r>
          </w:p>
          <w:p w14:paraId="3E83C98A" w14:textId="32048CC2" w:rsidR="002F4A23" w:rsidRPr="00AC458D" w:rsidRDefault="002F4A23"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lastRenderedPageBreak/>
              <w:t xml:space="preserve">“Ja ārsts, izrakstot kompensējamās zāles, lietojis zāļu vispārīgo nosaukumu, aptiekas pienākums ir izsniegt lētākās šim nosaukumam, zāļu formai un stiprumam atbilstošās kompensējamās zāles, bet ja kompensējamo zāļu sarakstā ir divas vai vairākas zāles ar lētāko kompensācijas bāzes cenu, farmaceits piedāvā pacientam izvēlēties kādu no tām. Ja ārsts, izrakstot kompensējamās medicīniskās ierīces, lietojis to vispārīgo nosaukumu, aptiekas pienākums ir izsniegt lētākās šim nosaukumam un lietošanas veidam atbilstošās kompensējamās medicīniskās ierīces, bet ja kompensējamo medicīnisko ierīču sarakstā ir divas vai vairākas medicīniskās ierīces ar lētāko kompensācijas bāzes cenu, farmaceits piedāvā pacientam izvēlēties kādu no tām. [Līdz šai vietai - šobrīd spēkā esošais teksts, ko rosinām papildināt ar sekojošo:] References grupās bez references produkta, kur ir tikai medikamenti ar uz laiku samazinātām kompensācijas bāzes cenām, farmaceits piedāvā </w:t>
            </w:r>
            <w:r w:rsidRPr="00AC458D">
              <w:rPr>
                <w:rFonts w:ascii="Times New Roman" w:hAnsi="Times New Roman" w:cs="Times New Roman"/>
                <w:szCs w:val="22"/>
              </w:rPr>
              <w:t xml:space="preserve">pacientam izvēlēties zāles ar lētāko kompensācijas bāzes cenu vai aptiekas cenas starpību līdz 10 </w:t>
            </w:r>
            <w:proofErr w:type="spellStart"/>
            <w:r w:rsidRPr="00AC458D">
              <w:rPr>
                <w:rFonts w:ascii="Times New Roman" w:hAnsi="Times New Roman" w:cs="Times New Roman"/>
                <w:szCs w:val="22"/>
              </w:rPr>
              <w:t>euro</w:t>
            </w:r>
            <w:proofErr w:type="spellEnd"/>
            <w:r w:rsidRPr="00AC458D">
              <w:rPr>
                <w:rFonts w:ascii="Times New Roman" w:hAnsi="Times New Roman" w:cs="Times New Roman"/>
                <w:szCs w:val="22"/>
              </w:rPr>
              <w:t xml:space="preserve"> centiem. References grupās bez references produkta, kur ir tikai medicīniskās ierīces ar uz laiku samazinātām kompensācijas bāzes cenām, farmaceits piedāvā pacientam izvēlēties medicīniskās ierīces ar lētāko kompensācijas bāzes cenu vai aptiekas cenas starpību līdz 10 </w:t>
            </w:r>
            <w:proofErr w:type="spellStart"/>
            <w:r w:rsidRPr="00AC458D">
              <w:rPr>
                <w:rFonts w:ascii="Times New Roman" w:hAnsi="Times New Roman" w:cs="Times New Roman"/>
                <w:szCs w:val="22"/>
              </w:rPr>
              <w:t>euro</w:t>
            </w:r>
            <w:proofErr w:type="spellEnd"/>
            <w:r w:rsidRPr="00AC458D">
              <w:rPr>
                <w:rFonts w:ascii="Times New Roman" w:hAnsi="Times New Roman" w:cs="Times New Roman"/>
                <w:szCs w:val="22"/>
              </w:rPr>
              <w:t xml:space="preserve"> centiem.”</w:t>
            </w:r>
            <w:r w:rsidR="0037281C" w:rsidRPr="00AC458D">
              <w:rPr>
                <w:rFonts w:ascii="Times New Roman" w:hAnsi="Times New Roman" w:cs="Times New Roman"/>
                <w:szCs w:val="22"/>
              </w:rPr>
              <w:t xml:space="preserve"> (01.12. iesūtītais precizējums)</w:t>
            </w:r>
            <w:r w:rsidR="00AC458D">
              <w:rPr>
                <w:rFonts w:ascii="Times New Roman" w:hAnsi="Times New Roman" w:cs="Times New Roman"/>
                <w:szCs w:val="22"/>
              </w:rPr>
              <w:t>.</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D7828E" w14:textId="6E5E5E7F" w:rsidR="002F4A23" w:rsidRPr="00D87C2F" w:rsidRDefault="00E90DBF" w:rsidP="00A47B7E">
            <w:pPr>
              <w:pStyle w:val="Parasts"/>
              <w:spacing w:after="120"/>
              <w:contextualSpacing/>
              <w:jc w:val="both"/>
              <w:rPr>
                <w:rFonts w:ascii="Times New Roman" w:hAnsi="Times New Roman" w:cs="Times New Roman"/>
              </w:rPr>
            </w:pPr>
            <w:r w:rsidRPr="75B1A223">
              <w:rPr>
                <w:rFonts w:ascii="Times New Roman" w:hAnsi="Times New Roman" w:cs="Times New Roman"/>
              </w:rPr>
              <w:lastRenderedPageBreak/>
              <w:t>Pieņemts zināšanai.</w:t>
            </w:r>
          </w:p>
        </w:tc>
      </w:tr>
      <w:tr w:rsidR="002F4A23" w:rsidRPr="00D87C2F" w14:paraId="3BE9D58D"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9D0954" w14:textId="1D28B3FE" w:rsidR="002F4A23" w:rsidRPr="00D87C2F"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41.</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7BCFA8" w14:textId="30105392" w:rsidR="002F4A23" w:rsidRPr="00277A8F" w:rsidRDefault="002F4A23" w:rsidP="002F4A23">
            <w:pPr>
              <w:pStyle w:val="Parasts"/>
              <w:spacing w:after="0"/>
              <w:rPr>
                <w:rFonts w:ascii="Times New Roman" w:hAnsi="Times New Roman" w:cs="Times New Roman"/>
                <w:szCs w:val="22"/>
              </w:rPr>
            </w:pPr>
            <w:proofErr w:type="spellStart"/>
            <w:r w:rsidRPr="00B44E91">
              <w:rPr>
                <w:rFonts w:ascii="Times New Roman" w:hAnsi="Times New Roman" w:cs="Times New Roman"/>
                <w:szCs w:val="22"/>
              </w:rPr>
              <w:t>Swixx</w:t>
            </w:r>
            <w:proofErr w:type="spellEnd"/>
            <w:r w:rsidRPr="00B44E91">
              <w:rPr>
                <w:rFonts w:ascii="Times New Roman" w:hAnsi="Times New Roman" w:cs="Times New Roman"/>
                <w:szCs w:val="22"/>
              </w:rPr>
              <w:t xml:space="preserve"> </w:t>
            </w:r>
            <w:proofErr w:type="spellStart"/>
            <w:r w:rsidRPr="00B44E91">
              <w:rPr>
                <w:rFonts w:ascii="Times New Roman" w:hAnsi="Times New Roman" w:cs="Times New Roman"/>
                <w:szCs w:val="22"/>
              </w:rPr>
              <w:t>Biopharma</w:t>
            </w:r>
            <w:proofErr w:type="spellEnd"/>
            <w:r w:rsidRPr="00B44E91">
              <w:rPr>
                <w:rFonts w:ascii="Times New Roman" w:hAnsi="Times New Roman" w:cs="Times New Roman"/>
                <w:szCs w:val="22"/>
              </w:rPr>
              <w:t xml:space="preserve"> SIA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A2856" w14:textId="748467DA" w:rsidR="002F4A23" w:rsidRPr="00DF6C63" w:rsidRDefault="00430C67" w:rsidP="00DF6C63">
            <w:pPr>
              <w:pStyle w:val="Parasts"/>
              <w:spacing w:after="120"/>
              <w:jc w:val="both"/>
              <w:rPr>
                <w:rFonts w:ascii="Times New Roman" w:hAnsi="Times New Roman" w:cs="Times New Roman"/>
                <w:szCs w:val="22"/>
              </w:rPr>
            </w:pPr>
            <w:r>
              <w:rPr>
                <w:rFonts w:ascii="Times New Roman" w:hAnsi="Times New Roman" w:cs="Times New Roman"/>
                <w:szCs w:val="22"/>
              </w:rPr>
              <w:t>K</w:t>
            </w:r>
            <w:r w:rsidR="002F4A23" w:rsidRPr="00DF6C63">
              <w:rPr>
                <w:rFonts w:ascii="Times New Roman" w:hAnsi="Times New Roman" w:cs="Times New Roman"/>
                <w:szCs w:val="22"/>
              </w:rPr>
              <w:t>ā tiks novērtētas pacienta ikgadējās izmaksas, ja deva ir atkarīga no ķermeņa svara un/vai īpašiem apstākļiem un var būt milzīgas atšķirības.</w:t>
            </w:r>
            <w:r>
              <w:rPr>
                <w:rFonts w:ascii="Times New Roman" w:hAnsi="Times New Roman" w:cs="Times New Roman"/>
                <w:szCs w:val="22"/>
              </w:rPr>
              <w:t xml:space="preserve"> </w:t>
            </w:r>
            <w:r w:rsidR="002F4A23" w:rsidRPr="00DF6C63">
              <w:rPr>
                <w:rFonts w:ascii="Times New Roman" w:hAnsi="Times New Roman" w:cs="Times New Roman"/>
                <w:szCs w:val="22"/>
              </w:rPr>
              <w:t>Proti, terapijas izmaksas diviem pacientiem var būtiski  atšķirties un tas nozīmē, ka viens pacients saņems terapiju, jo iekļaujas noteiktā limitā un citam terapijas izspējas tiks atteiktas."</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EAB5C7" w14:textId="4485B104" w:rsidR="00AC458D" w:rsidRPr="00AC458D" w:rsidRDefault="00AC458D" w:rsidP="00A47B7E">
            <w:pPr>
              <w:pStyle w:val="Parasts"/>
              <w:spacing w:after="120"/>
              <w:contextualSpacing/>
              <w:jc w:val="both"/>
              <w:rPr>
                <w:rFonts w:ascii="Times New Roman" w:hAnsi="Times New Roman" w:cs="Times New Roman"/>
                <w:b/>
                <w:bCs/>
              </w:rPr>
            </w:pPr>
            <w:r w:rsidRPr="00AC458D">
              <w:rPr>
                <w:rFonts w:ascii="Times New Roman" w:hAnsi="Times New Roman" w:cs="Times New Roman"/>
                <w:b/>
                <w:bCs/>
              </w:rPr>
              <w:t>Cita informācija.</w:t>
            </w:r>
          </w:p>
          <w:p w14:paraId="164A4FF3" w14:textId="4485B104" w:rsidR="002F4A23" w:rsidRPr="00D87C2F" w:rsidRDefault="3B507616" w:rsidP="00A47B7E">
            <w:pPr>
              <w:pStyle w:val="Parasts"/>
              <w:spacing w:after="120"/>
              <w:contextualSpacing/>
              <w:jc w:val="both"/>
              <w:rPr>
                <w:rFonts w:ascii="Times New Roman" w:hAnsi="Times New Roman" w:cs="Times New Roman"/>
              </w:rPr>
            </w:pPr>
            <w:r w:rsidRPr="3B507616">
              <w:rPr>
                <w:rFonts w:ascii="Times New Roman" w:hAnsi="Times New Roman" w:cs="Times New Roman"/>
              </w:rPr>
              <w:t xml:space="preserve">Lai iekļautu </w:t>
            </w:r>
            <w:r w:rsidR="2FE1F4DD" w:rsidRPr="2FE1F4DD">
              <w:rPr>
                <w:rFonts w:ascii="Times New Roman" w:hAnsi="Times New Roman" w:cs="Times New Roman"/>
              </w:rPr>
              <w:t xml:space="preserve">medikamentu </w:t>
            </w:r>
            <w:r w:rsidR="1C85525F" w:rsidRPr="1C85525F">
              <w:rPr>
                <w:rFonts w:ascii="Times New Roman" w:hAnsi="Times New Roman" w:cs="Times New Roman"/>
              </w:rPr>
              <w:t xml:space="preserve">sarakstā tiek </w:t>
            </w:r>
            <w:r w:rsidR="63297E6D" w:rsidRPr="63297E6D">
              <w:rPr>
                <w:rFonts w:ascii="Times New Roman" w:hAnsi="Times New Roman" w:cs="Times New Roman"/>
              </w:rPr>
              <w:t xml:space="preserve">izmantotas </w:t>
            </w:r>
            <w:r w:rsidR="7071D68A" w:rsidRPr="7071D68A">
              <w:rPr>
                <w:rFonts w:ascii="Times New Roman" w:hAnsi="Times New Roman" w:cs="Times New Roman"/>
              </w:rPr>
              <w:t>vidējā</w:t>
            </w:r>
            <w:r w:rsidR="46DF8052" w:rsidRPr="35F31715">
              <w:rPr>
                <w:rFonts w:ascii="Times New Roman" w:hAnsi="Times New Roman" w:cs="Times New Roman"/>
              </w:rPr>
              <w:t xml:space="preserve"> pacienta izmaksas</w:t>
            </w:r>
            <w:r w:rsidR="23FE570A" w:rsidRPr="23FE570A">
              <w:rPr>
                <w:rFonts w:ascii="Times New Roman" w:hAnsi="Times New Roman" w:cs="Times New Roman"/>
              </w:rPr>
              <w:t xml:space="preserve">, kas </w:t>
            </w:r>
            <w:r w:rsidR="46DF8052" w:rsidRPr="35F31715">
              <w:rPr>
                <w:rFonts w:ascii="Times New Roman" w:hAnsi="Times New Roman" w:cs="Times New Roman"/>
              </w:rPr>
              <w:t xml:space="preserve"> tiek </w:t>
            </w:r>
            <w:proofErr w:type="spellStart"/>
            <w:r w:rsidR="46DF8052" w:rsidRPr="35F31715">
              <w:rPr>
                <w:rFonts w:ascii="Times New Roman" w:hAnsi="Times New Roman" w:cs="Times New Roman"/>
              </w:rPr>
              <w:t>apreķinātas</w:t>
            </w:r>
            <w:proofErr w:type="spellEnd"/>
            <w:r w:rsidR="46DF8052" w:rsidRPr="35F31715">
              <w:rPr>
                <w:rFonts w:ascii="Times New Roman" w:hAnsi="Times New Roman" w:cs="Times New Roman"/>
              </w:rPr>
              <w:t xml:space="preserve"> uz vidējo pacientu, ja medikaments tiek lietots </w:t>
            </w:r>
            <w:r w:rsidR="7AA8682A" w:rsidRPr="7AA8682A">
              <w:rPr>
                <w:rFonts w:ascii="Times New Roman" w:hAnsi="Times New Roman" w:cs="Times New Roman"/>
              </w:rPr>
              <w:t>piem. pieaugušiem</w:t>
            </w:r>
            <w:r w:rsidR="46DF8052" w:rsidRPr="35F31715">
              <w:rPr>
                <w:rFonts w:ascii="Times New Roman" w:hAnsi="Times New Roman" w:cs="Times New Roman"/>
              </w:rPr>
              <w:t xml:space="preserve"> pacientiem, tad svars 80kg, vai 1.8m2. </w:t>
            </w:r>
            <w:r w:rsidR="53C580A6" w:rsidRPr="53C580A6">
              <w:rPr>
                <w:rFonts w:ascii="Times New Roman" w:hAnsi="Times New Roman" w:cs="Times New Roman"/>
              </w:rPr>
              <w:t xml:space="preserve">Vidējās izmaksas </w:t>
            </w:r>
            <w:r w:rsidR="4C1C5650" w:rsidRPr="4C1C5650">
              <w:rPr>
                <w:rFonts w:ascii="Times New Roman" w:hAnsi="Times New Roman" w:cs="Times New Roman"/>
              </w:rPr>
              <w:t xml:space="preserve">pēc vienošanās tiks </w:t>
            </w:r>
            <w:r w:rsidR="12C0825F" w:rsidRPr="12C0825F">
              <w:rPr>
                <w:rFonts w:ascii="Times New Roman" w:hAnsi="Times New Roman" w:cs="Times New Roman"/>
              </w:rPr>
              <w:t>fiksētas līgumā</w:t>
            </w:r>
            <w:r w:rsidR="2008DA7C" w:rsidRPr="2008DA7C">
              <w:rPr>
                <w:rFonts w:ascii="Times New Roman" w:hAnsi="Times New Roman" w:cs="Times New Roman"/>
              </w:rPr>
              <w:t>.</w:t>
            </w:r>
          </w:p>
        </w:tc>
      </w:tr>
      <w:tr w:rsidR="002F4A23" w:rsidRPr="00D87C2F" w14:paraId="5A6F9B94"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912683" w14:textId="3D8DE174"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42.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F4FA5" w14:textId="11035621" w:rsidR="002F4A23" w:rsidRPr="00B44E91" w:rsidRDefault="002F4A23" w:rsidP="002F4A23">
            <w:pPr>
              <w:pStyle w:val="Parasts"/>
              <w:spacing w:after="0"/>
              <w:rPr>
                <w:rFonts w:ascii="Times New Roman" w:hAnsi="Times New Roman" w:cs="Times New Roman"/>
                <w:szCs w:val="22"/>
              </w:rPr>
            </w:pPr>
            <w:r w:rsidRPr="00643320">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DA689A" w14:textId="77777777" w:rsidR="002F4A23" w:rsidRPr="00AC458D" w:rsidRDefault="002F4A23" w:rsidP="00DF6C63">
            <w:pPr>
              <w:pStyle w:val="Parasts"/>
              <w:spacing w:after="120"/>
              <w:jc w:val="both"/>
              <w:rPr>
                <w:rFonts w:ascii="Times New Roman" w:hAnsi="Times New Roman" w:cs="Times New Roman"/>
                <w:szCs w:val="22"/>
              </w:rPr>
            </w:pPr>
            <w:r w:rsidRPr="00AC458D">
              <w:rPr>
                <w:rFonts w:ascii="Times New Roman" w:hAnsi="Times New Roman" w:cs="Times New Roman"/>
                <w:szCs w:val="22"/>
              </w:rPr>
              <w:t xml:space="preserve">BRAL piedāvātā redakcija: </w:t>
            </w:r>
          </w:p>
          <w:p w14:paraId="042B3531" w14:textId="7636F824" w:rsidR="002F4A23" w:rsidRPr="00AC458D" w:rsidRDefault="002F4A23" w:rsidP="00430C67">
            <w:pPr>
              <w:pStyle w:val="Parasts"/>
              <w:spacing w:after="0"/>
              <w:jc w:val="both"/>
              <w:rPr>
                <w:rFonts w:ascii="Times New Roman" w:hAnsi="Times New Roman" w:cs="Times New Roman"/>
                <w:szCs w:val="22"/>
              </w:rPr>
            </w:pPr>
            <w:r w:rsidRPr="00AC458D">
              <w:rPr>
                <w:rFonts w:ascii="Times New Roman" w:hAnsi="Times New Roman" w:cs="Times New Roman"/>
                <w:szCs w:val="22"/>
              </w:rPr>
              <w:t>6.4. R sarakstā atbilstoši šo noteikumu VI1 nodaļā minētajiem kritērijiem iekļauj tādas zāles un medicīniskās ierīces, kuras paredzētas retu saslimšanu ārstēšanai, tās kompensējamo zāļu sarakstā iekļauj šo noteikumu 52.2 punktā izveidotā komisija, atbilstoši piešķirtajiem budžeta līdzekļiem retu saslimšanu ārstēšanai attiecīgā kalendārajā gadā , ja tās atbilst vismaz vienam no zemāk uzskaitītajiem kritērijiem:</w:t>
            </w:r>
          </w:p>
          <w:p w14:paraId="08A439EC" w14:textId="77777777" w:rsidR="002F4A23" w:rsidRPr="00AC458D" w:rsidRDefault="002F4A23" w:rsidP="00430C67">
            <w:pPr>
              <w:pStyle w:val="Parasts"/>
              <w:spacing w:after="0"/>
              <w:jc w:val="both"/>
              <w:rPr>
                <w:rFonts w:ascii="Times New Roman" w:hAnsi="Times New Roman" w:cs="Times New Roman"/>
                <w:szCs w:val="22"/>
              </w:rPr>
            </w:pPr>
            <w:r w:rsidRPr="00AC458D">
              <w:rPr>
                <w:rFonts w:ascii="Times New Roman" w:hAnsi="Times New Roman" w:cs="Times New Roman"/>
                <w:szCs w:val="22"/>
              </w:rPr>
              <w:t>6.4.1. Individuālās kompensācijas apmērs vienam pacientam  12 mēnešu periodā nepārsniedz desmitkārtīgu individuālās kompensācijas apmēru;</w:t>
            </w:r>
          </w:p>
          <w:p w14:paraId="1F4ED127" w14:textId="77777777" w:rsidR="002F4A23" w:rsidRPr="00AC458D" w:rsidRDefault="002F4A23" w:rsidP="00430C67">
            <w:pPr>
              <w:pStyle w:val="Parasts"/>
              <w:spacing w:after="0"/>
              <w:jc w:val="both"/>
              <w:rPr>
                <w:rFonts w:ascii="Times New Roman" w:hAnsi="Times New Roman" w:cs="Times New Roman"/>
                <w:szCs w:val="22"/>
              </w:rPr>
            </w:pPr>
            <w:r w:rsidRPr="00AC458D">
              <w:rPr>
                <w:rFonts w:ascii="Times New Roman" w:hAnsi="Times New Roman" w:cs="Times New Roman"/>
                <w:szCs w:val="22"/>
              </w:rPr>
              <w:t xml:space="preserve">6.4.2. Izmaksu efektivitātes pieauguma rādītājs, ņemot vērā ražotāja piedāvāto izmaksu samazināšanas līdzdalības modeli, vienam pacientam par papildus iegūtu kvalitatīvu dzīves gadu, dzīves gadu bez slimības progresijas vai kvalitatīvu dzīves gadu nepārsniedz 300 000 </w:t>
            </w:r>
            <w:proofErr w:type="spellStart"/>
            <w:r w:rsidRPr="00AC458D">
              <w:rPr>
                <w:rFonts w:ascii="Times New Roman" w:hAnsi="Times New Roman" w:cs="Times New Roman"/>
                <w:szCs w:val="22"/>
              </w:rPr>
              <w:t>euro</w:t>
            </w:r>
            <w:proofErr w:type="spellEnd"/>
            <w:r w:rsidRPr="00AC458D">
              <w:rPr>
                <w:rFonts w:ascii="Times New Roman" w:hAnsi="Times New Roman" w:cs="Times New Roman"/>
                <w:szCs w:val="22"/>
              </w:rPr>
              <w:t>;</w:t>
            </w:r>
          </w:p>
          <w:p w14:paraId="235604C8" w14:textId="209D07E8" w:rsidR="002F4A23" w:rsidRPr="00AC458D" w:rsidRDefault="002F4A23" w:rsidP="00430C67">
            <w:pPr>
              <w:pStyle w:val="Parasts"/>
              <w:spacing w:after="120"/>
              <w:jc w:val="both"/>
              <w:rPr>
                <w:rFonts w:ascii="Times New Roman" w:hAnsi="Times New Roman" w:cs="Times New Roman"/>
                <w:szCs w:val="22"/>
              </w:rPr>
            </w:pPr>
            <w:r w:rsidRPr="00AC458D">
              <w:rPr>
                <w:rFonts w:ascii="Times New Roman" w:hAnsi="Times New Roman" w:cs="Times New Roman"/>
                <w:szCs w:val="22"/>
              </w:rPr>
              <w:lastRenderedPageBreak/>
              <w:t xml:space="preserve">6.4.3 Reto slimību gadījumā, kur slimības </w:t>
            </w:r>
            <w:proofErr w:type="spellStart"/>
            <w:r w:rsidRPr="00AC458D">
              <w:rPr>
                <w:rFonts w:ascii="Times New Roman" w:hAnsi="Times New Roman" w:cs="Times New Roman"/>
                <w:szCs w:val="22"/>
              </w:rPr>
              <w:t>prevalence</w:t>
            </w:r>
            <w:proofErr w:type="spellEnd"/>
            <w:r w:rsidRPr="00AC458D">
              <w:rPr>
                <w:rFonts w:ascii="Times New Roman" w:hAnsi="Times New Roman" w:cs="Times New Roman"/>
                <w:szCs w:val="22"/>
              </w:rPr>
              <w:t xml:space="preserve"> ir 1 uz 10 000, un nepiepildās 6.4.1. un 6.4.2.apakšpunktos noteiktie kritēriji, Nacionālais veselības dienests veic individuālas pārrunas ar iesniedzēju par zāļu apmaksas nosacījumiem </w:t>
            </w:r>
          </w:p>
          <w:p w14:paraId="0944A34E" w14:textId="2A5A6BA0" w:rsidR="002F4A23" w:rsidRPr="00AC458D" w:rsidRDefault="002F4A23" w:rsidP="002D4B30">
            <w:pPr>
              <w:pStyle w:val="Parasts"/>
              <w:spacing w:after="120"/>
              <w:jc w:val="both"/>
              <w:rPr>
                <w:rFonts w:ascii="Times New Roman" w:hAnsi="Times New Roman" w:cs="Times New Roman"/>
                <w:szCs w:val="22"/>
              </w:rPr>
            </w:pPr>
            <w:r w:rsidRPr="00AC458D">
              <w:rPr>
                <w:rFonts w:ascii="Times New Roman" w:hAnsi="Times New Roman" w:cs="Times New Roman"/>
                <w:szCs w:val="22"/>
                <w:u w:val="single"/>
              </w:rPr>
              <w:t>Pamatojums</w:t>
            </w:r>
            <w:r w:rsidRPr="00AC458D">
              <w:rPr>
                <w:rFonts w:ascii="Times New Roman" w:hAnsi="Times New Roman" w:cs="Times New Roman"/>
                <w:szCs w:val="22"/>
              </w:rPr>
              <w:t>: Pastāv bažas, ka piedāvātā redakcija ierobežos pacientu iespējas saņemt valsts apmaksātu terapiju reto slimību ārstēšanai, ja terapija pārsniegs 142 287,20 EUR. Jau pašreiz ir iekļautas terapijas ar augstākām izmaksām, tāpēc nevajadzētu paredzēt ierobežojumu uz ārstēšanu ar zemākām izmaksām, kā jau ir iekļautas Reto slimību iepirkumā, lai nebūtu pacientu diskriminācija, un nebūtu iespējams turpināt iesākto terapiju.</w:t>
            </w:r>
          </w:p>
          <w:p w14:paraId="23C3BA6A" w14:textId="69DFAC5E" w:rsidR="002F4A23" w:rsidRPr="00AC458D" w:rsidRDefault="002F4A23" w:rsidP="002D4B30">
            <w:pPr>
              <w:pStyle w:val="Parasts"/>
              <w:spacing w:after="120"/>
              <w:jc w:val="both"/>
              <w:rPr>
                <w:rFonts w:ascii="Times New Roman" w:hAnsi="Times New Roman" w:cs="Times New Roman"/>
                <w:szCs w:val="22"/>
              </w:rPr>
            </w:pPr>
            <w:r w:rsidRPr="00AC458D">
              <w:rPr>
                <w:rFonts w:ascii="Times New Roman" w:hAnsi="Times New Roman" w:cs="Times New Roman"/>
                <w:szCs w:val="22"/>
              </w:rPr>
              <w:t xml:space="preserve">Noteikumi jau šobrīd paredz citām slimībām izmaksu efektivitātes rādītāja piemērošanu arī par papildus iegūtu kvalitatīvu dzīves gadu un dzīves gadu bez slimības progresijas, tāpēc </w:t>
            </w:r>
            <w:proofErr w:type="spellStart"/>
            <w:r w:rsidRPr="00AC458D">
              <w:rPr>
                <w:rFonts w:ascii="Times New Roman" w:hAnsi="Times New Roman" w:cs="Times New Roman"/>
                <w:szCs w:val="22"/>
              </w:rPr>
              <w:t>piedāvājm</w:t>
            </w:r>
            <w:proofErr w:type="spellEnd"/>
            <w:r w:rsidRPr="00AC458D">
              <w:rPr>
                <w:rFonts w:ascii="Times New Roman" w:hAnsi="Times New Roman" w:cs="Times New Roman"/>
                <w:szCs w:val="22"/>
              </w:rPr>
              <w:t xml:space="preserve"> tos harmonizēt. </w:t>
            </w:r>
          </w:p>
          <w:p w14:paraId="781F67E5" w14:textId="26D34296" w:rsidR="002F4A23" w:rsidRPr="00AC458D" w:rsidRDefault="002F4A23" w:rsidP="002D4B30">
            <w:pPr>
              <w:pStyle w:val="Parasts"/>
              <w:spacing w:after="120"/>
              <w:jc w:val="both"/>
              <w:rPr>
                <w:rFonts w:ascii="Times New Roman" w:hAnsi="Times New Roman" w:cs="Times New Roman"/>
                <w:szCs w:val="22"/>
              </w:rPr>
            </w:pPr>
            <w:r w:rsidRPr="00AC458D">
              <w:rPr>
                <w:rFonts w:ascii="Times New Roman" w:hAnsi="Times New Roman" w:cs="Times New Roman"/>
                <w:szCs w:val="22"/>
              </w:rPr>
              <w:t>Tāpat paredzam iespēju veikt pārrunas gadījumos, kad ražotājs piedāvā vienu vai pāris reizes lietojamu izārstējošu terapiju.</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01AED4" w14:textId="4485B104" w:rsidR="00AC458D" w:rsidRPr="00AC458D" w:rsidRDefault="00AC458D" w:rsidP="00A47B7E">
            <w:pPr>
              <w:pStyle w:val="Parasts"/>
              <w:spacing w:after="120"/>
              <w:contextualSpacing/>
              <w:jc w:val="both"/>
              <w:rPr>
                <w:rFonts w:ascii="Times New Roman" w:hAnsi="Times New Roman" w:cs="Times New Roman"/>
                <w:b/>
                <w:bCs/>
              </w:rPr>
            </w:pPr>
            <w:r w:rsidRPr="00AC458D">
              <w:rPr>
                <w:rFonts w:ascii="Times New Roman" w:hAnsi="Times New Roman" w:cs="Times New Roman"/>
                <w:b/>
                <w:bCs/>
              </w:rPr>
              <w:lastRenderedPageBreak/>
              <w:t>Ņemts vērā.</w:t>
            </w:r>
          </w:p>
          <w:p w14:paraId="209CA32E" w14:textId="4485B104" w:rsidR="00AC458D" w:rsidRPr="00AC458D" w:rsidRDefault="00AC458D" w:rsidP="00A47B7E">
            <w:pPr>
              <w:pStyle w:val="Parasts"/>
              <w:spacing w:after="120"/>
              <w:contextualSpacing/>
              <w:jc w:val="both"/>
              <w:rPr>
                <w:rFonts w:ascii="Times New Roman" w:hAnsi="Times New Roman" w:cs="Times New Roman"/>
              </w:rPr>
            </w:pPr>
            <w:r w:rsidRPr="00AC458D">
              <w:rPr>
                <w:rFonts w:ascii="Times New Roman" w:hAnsi="Times New Roman" w:cs="Times New Roman"/>
              </w:rPr>
              <w:t>1.Ierobežojums, kas attiecas uz viena pacienta izmaksām 12 mēnešu periodā, Noteikumu grozījumos netiks iekļauts.</w:t>
            </w:r>
          </w:p>
          <w:p w14:paraId="342CDCF9" w14:textId="4485B104" w:rsidR="00AC458D" w:rsidRPr="00AC458D" w:rsidRDefault="00AC458D" w:rsidP="00A47B7E">
            <w:pPr>
              <w:pStyle w:val="Parasts"/>
              <w:spacing w:after="120"/>
              <w:contextualSpacing/>
              <w:jc w:val="both"/>
              <w:rPr>
                <w:rFonts w:ascii="Times New Roman" w:hAnsi="Times New Roman" w:cs="Times New Roman"/>
              </w:rPr>
            </w:pPr>
            <w:r w:rsidRPr="00AC458D">
              <w:rPr>
                <w:rFonts w:ascii="Times New Roman" w:hAnsi="Times New Roman" w:cs="Times New Roman"/>
              </w:rPr>
              <w:t xml:space="preserve">2.Precizēti efektivitātes rādītāji  izmaksu efektivitātes rādītāja aprēķināšanai. Papildināts ar izmaksu efektivitātes pieauguma rādītājs par </w:t>
            </w:r>
            <w:r w:rsidRPr="00AC458D">
              <w:rPr>
                <w:rFonts w:ascii="Times New Roman" w:hAnsi="Times New Roman" w:cs="Times New Roman"/>
              </w:rPr>
              <w:lastRenderedPageBreak/>
              <w:t>papildus iegūtu dzīves gadu un dzīves gadu bez slimības progresijas.</w:t>
            </w:r>
          </w:p>
          <w:p w14:paraId="38261E50" w14:textId="4485B104" w:rsidR="00AC458D" w:rsidRPr="00AC458D" w:rsidRDefault="00AC458D" w:rsidP="00A47B7E">
            <w:pPr>
              <w:pStyle w:val="Parasts"/>
              <w:spacing w:after="120"/>
              <w:contextualSpacing/>
              <w:jc w:val="both"/>
              <w:rPr>
                <w:rFonts w:ascii="Times New Roman" w:hAnsi="Times New Roman" w:cs="Times New Roman"/>
              </w:rPr>
            </w:pPr>
          </w:p>
          <w:p w14:paraId="2965C572" w14:textId="4485B104" w:rsidR="00AC458D" w:rsidRPr="00AC458D" w:rsidRDefault="00AC458D" w:rsidP="00A47B7E">
            <w:pPr>
              <w:pStyle w:val="Parasts"/>
              <w:spacing w:after="120"/>
              <w:contextualSpacing/>
              <w:jc w:val="both"/>
              <w:rPr>
                <w:rFonts w:ascii="Times New Roman" w:hAnsi="Times New Roman" w:cs="Times New Roman"/>
                <w:b/>
                <w:bCs/>
              </w:rPr>
            </w:pPr>
            <w:r w:rsidRPr="00AC458D">
              <w:rPr>
                <w:rFonts w:ascii="Times New Roman" w:hAnsi="Times New Roman" w:cs="Times New Roman"/>
                <w:b/>
                <w:bCs/>
              </w:rPr>
              <w:t>Nav ņemts vērā.</w:t>
            </w:r>
          </w:p>
          <w:p w14:paraId="67E1BF2A" w14:textId="4485B104" w:rsidR="00AC458D" w:rsidRPr="00AC458D" w:rsidRDefault="00AC458D" w:rsidP="00A47B7E">
            <w:pPr>
              <w:pStyle w:val="Parasts"/>
              <w:spacing w:after="120"/>
              <w:contextualSpacing/>
              <w:jc w:val="both"/>
              <w:rPr>
                <w:rFonts w:ascii="Times New Roman" w:hAnsi="Times New Roman" w:cs="Times New Roman"/>
              </w:rPr>
            </w:pPr>
            <w:r w:rsidRPr="00AC458D">
              <w:rPr>
                <w:rFonts w:ascii="Times New Roman" w:hAnsi="Times New Roman" w:cs="Times New Roman"/>
              </w:rPr>
              <w:t xml:space="preserve">6.4.3. priekšlikums, jo NVD veic sarunas ar zāļu ražotāju par zāļu apmaksas nosacījumiem neatkarīgi no slimības </w:t>
            </w:r>
            <w:proofErr w:type="spellStart"/>
            <w:r w:rsidRPr="00AC458D">
              <w:rPr>
                <w:rFonts w:ascii="Times New Roman" w:hAnsi="Times New Roman" w:cs="Times New Roman"/>
              </w:rPr>
              <w:t>prevalences</w:t>
            </w:r>
            <w:proofErr w:type="spellEnd"/>
            <w:r w:rsidRPr="00AC458D">
              <w:rPr>
                <w:rFonts w:ascii="Times New Roman" w:hAnsi="Times New Roman" w:cs="Times New Roman"/>
              </w:rPr>
              <w:t>.</w:t>
            </w:r>
          </w:p>
        </w:tc>
      </w:tr>
      <w:tr w:rsidR="002F4A23" w:rsidRPr="00D87C2F" w14:paraId="606943E6"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05722" w14:textId="3A0ED968"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lastRenderedPageBreak/>
              <w:t>43.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0B6913" w14:textId="6B7870D6" w:rsidR="002F4A23" w:rsidRPr="00B44E91" w:rsidRDefault="002F4A23" w:rsidP="002F4A23">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3E5298" w14:textId="77777777" w:rsidR="002F4A23" w:rsidRPr="00DF6C63" w:rsidRDefault="002F4A23"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BRAL piedāvātā redakcija: </w:t>
            </w:r>
          </w:p>
          <w:p w14:paraId="399AE858" w14:textId="2DB8C3DA" w:rsidR="002F4A23" w:rsidRPr="00DF6C63" w:rsidRDefault="002F4A23"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45.1 Ja Nacionālais veselības dienests, veicot gada datu analīzi, konstatē, ka iesniedzēja B sarakstā iekļauto konkrēto zāļu vai medicīnisko ierīču, kuru iegādes izdevumu kompensācija ir uzsākta vismaz pirms trīs gadiem, pārdošanas apjoma pieaugums pārsniedz 10 % no iepriekšējā perioda attiecīgā rādītāja, izņemot gadījumus, ja ir noslēgts šo noteikumu 61.2 4. apakšpunktā minētais līgums vai cenas–apjoma līgums vai iepriekšējā gadā ir uzsākta šo zāļu vai medicīnisko ierīču iegādes izdevumu kompensācija pacientiem ar citām diagnozēm, vai mainīti izrakstīšanas nosacījumi, vai zāles ir paredzētas Reto slimību ārstēšanai , vai pastāv citi objektīvi apstākļi, Nacionālais veselības dienests informē iesniedzēju par pārdošanas apjoma pieauguma pārsniegumu. Ja iesniedzējs divu mēnešu laikā no Nacionālā veselības dienesta informācijas saņemšanas nenoslēdz šo noteikumu 61.2 4. apakšpunktā minēto līgumu vai cenas–apjoma līgumu, bet pārdošanas apjoma pieaugums pārsniedz 10 %, Nacionālais veselības dienests pieņem lēmumu un izraksta rēķinu par veicamo maksājumu. Maksājuma apmēru nosaka, izmantojot šādu formulu (...)</w:t>
            </w:r>
          </w:p>
          <w:p w14:paraId="016EFD69" w14:textId="209C46CA" w:rsidR="002F4A23" w:rsidRPr="00DF6C63" w:rsidRDefault="002F4A23" w:rsidP="00DF6C63">
            <w:pPr>
              <w:pStyle w:val="Parasts"/>
              <w:spacing w:after="120"/>
              <w:jc w:val="both"/>
              <w:rPr>
                <w:rFonts w:ascii="Times New Roman" w:hAnsi="Times New Roman" w:cs="Times New Roman"/>
                <w:szCs w:val="22"/>
              </w:rPr>
            </w:pPr>
            <w:r w:rsidRPr="00EE6C4B">
              <w:rPr>
                <w:rFonts w:ascii="Times New Roman" w:hAnsi="Times New Roman" w:cs="Times New Roman"/>
                <w:szCs w:val="22"/>
                <w:u w:val="single"/>
              </w:rPr>
              <w:t>Pamatojums</w:t>
            </w:r>
            <w:r w:rsidRPr="00DF6C63">
              <w:rPr>
                <w:rFonts w:ascii="Times New Roman" w:hAnsi="Times New Roman" w:cs="Times New Roman"/>
                <w:szCs w:val="22"/>
              </w:rPr>
              <w:t>:</w:t>
            </w:r>
          </w:p>
          <w:p w14:paraId="6ECAE0CE" w14:textId="1BFDF246" w:rsidR="002F4A23" w:rsidRPr="00DF6C63" w:rsidRDefault="002F4A23" w:rsidP="00DF6C63">
            <w:pPr>
              <w:pBdr>
                <w:top w:val="nil"/>
                <w:left w:val="nil"/>
                <w:bottom w:val="nil"/>
                <w:right w:val="nil"/>
                <w:between w:val="nil"/>
              </w:pBdr>
              <w:jc w:val="both"/>
              <w:rPr>
                <w:rFonts w:ascii="Times New Roman" w:eastAsia="Arial" w:hAnsi="Times New Roman" w:cs="Times New Roman"/>
                <w:szCs w:val="22"/>
              </w:rPr>
            </w:pPr>
            <w:r w:rsidRPr="00DF6C63">
              <w:rPr>
                <w:rFonts w:ascii="Times New Roman" w:eastAsia="Arial" w:hAnsi="Times New Roman" w:cs="Times New Roman"/>
                <w:szCs w:val="22"/>
              </w:rPr>
              <w:t xml:space="preserve">Aicinām 45.1 punktā minēto izņēmumu attiecināt arī uz retajām slimībām, ņemot vērā, ka reto slimību pacientu skaitu prognozēt ir apgrūtinoši, jo tas var būtiski svārstīties un pat viena pacienta papildu ārstēšanai nepieciešamie līdzekļi var pārsniegt 10% </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678EAF" w14:textId="77777777" w:rsidR="002F4A23" w:rsidRPr="00AC458D" w:rsidRDefault="00D56EBA" w:rsidP="00A47B7E">
            <w:pPr>
              <w:pStyle w:val="Parasts"/>
              <w:spacing w:after="120"/>
              <w:contextualSpacing/>
              <w:jc w:val="both"/>
              <w:rPr>
                <w:rFonts w:ascii="Times New Roman" w:hAnsi="Times New Roman" w:cs="Times New Roman"/>
                <w:b/>
                <w:bCs/>
                <w:szCs w:val="22"/>
              </w:rPr>
            </w:pPr>
            <w:r w:rsidRPr="00AC458D">
              <w:rPr>
                <w:rFonts w:ascii="Times New Roman" w:hAnsi="Times New Roman" w:cs="Times New Roman"/>
                <w:b/>
                <w:bCs/>
                <w:szCs w:val="22"/>
              </w:rPr>
              <w:t>Nav ņemts vērā.</w:t>
            </w:r>
          </w:p>
          <w:p w14:paraId="781F360B" w14:textId="273BCAD5" w:rsidR="002F4A23" w:rsidRPr="00D87C2F" w:rsidRDefault="46DF8052" w:rsidP="00A47B7E">
            <w:pPr>
              <w:pStyle w:val="Parasts"/>
              <w:spacing w:after="120"/>
              <w:contextualSpacing/>
              <w:jc w:val="both"/>
              <w:rPr>
                <w:rFonts w:ascii="Times New Roman" w:hAnsi="Times New Roman" w:cs="Times New Roman"/>
              </w:rPr>
            </w:pPr>
            <w:r w:rsidRPr="46DF8052">
              <w:rPr>
                <w:rFonts w:ascii="Times New Roman" w:hAnsi="Times New Roman" w:cs="Times New Roman"/>
              </w:rPr>
              <w:t>Šis punkts attiecināms uz Kompensējamo zāļu B sarakstā iekļautajām zālēm nevis R sarakstu.</w:t>
            </w:r>
          </w:p>
        </w:tc>
      </w:tr>
      <w:tr w:rsidR="002F4A23" w:rsidRPr="00D87C2F" w14:paraId="1F9757F7"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5EAACB" w14:textId="4843ADCF"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44.</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CAF839" w14:textId="068DB882" w:rsidR="002F4A23" w:rsidRPr="00B44E91" w:rsidRDefault="002F4A23" w:rsidP="002F4A23">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F0F95" w14:textId="7A458E9A" w:rsidR="002F4A23" w:rsidRPr="00DF6C63" w:rsidRDefault="002F4A23" w:rsidP="00DF6C63">
            <w:pPr>
              <w:pBdr>
                <w:top w:val="nil"/>
                <w:left w:val="nil"/>
                <w:bottom w:val="nil"/>
                <w:right w:val="nil"/>
                <w:between w:val="nil"/>
              </w:pBdr>
              <w:jc w:val="both"/>
              <w:rPr>
                <w:rFonts w:ascii="Times New Roman" w:eastAsia="Arial" w:hAnsi="Times New Roman" w:cs="Times New Roman"/>
                <w:szCs w:val="22"/>
              </w:rPr>
            </w:pPr>
            <w:r w:rsidRPr="00DF6C63">
              <w:rPr>
                <w:rFonts w:ascii="Times New Roman" w:eastAsia="Arial" w:hAnsi="Times New Roman" w:cs="Times New Roman"/>
                <w:szCs w:val="22"/>
              </w:rPr>
              <w:t>1)</w:t>
            </w:r>
            <w:r w:rsidR="002D4B30">
              <w:rPr>
                <w:rFonts w:ascii="Times New Roman" w:eastAsia="Arial" w:hAnsi="Times New Roman" w:cs="Times New Roman"/>
                <w:szCs w:val="22"/>
              </w:rPr>
              <w:t xml:space="preserve"> </w:t>
            </w:r>
            <w:r w:rsidRPr="00DF6C63">
              <w:rPr>
                <w:rFonts w:ascii="Times New Roman" w:eastAsia="Arial" w:hAnsi="Times New Roman" w:cs="Times New Roman"/>
                <w:szCs w:val="22"/>
              </w:rPr>
              <w:t>attiecībā uz 52.</w:t>
            </w:r>
            <w:r w:rsidRPr="00DF6C63">
              <w:rPr>
                <w:rFonts w:ascii="Times New Roman" w:eastAsia="Arial" w:hAnsi="Times New Roman" w:cs="Times New Roman"/>
                <w:szCs w:val="22"/>
                <w:vertAlign w:val="superscript"/>
              </w:rPr>
              <w:t>1</w:t>
            </w:r>
            <w:r w:rsidRPr="00DF6C63">
              <w:rPr>
                <w:rFonts w:ascii="Times New Roman" w:eastAsia="Arial" w:hAnsi="Times New Roman" w:cs="Times New Roman"/>
                <w:szCs w:val="22"/>
              </w:rPr>
              <w:t xml:space="preserve"> punktu vēlamies norādīt, ka šobrīd reto slimību programmas ietvaros piešķirto līdzekļu patēriņa dati ir sabiedrībai pieejami. Ņemot vērā plānotās regulējuma izmaiņas, lūdzam skaidrot un iekļaut anotācijā informāciju, kā plānots informēt sabiedrību par reto slimību paredzētā finansējuma izlietojumu, sniedzot šo informāciju ne retāk kā reizi ceturksnī; </w:t>
            </w:r>
          </w:p>
          <w:p w14:paraId="4D61F78E" w14:textId="597CA221" w:rsidR="002F4A23" w:rsidRPr="00DF6C63" w:rsidRDefault="002F4A23" w:rsidP="00DF6C63">
            <w:pPr>
              <w:pBdr>
                <w:top w:val="nil"/>
                <w:left w:val="nil"/>
                <w:bottom w:val="nil"/>
                <w:right w:val="nil"/>
                <w:between w:val="nil"/>
              </w:pBdr>
              <w:jc w:val="both"/>
              <w:rPr>
                <w:rFonts w:ascii="Times New Roman" w:eastAsia="Arial" w:hAnsi="Times New Roman" w:cs="Times New Roman"/>
                <w:szCs w:val="22"/>
              </w:rPr>
            </w:pPr>
            <w:r w:rsidRPr="00DF6C63">
              <w:rPr>
                <w:rFonts w:ascii="Times New Roman" w:eastAsia="Arial" w:hAnsi="Times New Roman" w:cs="Times New Roman"/>
                <w:szCs w:val="22"/>
              </w:rPr>
              <w:lastRenderedPageBreak/>
              <w:t>2)</w:t>
            </w:r>
            <w:r w:rsidR="002D4B30">
              <w:rPr>
                <w:rFonts w:ascii="Times New Roman" w:eastAsia="Arial" w:hAnsi="Times New Roman" w:cs="Times New Roman"/>
                <w:szCs w:val="22"/>
              </w:rPr>
              <w:t xml:space="preserve"> </w:t>
            </w:r>
            <w:r w:rsidRPr="00DF6C63">
              <w:rPr>
                <w:rFonts w:ascii="Times New Roman" w:eastAsia="Arial" w:hAnsi="Times New Roman" w:cs="Times New Roman"/>
                <w:szCs w:val="22"/>
              </w:rPr>
              <w:t>attiecībā uz 52.</w:t>
            </w:r>
            <w:r w:rsidRPr="00DF6C63">
              <w:rPr>
                <w:rFonts w:ascii="Times New Roman" w:eastAsia="Arial" w:hAnsi="Times New Roman" w:cs="Times New Roman"/>
                <w:szCs w:val="22"/>
                <w:vertAlign w:val="superscript"/>
              </w:rPr>
              <w:t xml:space="preserve">2 </w:t>
            </w:r>
            <w:r w:rsidRPr="00DF6C63">
              <w:rPr>
                <w:rFonts w:ascii="Times New Roman" w:eastAsia="Arial" w:hAnsi="Times New Roman" w:cs="Times New Roman"/>
                <w:szCs w:val="22"/>
              </w:rPr>
              <w:t xml:space="preserve">lūdzam skaidrot, kādi kritēriji tiks ņemti vērā, pieņemot lēmumu par to, kurā zāļu sarakstā- A, B, C vai R , tiks iekļauti reto slimību ārstēšanai paredzētie kompensējamie medikamenti. Aicinām izvērtēt kā vienu no kritējiem pacientu skaitu; </w:t>
            </w:r>
          </w:p>
          <w:p w14:paraId="4262D8FA" w14:textId="77777777" w:rsidR="002F4A23" w:rsidRPr="00DF6C63" w:rsidRDefault="002F4A23" w:rsidP="00DF6C63">
            <w:pPr>
              <w:pBdr>
                <w:top w:val="nil"/>
                <w:left w:val="nil"/>
                <w:bottom w:val="nil"/>
                <w:right w:val="nil"/>
                <w:between w:val="nil"/>
              </w:pBdr>
              <w:jc w:val="both"/>
              <w:rPr>
                <w:rFonts w:ascii="Times New Roman" w:eastAsia="Arial" w:hAnsi="Times New Roman" w:cs="Times New Roman"/>
                <w:szCs w:val="22"/>
              </w:rPr>
            </w:pPr>
            <w:r w:rsidRPr="00DF6C63">
              <w:rPr>
                <w:rFonts w:ascii="Times New Roman" w:eastAsia="Arial" w:hAnsi="Times New Roman" w:cs="Times New Roman"/>
                <w:szCs w:val="22"/>
              </w:rPr>
              <w:t>3) attiecībā uz 52.</w:t>
            </w:r>
            <w:r w:rsidRPr="00DF6C63">
              <w:rPr>
                <w:rFonts w:ascii="Times New Roman" w:eastAsia="Arial" w:hAnsi="Times New Roman" w:cs="Times New Roman"/>
                <w:szCs w:val="22"/>
                <w:vertAlign w:val="superscript"/>
              </w:rPr>
              <w:t>4</w:t>
            </w:r>
            <w:r w:rsidRPr="00DF6C63">
              <w:rPr>
                <w:rFonts w:ascii="Times New Roman" w:eastAsia="Arial" w:hAnsi="Times New Roman" w:cs="Times New Roman"/>
                <w:szCs w:val="22"/>
              </w:rPr>
              <w:t> punktu lūdzam skaidrot, kā tiks organizēts ekonomiski izdevīgākā piedāvājuma izvēles process? Kā iesaistītās puses var būt pārliecinātas, ka viņu piedāvājums ir/nav ekonomiski izdevīgs? Papildus tam lūdzam skaidrot, kā</w:t>
            </w:r>
            <w:r w:rsidRPr="00DF6C63">
              <w:rPr>
                <w:rFonts w:ascii="Times New Roman" w:eastAsia="Arial" w:hAnsi="Times New Roman" w:cs="Times New Roman"/>
                <w:b/>
                <w:szCs w:val="22"/>
              </w:rPr>
              <w:t xml:space="preserve"> </w:t>
            </w:r>
            <w:r w:rsidRPr="00DF6C63">
              <w:rPr>
                <w:rFonts w:ascii="Times New Roman" w:eastAsia="Arial" w:hAnsi="Times New Roman" w:cs="Times New Roman"/>
                <w:szCs w:val="22"/>
              </w:rPr>
              <w:t xml:space="preserve">iesniedzējs zinās un NVD nodrošinās caurspīdīgumu. Vai varēs pielīdzināties ar cenām un būs vairāki medikamenti. Vai šī norma attiecas tikai uz A sarakstu, </w:t>
            </w:r>
            <w:proofErr w:type="spellStart"/>
            <w:r w:rsidRPr="00DF6C63">
              <w:rPr>
                <w:rFonts w:ascii="Times New Roman" w:eastAsia="Arial" w:hAnsi="Times New Roman" w:cs="Times New Roman"/>
                <w:szCs w:val="22"/>
              </w:rPr>
              <w:t>jovisa</w:t>
            </w:r>
            <w:proofErr w:type="spellEnd"/>
            <w:r w:rsidRPr="00DF6C63">
              <w:rPr>
                <w:rFonts w:ascii="Times New Roman" w:eastAsia="Arial" w:hAnsi="Times New Roman" w:cs="Times New Roman"/>
                <w:szCs w:val="22"/>
              </w:rPr>
              <w:t xml:space="preserve"> 52.punkta redakcija  mūsuprāt attiecas tikai uz R sarakstu.</w:t>
            </w:r>
          </w:p>
          <w:p w14:paraId="652AD937" w14:textId="77777777" w:rsidR="002F4A23" w:rsidRPr="00DF6C63" w:rsidRDefault="002F4A23" w:rsidP="00DF6C63">
            <w:pPr>
              <w:pBdr>
                <w:top w:val="nil"/>
                <w:left w:val="nil"/>
                <w:bottom w:val="nil"/>
                <w:right w:val="nil"/>
                <w:between w:val="nil"/>
              </w:pBdr>
              <w:jc w:val="both"/>
              <w:rPr>
                <w:rFonts w:ascii="Times New Roman" w:eastAsia="Arial" w:hAnsi="Times New Roman" w:cs="Times New Roman"/>
                <w:szCs w:val="22"/>
              </w:rPr>
            </w:pPr>
            <w:r w:rsidRPr="00DF6C63">
              <w:rPr>
                <w:rFonts w:ascii="Times New Roman" w:eastAsia="Arial" w:hAnsi="Times New Roman" w:cs="Times New Roman"/>
                <w:szCs w:val="22"/>
              </w:rPr>
              <w:t>4) attiecībā uz 52</w:t>
            </w:r>
            <w:r w:rsidRPr="00DF6C63">
              <w:rPr>
                <w:rFonts w:ascii="Times New Roman" w:eastAsia="Arial" w:hAnsi="Times New Roman" w:cs="Times New Roman"/>
                <w:szCs w:val="22"/>
                <w:vertAlign w:val="superscript"/>
              </w:rPr>
              <w:t>.5</w:t>
            </w:r>
            <w:r w:rsidRPr="00DF6C63">
              <w:rPr>
                <w:rFonts w:ascii="Times New Roman" w:eastAsia="Arial" w:hAnsi="Times New Roman" w:cs="Times New Roman"/>
                <w:szCs w:val="22"/>
              </w:rPr>
              <w:t xml:space="preserve"> punktu, lūdzam skaidrot, par kuru valstu cenām ir domāts šajā punktā. Vai domātas references valstis? Vai reizi gadā jādeklarē cenas? Vēršam uzmanību, ka konkrētā nodaļa ir par retajām slimībām. Ja punktā ir domātas tās pašas valstis, kas attiecas uz citiem sarakstiem, tas noteikumos būtu jāprecizē.</w:t>
            </w:r>
          </w:p>
          <w:p w14:paraId="10714868" w14:textId="42BD1347" w:rsidR="002F4A23" w:rsidRPr="00DF6C63" w:rsidRDefault="002F4A23" w:rsidP="00DF6C63">
            <w:pPr>
              <w:pBdr>
                <w:top w:val="nil"/>
                <w:left w:val="nil"/>
                <w:bottom w:val="nil"/>
                <w:right w:val="nil"/>
                <w:between w:val="nil"/>
              </w:pBdr>
              <w:jc w:val="both"/>
              <w:rPr>
                <w:rFonts w:ascii="Times New Roman" w:eastAsia="Arial" w:hAnsi="Times New Roman" w:cs="Times New Roman"/>
                <w:szCs w:val="22"/>
              </w:rPr>
            </w:pPr>
            <w:r w:rsidRPr="00DF6C63">
              <w:rPr>
                <w:rFonts w:ascii="Times New Roman" w:eastAsia="Arial" w:hAnsi="Times New Roman" w:cs="Times New Roman"/>
                <w:szCs w:val="22"/>
              </w:rPr>
              <w:t>5) Attiecībā uz 52.</w:t>
            </w:r>
            <w:r w:rsidRPr="00DF6C63">
              <w:rPr>
                <w:rFonts w:ascii="Times New Roman" w:eastAsia="Arial" w:hAnsi="Times New Roman" w:cs="Times New Roman"/>
                <w:szCs w:val="22"/>
                <w:vertAlign w:val="superscript"/>
              </w:rPr>
              <w:t>6</w:t>
            </w:r>
            <w:r w:rsidRPr="00DF6C63">
              <w:rPr>
                <w:rFonts w:ascii="Times New Roman" w:eastAsia="Arial" w:hAnsi="Times New Roman" w:cs="Times New Roman"/>
                <w:szCs w:val="22"/>
              </w:rPr>
              <w:t xml:space="preserve"> punktu </w:t>
            </w:r>
            <w:proofErr w:type="spellStart"/>
            <w:r w:rsidRPr="00DF6C63">
              <w:rPr>
                <w:rFonts w:ascii="Times New Roman" w:eastAsia="Arial" w:hAnsi="Times New Roman" w:cs="Times New Roman"/>
                <w:szCs w:val="22"/>
              </w:rPr>
              <w:t>norādam</w:t>
            </w:r>
            <w:proofErr w:type="spellEnd"/>
            <w:r w:rsidRPr="00DF6C63">
              <w:rPr>
                <w:rFonts w:ascii="Times New Roman" w:eastAsia="Arial" w:hAnsi="Times New Roman" w:cs="Times New Roman"/>
                <w:szCs w:val="22"/>
              </w:rPr>
              <w:t xml:space="preserve"> uz </w:t>
            </w:r>
            <w:proofErr w:type="spellStart"/>
            <w:r w:rsidRPr="00DF6C63">
              <w:rPr>
                <w:rFonts w:ascii="Times New Roman" w:eastAsia="Arial" w:hAnsi="Times New Roman" w:cs="Times New Roman"/>
                <w:szCs w:val="22"/>
              </w:rPr>
              <w:t>pretrumu</w:t>
            </w:r>
            <w:proofErr w:type="spellEnd"/>
            <w:r w:rsidRPr="00DF6C63">
              <w:rPr>
                <w:rFonts w:ascii="Times New Roman" w:eastAsia="Arial" w:hAnsi="Times New Roman" w:cs="Times New Roman"/>
                <w:szCs w:val="22"/>
              </w:rPr>
              <w:t xml:space="preserve"> ar noteikumu projekta 1.11. punktu, ar ko papildina 62.</w:t>
            </w:r>
            <w:r w:rsidRPr="00DF6C63">
              <w:rPr>
                <w:rFonts w:ascii="Times New Roman" w:eastAsia="Arial" w:hAnsi="Times New Roman" w:cs="Times New Roman"/>
                <w:szCs w:val="22"/>
                <w:vertAlign w:val="superscript"/>
              </w:rPr>
              <w:t>5</w:t>
            </w:r>
            <w:r w:rsidRPr="00DF6C63">
              <w:rPr>
                <w:rFonts w:ascii="Times New Roman" w:eastAsia="Arial" w:hAnsi="Times New Roman" w:cs="Times New Roman"/>
                <w:szCs w:val="22"/>
              </w:rPr>
              <w:t xml:space="preserve">.punkta redakciju, kas paredz </w:t>
            </w:r>
            <w:proofErr w:type="spellStart"/>
            <w:r w:rsidRPr="00DF6C63">
              <w:rPr>
                <w:rFonts w:ascii="Times New Roman" w:eastAsia="Arial" w:hAnsi="Times New Roman" w:cs="Times New Roman"/>
                <w:szCs w:val="22"/>
              </w:rPr>
              <w:t>specālistu</w:t>
            </w:r>
            <w:proofErr w:type="spellEnd"/>
            <w:r w:rsidRPr="00DF6C63">
              <w:rPr>
                <w:rFonts w:ascii="Times New Roman" w:eastAsia="Arial" w:hAnsi="Times New Roman" w:cs="Times New Roman"/>
                <w:szCs w:val="22"/>
              </w:rPr>
              <w:t xml:space="preserve"> asociācijas atzinumus. Piedāvājam pieprasīt Reto slimību koordinācijas centra vēstuli tikai tajos gadījumos, ja nav attiecīgā ārstu asociācija šajā jomā. Ierosinām arī pie zāļu izslēgšanas piesaistīt pacientu organizāciju pārstāvjus – līdzīgi kā 52.</w:t>
            </w:r>
            <w:r w:rsidRPr="00DF6C63">
              <w:rPr>
                <w:rFonts w:ascii="Times New Roman" w:eastAsia="Arial" w:hAnsi="Times New Roman" w:cs="Times New Roman"/>
                <w:szCs w:val="22"/>
                <w:vertAlign w:val="superscript"/>
              </w:rPr>
              <w:t>2</w:t>
            </w:r>
            <w:r w:rsidRPr="00DF6C63">
              <w:rPr>
                <w:rFonts w:ascii="Times New Roman" w:eastAsia="Arial" w:hAnsi="Times New Roman" w:cs="Times New Roman"/>
                <w:szCs w:val="22"/>
              </w:rPr>
              <w:t xml:space="preserve">.punktā. </w:t>
            </w:r>
          </w:p>
          <w:p w14:paraId="64F36BB6" w14:textId="77777777" w:rsidR="002F4A23" w:rsidRPr="00DF6C63" w:rsidRDefault="002F4A23" w:rsidP="00DF6C63">
            <w:pPr>
              <w:pBdr>
                <w:top w:val="nil"/>
                <w:left w:val="nil"/>
                <w:bottom w:val="nil"/>
                <w:right w:val="nil"/>
                <w:between w:val="nil"/>
              </w:pBdr>
              <w:jc w:val="both"/>
              <w:rPr>
                <w:rFonts w:ascii="Times New Roman" w:eastAsia="Arial" w:hAnsi="Times New Roman" w:cs="Times New Roman"/>
                <w:szCs w:val="22"/>
              </w:rPr>
            </w:pPr>
            <w:r w:rsidRPr="00DF6C63">
              <w:rPr>
                <w:rFonts w:ascii="Times New Roman" w:eastAsia="Arial" w:hAnsi="Times New Roman" w:cs="Times New Roman"/>
                <w:szCs w:val="22"/>
              </w:rPr>
              <w:t xml:space="preserve">Lūdzam norādīt, kādas zāles plānots iekļaut R sarakstā. </w:t>
            </w:r>
          </w:p>
          <w:p w14:paraId="70A191AC" w14:textId="6A9973D7" w:rsidR="002F4A23" w:rsidRPr="00DF6C63" w:rsidRDefault="002F4A23" w:rsidP="00DF6C63">
            <w:pPr>
              <w:pBdr>
                <w:top w:val="nil"/>
                <w:left w:val="nil"/>
                <w:bottom w:val="nil"/>
                <w:right w:val="nil"/>
                <w:between w:val="nil"/>
              </w:pBdr>
              <w:jc w:val="both"/>
              <w:rPr>
                <w:rFonts w:ascii="Times New Roman" w:eastAsia="Arial" w:hAnsi="Times New Roman" w:cs="Times New Roman"/>
                <w:szCs w:val="22"/>
              </w:rPr>
            </w:pPr>
            <w:r w:rsidRPr="00DF6C63">
              <w:rPr>
                <w:rFonts w:ascii="Times New Roman" w:eastAsia="Arial" w:hAnsi="Times New Roman" w:cs="Times New Roman"/>
                <w:szCs w:val="22"/>
              </w:rPr>
              <w:t xml:space="preserve">Lūdzam arī sniegt informāciju par to, kad būs pieejami 2018.gada 28.augusta MK noteikumu </w:t>
            </w:r>
            <w:proofErr w:type="spellStart"/>
            <w:r w:rsidRPr="00DF6C63">
              <w:rPr>
                <w:rFonts w:ascii="Times New Roman" w:eastAsia="Arial" w:hAnsi="Times New Roman" w:cs="Times New Roman"/>
                <w:szCs w:val="22"/>
              </w:rPr>
              <w:t>Nr</w:t>
            </w:r>
            <w:proofErr w:type="spellEnd"/>
            <w:r w:rsidRPr="00DF6C63">
              <w:rPr>
                <w:rFonts w:ascii="Times New Roman" w:eastAsia="Arial" w:hAnsi="Times New Roman" w:cs="Times New Roman"/>
                <w:szCs w:val="22"/>
              </w:rPr>
              <w:t xml:space="preserve"> 555 grozījumi.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A2B9F" w14:textId="4485B104" w:rsidR="00AC458D" w:rsidRPr="0052554E" w:rsidRDefault="00AC458D" w:rsidP="00A47B7E">
            <w:pPr>
              <w:pStyle w:val="Parasts"/>
              <w:spacing w:after="120"/>
              <w:contextualSpacing/>
              <w:jc w:val="both"/>
              <w:rPr>
                <w:rFonts w:ascii="Times New Roman" w:hAnsi="Times New Roman" w:cs="Times New Roman"/>
                <w:b/>
                <w:bCs/>
              </w:rPr>
            </w:pPr>
            <w:r w:rsidRPr="0052554E">
              <w:rPr>
                <w:rFonts w:ascii="Times New Roman" w:hAnsi="Times New Roman" w:cs="Times New Roman"/>
                <w:b/>
                <w:bCs/>
              </w:rPr>
              <w:lastRenderedPageBreak/>
              <w:t>Cita informācija.</w:t>
            </w:r>
          </w:p>
          <w:p w14:paraId="015E7411" w14:textId="4485B104" w:rsidR="002F4A23" w:rsidRPr="00AC458D" w:rsidRDefault="5A23DB7E" w:rsidP="00A47B7E">
            <w:pPr>
              <w:pStyle w:val="Parasts"/>
              <w:spacing w:after="120"/>
              <w:contextualSpacing/>
              <w:jc w:val="both"/>
              <w:rPr>
                <w:rFonts w:ascii="Times New Roman" w:hAnsi="Times New Roman" w:cs="Times New Roman"/>
                <w:color w:val="ED7D31" w:themeColor="accent2"/>
              </w:rPr>
            </w:pPr>
            <w:r w:rsidRPr="0052554E">
              <w:rPr>
                <w:rFonts w:ascii="Times New Roman" w:hAnsi="Times New Roman" w:cs="Times New Roman"/>
              </w:rPr>
              <w:t xml:space="preserve">Visas zāles, kas tiek apmaksātas no Reto slimību </w:t>
            </w:r>
            <w:r w:rsidR="76496BAD" w:rsidRPr="0052554E">
              <w:rPr>
                <w:rFonts w:ascii="Times New Roman" w:hAnsi="Times New Roman" w:cs="Times New Roman"/>
              </w:rPr>
              <w:t>ārstēšanas programmas, no 2022.</w:t>
            </w:r>
            <w:r w:rsidR="008A6BBE" w:rsidRPr="0052554E">
              <w:rPr>
                <w:rFonts w:ascii="Times New Roman" w:hAnsi="Times New Roman" w:cs="Times New Roman"/>
              </w:rPr>
              <w:t xml:space="preserve"> </w:t>
            </w:r>
            <w:r w:rsidR="76496BAD" w:rsidRPr="0052554E">
              <w:rPr>
                <w:rFonts w:ascii="Times New Roman" w:hAnsi="Times New Roman" w:cs="Times New Roman"/>
              </w:rPr>
              <w:t>gada 1.</w:t>
            </w:r>
            <w:r w:rsidR="008A6BBE" w:rsidRPr="0052554E">
              <w:rPr>
                <w:rFonts w:ascii="Times New Roman" w:hAnsi="Times New Roman" w:cs="Times New Roman"/>
              </w:rPr>
              <w:t xml:space="preserve"> </w:t>
            </w:r>
            <w:r w:rsidR="76496BAD" w:rsidRPr="0052554E">
              <w:rPr>
                <w:rFonts w:ascii="Times New Roman" w:hAnsi="Times New Roman" w:cs="Times New Roman"/>
              </w:rPr>
              <w:t xml:space="preserve">janvāra tiks </w:t>
            </w:r>
            <w:r w:rsidR="76496BAD" w:rsidRPr="0052554E">
              <w:rPr>
                <w:rFonts w:ascii="Times New Roman" w:hAnsi="Times New Roman" w:cs="Times New Roman"/>
              </w:rPr>
              <w:lastRenderedPageBreak/>
              <w:t>iekļautas R sarakstā</w:t>
            </w:r>
            <w:r w:rsidR="00AC458D" w:rsidRPr="0052554E">
              <w:rPr>
                <w:rFonts w:ascii="Times New Roman" w:hAnsi="Times New Roman" w:cs="Times New Roman"/>
              </w:rPr>
              <w:t xml:space="preserve"> (s</w:t>
            </w:r>
            <w:r w:rsidR="0E8B8E22" w:rsidRPr="0052554E">
              <w:rPr>
                <w:rFonts w:ascii="Times New Roman" w:hAnsi="Times New Roman" w:cs="Times New Roman"/>
              </w:rPr>
              <w:t>kat.</w:t>
            </w:r>
            <w:r w:rsidR="00AC458D" w:rsidRPr="0052554E">
              <w:rPr>
                <w:rFonts w:ascii="Times New Roman" w:hAnsi="Times New Roman" w:cs="Times New Roman"/>
              </w:rPr>
              <w:t xml:space="preserve"> </w:t>
            </w:r>
            <w:r w:rsidR="0E8B8E22" w:rsidRPr="0052554E">
              <w:rPr>
                <w:rFonts w:ascii="Times New Roman" w:hAnsi="Times New Roman" w:cs="Times New Roman"/>
              </w:rPr>
              <w:t>skaidrojumu 26.</w:t>
            </w:r>
            <w:r w:rsidR="00AC458D" w:rsidRPr="0052554E">
              <w:rPr>
                <w:rFonts w:ascii="Times New Roman" w:hAnsi="Times New Roman" w:cs="Times New Roman"/>
              </w:rPr>
              <w:t xml:space="preserve"> </w:t>
            </w:r>
            <w:r w:rsidR="0E8B8E22" w:rsidRPr="0052554E">
              <w:rPr>
                <w:rFonts w:ascii="Times New Roman" w:hAnsi="Times New Roman" w:cs="Times New Roman"/>
              </w:rPr>
              <w:t>punktā</w:t>
            </w:r>
            <w:r w:rsidR="00AC458D" w:rsidRPr="0052554E">
              <w:rPr>
                <w:rFonts w:ascii="Times New Roman" w:hAnsi="Times New Roman" w:cs="Times New Roman"/>
              </w:rPr>
              <w:t>).</w:t>
            </w:r>
          </w:p>
        </w:tc>
      </w:tr>
      <w:tr w:rsidR="002F4A23" w:rsidRPr="00D87C2F" w14:paraId="0823BC66"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166385" w14:textId="3A7EA324"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lastRenderedPageBreak/>
              <w:t>45.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F49A8D" w14:textId="05EC02F6" w:rsidR="002F4A23" w:rsidRPr="00B44E91" w:rsidRDefault="002F4A23" w:rsidP="002F4A23">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A26E5" w14:textId="139B0330" w:rsidR="002F4A23" w:rsidRPr="00430C67" w:rsidRDefault="002F4A23" w:rsidP="00DF6C63">
            <w:pPr>
              <w:pStyle w:val="Parasts"/>
              <w:spacing w:after="120"/>
              <w:jc w:val="both"/>
              <w:rPr>
                <w:rFonts w:ascii="Times New Roman" w:eastAsia="Arial" w:hAnsi="Times New Roman" w:cs="Times New Roman"/>
                <w:szCs w:val="22"/>
              </w:rPr>
            </w:pPr>
            <w:r w:rsidRPr="00430C67">
              <w:rPr>
                <w:rFonts w:ascii="Times New Roman" w:eastAsia="Arial" w:hAnsi="Times New Roman" w:cs="Times New Roman"/>
                <w:szCs w:val="22"/>
              </w:rPr>
              <w:t>VM piedāvātā redakcija: Papildināt ar 62.4. apakšpunktu šādā redakcijā:</w:t>
            </w:r>
          </w:p>
          <w:p w14:paraId="1FEAB692" w14:textId="1D64B351" w:rsidR="002F4A23" w:rsidRPr="00430C67" w:rsidRDefault="002F4A23" w:rsidP="00DF6C63">
            <w:pPr>
              <w:pStyle w:val="Parasts"/>
              <w:spacing w:after="120"/>
              <w:jc w:val="both"/>
              <w:rPr>
                <w:rFonts w:ascii="Times New Roman" w:eastAsia="Arial" w:hAnsi="Times New Roman" w:cs="Times New Roman"/>
                <w:b/>
                <w:bCs/>
                <w:szCs w:val="22"/>
              </w:rPr>
            </w:pPr>
            <w:r w:rsidRPr="00430C67">
              <w:rPr>
                <w:rFonts w:ascii="Times New Roman" w:eastAsia="Arial" w:hAnsi="Times New Roman" w:cs="Times New Roman"/>
                <w:b/>
                <w:bCs/>
                <w:szCs w:val="22"/>
              </w:rPr>
              <w:t>"62.4. saņemts nozares speciālistu (asociāciju) atzinums ka zāles, kas iesniegtas iekļaušanai kompensējamo zāļu sarakstā, nav vairs nepieciešamas, izvērtējot zāļu vietu terapijā, nepieciešamos papildus budžeta līdzekļus, pacientu skaitu un citus zāļu iesniegumus konkrētās diagnozes gadījumā;"</w:t>
            </w:r>
          </w:p>
          <w:p w14:paraId="2FDA0261" w14:textId="39BCED5C" w:rsidR="002F4A23" w:rsidRPr="00430C67" w:rsidRDefault="002F4A23" w:rsidP="00DF6C63">
            <w:pPr>
              <w:pStyle w:val="Parasts"/>
              <w:spacing w:after="120"/>
              <w:jc w:val="both"/>
              <w:rPr>
                <w:rFonts w:ascii="Times New Roman" w:hAnsi="Times New Roman" w:cs="Times New Roman"/>
                <w:szCs w:val="22"/>
              </w:rPr>
            </w:pPr>
            <w:r w:rsidRPr="00430C67">
              <w:rPr>
                <w:rFonts w:ascii="Times New Roman" w:eastAsia="Arial" w:hAnsi="Times New Roman" w:cs="Times New Roman"/>
                <w:szCs w:val="22"/>
              </w:rPr>
              <w:t>Lūdzam skaidrot kārtību kā šo punktu plānots realizēt un kādu informāciju, tai skaitā ražotāja iesniegto konfidenciālo informāciju, plānots sniegt ārstiem speciālistiem 62.4.punktā minētā atzinuma sagatavošanai.</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1C8C21" w14:textId="77777777" w:rsidR="00D729CB" w:rsidRPr="00D729CB" w:rsidRDefault="00D729CB" w:rsidP="00A47B7E">
            <w:pPr>
              <w:pStyle w:val="Parasts"/>
              <w:spacing w:after="120"/>
              <w:contextualSpacing/>
              <w:jc w:val="both"/>
              <w:rPr>
                <w:rFonts w:ascii="Times New Roman" w:hAnsi="Times New Roman" w:cs="Times New Roman"/>
                <w:b/>
                <w:bCs/>
              </w:rPr>
            </w:pPr>
            <w:r w:rsidRPr="00D729CB">
              <w:rPr>
                <w:rFonts w:ascii="Times New Roman" w:hAnsi="Times New Roman" w:cs="Times New Roman"/>
                <w:b/>
                <w:bCs/>
              </w:rPr>
              <w:t>Cita informācija.</w:t>
            </w:r>
          </w:p>
          <w:p w14:paraId="599A1BA7" w14:textId="2FED2B3C" w:rsidR="002F4A23" w:rsidRPr="00D87C2F" w:rsidRDefault="66796DC2" w:rsidP="00A47B7E">
            <w:pPr>
              <w:pStyle w:val="Parasts"/>
              <w:spacing w:after="120"/>
              <w:contextualSpacing/>
              <w:jc w:val="both"/>
              <w:rPr>
                <w:rFonts w:ascii="Times New Roman" w:hAnsi="Times New Roman" w:cs="Times New Roman"/>
              </w:rPr>
            </w:pPr>
            <w:r w:rsidRPr="66796DC2">
              <w:rPr>
                <w:rFonts w:ascii="Times New Roman" w:hAnsi="Times New Roman" w:cs="Times New Roman"/>
              </w:rPr>
              <w:t xml:space="preserve">Šī kārtība </w:t>
            </w:r>
            <w:r w:rsidR="54BEF499" w:rsidRPr="54BEF499">
              <w:rPr>
                <w:rFonts w:ascii="Times New Roman" w:hAnsi="Times New Roman" w:cs="Times New Roman"/>
              </w:rPr>
              <w:t xml:space="preserve">neattiecas </w:t>
            </w:r>
            <w:r w:rsidR="5A80FEAB" w:rsidRPr="5A80FEAB">
              <w:rPr>
                <w:rFonts w:ascii="Times New Roman" w:hAnsi="Times New Roman" w:cs="Times New Roman"/>
              </w:rPr>
              <w:t xml:space="preserve">uz R </w:t>
            </w:r>
            <w:r w:rsidR="0C33A847" w:rsidRPr="0C33A847">
              <w:rPr>
                <w:rFonts w:ascii="Times New Roman" w:hAnsi="Times New Roman" w:cs="Times New Roman"/>
              </w:rPr>
              <w:t xml:space="preserve">saraksta </w:t>
            </w:r>
            <w:r w:rsidR="447740C1" w:rsidRPr="447740C1">
              <w:rPr>
                <w:rFonts w:ascii="Times New Roman" w:hAnsi="Times New Roman" w:cs="Times New Roman"/>
              </w:rPr>
              <w:t>zālēm</w:t>
            </w:r>
            <w:r w:rsidR="709F8DD9" w:rsidRPr="709F8DD9">
              <w:rPr>
                <w:rFonts w:ascii="Times New Roman" w:hAnsi="Times New Roman" w:cs="Times New Roman"/>
              </w:rPr>
              <w:t xml:space="preserve">. </w:t>
            </w:r>
            <w:r w:rsidR="7700570D" w:rsidRPr="7700570D">
              <w:rPr>
                <w:rFonts w:ascii="Times New Roman" w:hAnsi="Times New Roman" w:cs="Times New Roman"/>
              </w:rPr>
              <w:t xml:space="preserve">Ārstiem-speciālistiem nekāda </w:t>
            </w:r>
            <w:r w:rsidR="3DA4831C" w:rsidRPr="3DA4831C">
              <w:rPr>
                <w:rFonts w:ascii="Times New Roman" w:hAnsi="Times New Roman" w:cs="Times New Roman"/>
              </w:rPr>
              <w:t xml:space="preserve">veida </w:t>
            </w:r>
            <w:r w:rsidR="40969577" w:rsidRPr="40969577">
              <w:rPr>
                <w:rFonts w:ascii="Times New Roman" w:hAnsi="Times New Roman" w:cs="Times New Roman"/>
              </w:rPr>
              <w:t xml:space="preserve">konfidenciāla </w:t>
            </w:r>
            <w:r w:rsidR="40519E88" w:rsidRPr="40519E88">
              <w:rPr>
                <w:rFonts w:ascii="Times New Roman" w:hAnsi="Times New Roman" w:cs="Times New Roman"/>
              </w:rPr>
              <w:t xml:space="preserve">informācija netiks </w:t>
            </w:r>
            <w:r w:rsidR="587A2A45" w:rsidRPr="587A2A45">
              <w:rPr>
                <w:rFonts w:ascii="Times New Roman" w:hAnsi="Times New Roman" w:cs="Times New Roman"/>
              </w:rPr>
              <w:t>sniegta</w:t>
            </w:r>
            <w:r w:rsidR="0A2CD3E1" w:rsidRPr="0A2CD3E1">
              <w:rPr>
                <w:rFonts w:ascii="Times New Roman" w:hAnsi="Times New Roman" w:cs="Times New Roman"/>
              </w:rPr>
              <w:t>.</w:t>
            </w:r>
          </w:p>
        </w:tc>
      </w:tr>
      <w:tr w:rsidR="002F4A23" w:rsidRPr="00D87C2F" w14:paraId="0C59DC44"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FF49A7" w14:textId="51D91A71"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46.</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97924" w14:textId="4A3A3F87" w:rsidR="002F4A23" w:rsidRPr="00B44E91" w:rsidRDefault="002F4A23" w:rsidP="002F4A23">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68578C" w14:textId="35B3F64D" w:rsidR="002F4A23" w:rsidRPr="00430C67" w:rsidRDefault="00154BCE" w:rsidP="00DF6C63">
            <w:pPr>
              <w:pStyle w:val="Parasts"/>
              <w:spacing w:after="120"/>
              <w:jc w:val="both"/>
              <w:rPr>
                <w:rFonts w:ascii="Times New Roman" w:hAnsi="Times New Roman" w:cs="Times New Roman"/>
                <w:szCs w:val="22"/>
              </w:rPr>
            </w:pPr>
            <w:r w:rsidRPr="00430C67">
              <w:rPr>
                <w:rFonts w:ascii="Times New Roman" w:hAnsi="Times New Roman" w:cs="Times New Roman"/>
                <w:szCs w:val="22"/>
              </w:rPr>
              <w:t>VM piedāvātā redakcija: P</w:t>
            </w:r>
            <w:r w:rsidR="002F4A23" w:rsidRPr="00430C67">
              <w:rPr>
                <w:rFonts w:ascii="Times New Roman" w:hAnsi="Times New Roman" w:cs="Times New Roman"/>
                <w:szCs w:val="22"/>
              </w:rPr>
              <w:t>apildināt ar 62.5. apakšpunktu šādā redakcijā:</w:t>
            </w:r>
          </w:p>
          <w:p w14:paraId="5E5A8613" w14:textId="77777777" w:rsidR="002F4A23" w:rsidRPr="00430C67" w:rsidRDefault="002F4A23" w:rsidP="00DF6C63">
            <w:pPr>
              <w:pStyle w:val="Parasts"/>
              <w:spacing w:after="120"/>
              <w:jc w:val="both"/>
              <w:rPr>
                <w:rFonts w:ascii="Times New Roman" w:hAnsi="Times New Roman" w:cs="Times New Roman"/>
                <w:b/>
                <w:bCs/>
                <w:szCs w:val="22"/>
              </w:rPr>
            </w:pPr>
            <w:r w:rsidRPr="00430C67">
              <w:rPr>
                <w:rFonts w:ascii="Times New Roman" w:hAnsi="Times New Roman" w:cs="Times New Roman"/>
                <w:b/>
                <w:bCs/>
                <w:szCs w:val="22"/>
              </w:rPr>
              <w:t>"62.5. R saraksta zāļu gadījumā – ir saņemta attiecīgās jomas ārstu - speciālistu (asociācijas) atzinums par attiecīgās (jaunās) terapijas aktualitātes zaudēšanu vai arī ir nepieciešami papildus budžeta līdzekļi un nav saņemts attiecīgās jomas ārstu - speciālistu vai asociācijas atzinums par attiecīgo zāļu kompensācijas nepieciešamību.";</w:t>
            </w:r>
          </w:p>
          <w:p w14:paraId="09DB4B0F" w14:textId="6F503581" w:rsidR="002F4A23" w:rsidRPr="00430C67" w:rsidRDefault="002F4A23" w:rsidP="00DF6C63">
            <w:pPr>
              <w:pStyle w:val="Parasts"/>
              <w:spacing w:after="120"/>
              <w:jc w:val="both"/>
              <w:rPr>
                <w:rFonts w:ascii="Times New Roman" w:hAnsi="Times New Roman" w:cs="Times New Roman"/>
                <w:szCs w:val="22"/>
              </w:rPr>
            </w:pPr>
            <w:r w:rsidRPr="00430C67">
              <w:rPr>
                <w:rFonts w:ascii="Times New Roman" w:hAnsi="Times New Roman" w:cs="Times New Roman"/>
                <w:szCs w:val="22"/>
              </w:rPr>
              <w:lastRenderedPageBreak/>
              <w:t>1)</w:t>
            </w:r>
            <w:r w:rsidR="00154BCE" w:rsidRPr="00430C67">
              <w:rPr>
                <w:rFonts w:ascii="Times New Roman" w:hAnsi="Times New Roman" w:cs="Times New Roman"/>
                <w:szCs w:val="22"/>
              </w:rPr>
              <w:t xml:space="preserve"> </w:t>
            </w:r>
            <w:r w:rsidRPr="00430C67">
              <w:rPr>
                <w:rFonts w:ascii="Times New Roman" w:hAnsi="Times New Roman" w:cs="Times New Roman"/>
                <w:szCs w:val="22"/>
              </w:rPr>
              <w:t xml:space="preserve">Lūdzam skaidrot kārtību kā šo punktu plānots realizēt un kādu informāciju, tai skaitā ražotāja iesniegto konfidenciālo informāciju, plānots sniegt ārstiem speciālistiem 62.5.punktā minētā atzinuma sagatavošanai. </w:t>
            </w:r>
          </w:p>
          <w:p w14:paraId="3CDB294F" w14:textId="7321759E" w:rsidR="002F4A23" w:rsidRPr="00430C67" w:rsidRDefault="002F4A23" w:rsidP="00DF6C63">
            <w:pPr>
              <w:pStyle w:val="Parasts"/>
              <w:spacing w:after="120"/>
              <w:jc w:val="both"/>
              <w:rPr>
                <w:rFonts w:ascii="Times New Roman" w:hAnsi="Times New Roman" w:cs="Times New Roman"/>
                <w:szCs w:val="22"/>
              </w:rPr>
            </w:pPr>
            <w:r w:rsidRPr="00430C67">
              <w:rPr>
                <w:rFonts w:ascii="Times New Roman" w:hAnsi="Times New Roman" w:cs="Times New Roman"/>
                <w:szCs w:val="22"/>
              </w:rPr>
              <w:t>2)</w:t>
            </w:r>
            <w:r w:rsidR="00154BCE" w:rsidRPr="00430C67">
              <w:rPr>
                <w:rFonts w:ascii="Times New Roman" w:hAnsi="Times New Roman" w:cs="Times New Roman"/>
                <w:szCs w:val="22"/>
              </w:rPr>
              <w:t xml:space="preserve"> </w:t>
            </w:r>
            <w:r w:rsidRPr="00430C67">
              <w:rPr>
                <w:rFonts w:ascii="Times New Roman" w:hAnsi="Times New Roman" w:cs="Times New Roman"/>
                <w:szCs w:val="22"/>
              </w:rPr>
              <w:t xml:space="preserve">Tāpat lūdzam precizēt kas ir domāts ar attiecīgās jomas ārstu speciālistu (asociācijas) atzinumu.  Vai šajā situācijā ir domāti arī speciālistu individuāli atzinumi vai jebkuras asociācijas vai vienas vai vairāku asociāciju atzinums vai tikai tās asociācijas, kuras biedri tieši nodarbojas ar šīs slimības ārstēšanu, atzinums. </w:t>
            </w:r>
          </w:p>
          <w:p w14:paraId="57691C04" w14:textId="3ECC91A4" w:rsidR="002F4A23" w:rsidRPr="00430C67" w:rsidRDefault="002F4A23" w:rsidP="00DF6C63">
            <w:pPr>
              <w:pStyle w:val="Parasts"/>
              <w:spacing w:after="120"/>
              <w:jc w:val="both"/>
              <w:rPr>
                <w:rFonts w:ascii="Times New Roman" w:hAnsi="Times New Roman" w:cs="Times New Roman"/>
                <w:szCs w:val="22"/>
              </w:rPr>
            </w:pPr>
            <w:r w:rsidRPr="00430C67">
              <w:rPr>
                <w:rFonts w:ascii="Times New Roman" w:hAnsi="Times New Roman" w:cs="Times New Roman"/>
                <w:szCs w:val="22"/>
              </w:rPr>
              <w:t xml:space="preserve">Lūgums saskaņot šo punktu ar 52.6.punktu.  </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A7680" w14:textId="77777777" w:rsidR="00D729CB" w:rsidRPr="0052554E" w:rsidRDefault="00D729CB" w:rsidP="00A47B7E">
            <w:pPr>
              <w:pStyle w:val="Parasts"/>
              <w:spacing w:after="120"/>
              <w:contextualSpacing/>
              <w:jc w:val="both"/>
              <w:rPr>
                <w:rFonts w:ascii="Times New Roman" w:hAnsi="Times New Roman" w:cs="Times New Roman"/>
                <w:b/>
                <w:bCs/>
              </w:rPr>
            </w:pPr>
            <w:r w:rsidRPr="0052554E">
              <w:rPr>
                <w:rFonts w:ascii="Times New Roman" w:hAnsi="Times New Roman" w:cs="Times New Roman"/>
                <w:b/>
                <w:bCs/>
              </w:rPr>
              <w:lastRenderedPageBreak/>
              <w:t>Cita informācija.</w:t>
            </w:r>
          </w:p>
          <w:p w14:paraId="7664994B" w14:textId="5F045B1C" w:rsidR="0052554E" w:rsidRPr="0052554E" w:rsidRDefault="0E8B8E22" w:rsidP="0052554E">
            <w:pPr>
              <w:pStyle w:val="Parasts"/>
              <w:spacing w:after="120"/>
              <w:contextualSpacing/>
              <w:jc w:val="both"/>
              <w:rPr>
                <w:rFonts w:ascii="Times New Roman" w:hAnsi="Times New Roman" w:cs="Times New Roman"/>
                <w:color w:val="ED7D31" w:themeColor="accent2"/>
              </w:rPr>
            </w:pPr>
            <w:r w:rsidRPr="0052554E">
              <w:rPr>
                <w:rFonts w:ascii="Times New Roman" w:hAnsi="Times New Roman" w:cs="Times New Roman"/>
              </w:rPr>
              <w:t>Skat.</w:t>
            </w:r>
            <w:r w:rsidR="0052554E">
              <w:rPr>
                <w:rFonts w:ascii="Times New Roman" w:hAnsi="Times New Roman" w:cs="Times New Roman"/>
              </w:rPr>
              <w:t xml:space="preserve"> </w:t>
            </w:r>
            <w:r w:rsidRPr="0052554E">
              <w:rPr>
                <w:rFonts w:ascii="Times New Roman" w:hAnsi="Times New Roman" w:cs="Times New Roman"/>
              </w:rPr>
              <w:t>skaidrojumu 28.</w:t>
            </w:r>
            <w:r w:rsidR="0052554E" w:rsidRPr="0052554E">
              <w:rPr>
                <w:rFonts w:ascii="Times New Roman" w:hAnsi="Times New Roman" w:cs="Times New Roman"/>
              </w:rPr>
              <w:t> </w:t>
            </w:r>
            <w:r w:rsidRPr="0052554E">
              <w:rPr>
                <w:rFonts w:ascii="Times New Roman" w:hAnsi="Times New Roman" w:cs="Times New Roman"/>
              </w:rPr>
              <w:t>punktā</w:t>
            </w:r>
            <w:r w:rsidR="0052554E" w:rsidRPr="0052554E">
              <w:rPr>
                <w:rFonts w:ascii="Times New Roman" w:hAnsi="Times New Roman" w:cs="Times New Roman"/>
              </w:rPr>
              <w:t xml:space="preserve"> (papildināts 52.6. punkts par zāļu svītrošanu, norādot, ka tiek ņemts vērā attiecīgās jomas </w:t>
            </w:r>
            <w:r w:rsidR="0052554E" w:rsidRPr="0052554E">
              <w:rPr>
                <w:rFonts w:ascii="Times New Roman" w:hAnsi="Times New Roman" w:cs="Times New Roman"/>
              </w:rPr>
              <w:lastRenderedPageBreak/>
              <w:t>reto slimību ārstu-speciālistu atzinums. 62.5 punkts tiek svītrots).</w:t>
            </w:r>
          </w:p>
        </w:tc>
      </w:tr>
      <w:tr w:rsidR="002F4A23" w:rsidRPr="00D87C2F" w14:paraId="765CFCBB"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3E6A8" w14:textId="6DABEE28"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lastRenderedPageBreak/>
              <w:t>47.</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49F97" w14:textId="37A405AB" w:rsidR="002F4A23" w:rsidRPr="00B44E91" w:rsidRDefault="002F4A23" w:rsidP="002F4A23">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80E6F" w14:textId="05696AFF" w:rsidR="002F4A23" w:rsidRPr="00430C67" w:rsidRDefault="002F4A23" w:rsidP="00DF6C63">
            <w:pPr>
              <w:jc w:val="both"/>
              <w:rPr>
                <w:rFonts w:ascii="Times New Roman" w:eastAsia="Arial" w:hAnsi="Times New Roman" w:cs="Times New Roman"/>
                <w:szCs w:val="22"/>
              </w:rPr>
            </w:pPr>
            <w:r w:rsidRPr="00430C67">
              <w:rPr>
                <w:rFonts w:ascii="Times New Roman" w:eastAsia="Arial" w:hAnsi="Times New Roman" w:cs="Times New Roman"/>
                <w:szCs w:val="22"/>
              </w:rPr>
              <w:t>VM</w:t>
            </w:r>
            <w:r w:rsidR="00154BCE" w:rsidRPr="00430C67">
              <w:rPr>
                <w:rFonts w:ascii="Times New Roman" w:eastAsia="Arial" w:hAnsi="Times New Roman" w:cs="Times New Roman"/>
                <w:szCs w:val="22"/>
              </w:rPr>
              <w:t xml:space="preserve"> </w:t>
            </w:r>
            <w:r w:rsidRPr="00430C67">
              <w:rPr>
                <w:rFonts w:ascii="Times New Roman" w:eastAsia="Arial" w:hAnsi="Times New Roman" w:cs="Times New Roman"/>
                <w:szCs w:val="22"/>
              </w:rPr>
              <w:t>piedāvātā redakcija: Izteikt 64. punktu šādā redakcijā:</w:t>
            </w:r>
          </w:p>
          <w:p w14:paraId="7F5EB6E0" w14:textId="77777777" w:rsidR="002F4A23" w:rsidRPr="00430C67" w:rsidRDefault="002F4A23" w:rsidP="00430C67">
            <w:pPr>
              <w:shd w:val="clear" w:color="auto" w:fill="FFFFFF"/>
              <w:spacing w:after="120"/>
              <w:jc w:val="both"/>
              <w:rPr>
                <w:rFonts w:ascii="Times New Roman" w:eastAsia="Arial" w:hAnsi="Times New Roman" w:cs="Times New Roman"/>
                <w:b/>
                <w:bCs/>
                <w:szCs w:val="22"/>
              </w:rPr>
            </w:pPr>
            <w:r w:rsidRPr="00430C67">
              <w:rPr>
                <w:rFonts w:ascii="Times New Roman" w:eastAsia="Arial" w:hAnsi="Times New Roman" w:cs="Times New Roman"/>
                <w:b/>
                <w:bCs/>
                <w:szCs w:val="22"/>
              </w:rPr>
              <w:t>"64. Nacionālais veselības dienests rakstiski informē iesniedzēju par pieņemto lēmumu un 10 dienu laikā pēc tā pieņemšanas ievieto attiecīgo informāciju Nacionālā veselības dienesta interneta vietnē.";</w:t>
            </w:r>
          </w:p>
          <w:p w14:paraId="25BB0E57" w14:textId="3322EFE1" w:rsidR="002F4A23" w:rsidRPr="00DF6C63" w:rsidRDefault="002F4A23" w:rsidP="00430C67">
            <w:pPr>
              <w:pStyle w:val="Parasts"/>
              <w:spacing w:after="120"/>
              <w:jc w:val="both"/>
              <w:rPr>
                <w:rFonts w:ascii="Times New Roman" w:hAnsi="Times New Roman" w:cs="Times New Roman"/>
              </w:rPr>
            </w:pPr>
            <w:r w:rsidRPr="68609497">
              <w:rPr>
                <w:rFonts w:ascii="Times New Roman" w:eastAsia="Arial" w:hAnsi="Times New Roman" w:cs="Times New Roman"/>
              </w:rPr>
              <w:t xml:space="preserve">Atbalstām vēlmi mazināt </w:t>
            </w:r>
            <w:proofErr w:type="spellStart"/>
            <w:r w:rsidRPr="68609497">
              <w:rPr>
                <w:rFonts w:ascii="Times New Roman" w:eastAsia="Arial" w:hAnsi="Times New Roman" w:cs="Times New Roman"/>
              </w:rPr>
              <w:t>administatīvo</w:t>
            </w:r>
            <w:proofErr w:type="spellEnd"/>
            <w:r w:rsidRPr="68609497">
              <w:rPr>
                <w:rFonts w:ascii="Times New Roman" w:eastAsia="Arial" w:hAnsi="Times New Roman" w:cs="Times New Roman"/>
              </w:rPr>
              <w:t xml:space="preserve"> slogu, tomēr mūsu šī gada pieredze liecina, ka NVD mājas lapā lēmumi nebija pieejami vismaz 6 mēnešus. Tādējādi publikācija Latvijas vēstnesī vismaz daļēji nodrošināja lēmumu caurspīdīgumu.</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83FCA" w14:textId="77777777" w:rsidR="00D729CB" w:rsidRPr="00D729CB" w:rsidRDefault="00D729CB" w:rsidP="00A47B7E">
            <w:pPr>
              <w:pStyle w:val="Parasts"/>
              <w:spacing w:after="120"/>
              <w:contextualSpacing/>
              <w:jc w:val="both"/>
              <w:rPr>
                <w:rFonts w:ascii="Times New Roman" w:hAnsi="Times New Roman" w:cs="Times New Roman"/>
                <w:b/>
                <w:bCs/>
              </w:rPr>
            </w:pPr>
            <w:r w:rsidRPr="00D729CB">
              <w:rPr>
                <w:rFonts w:ascii="Times New Roman" w:hAnsi="Times New Roman" w:cs="Times New Roman"/>
                <w:b/>
                <w:bCs/>
              </w:rPr>
              <w:t>Cita informācija.</w:t>
            </w:r>
          </w:p>
          <w:p w14:paraId="1421F913" w14:textId="7A0398E7" w:rsidR="002F4A23" w:rsidRPr="00D87C2F" w:rsidRDefault="3859293B" w:rsidP="00A47B7E">
            <w:pPr>
              <w:pStyle w:val="Parasts"/>
              <w:spacing w:after="120"/>
              <w:contextualSpacing/>
              <w:jc w:val="both"/>
              <w:rPr>
                <w:rFonts w:ascii="Times New Roman" w:hAnsi="Times New Roman" w:cs="Times New Roman"/>
              </w:rPr>
            </w:pPr>
            <w:r w:rsidRPr="3859293B">
              <w:rPr>
                <w:rFonts w:ascii="Times New Roman" w:hAnsi="Times New Roman" w:cs="Times New Roman"/>
              </w:rPr>
              <w:t>Ir veikti</w:t>
            </w:r>
            <w:r w:rsidR="4C891041" w:rsidRPr="4C891041">
              <w:rPr>
                <w:rFonts w:ascii="Times New Roman" w:hAnsi="Times New Roman" w:cs="Times New Roman"/>
              </w:rPr>
              <w:t xml:space="preserve"> uzlabojumi un NAS </w:t>
            </w:r>
            <w:r w:rsidR="367F5257" w:rsidRPr="367F5257">
              <w:rPr>
                <w:rFonts w:ascii="Times New Roman" w:hAnsi="Times New Roman" w:cs="Times New Roman"/>
              </w:rPr>
              <w:t xml:space="preserve">pieejama NVD tīmekļa </w:t>
            </w:r>
            <w:r w:rsidR="59D1685E" w:rsidRPr="59D1685E">
              <w:rPr>
                <w:rFonts w:ascii="Times New Roman" w:hAnsi="Times New Roman" w:cs="Times New Roman"/>
              </w:rPr>
              <w:t>vietnē</w:t>
            </w:r>
            <w:r w:rsidR="224F6B51" w:rsidRPr="224F6B51">
              <w:rPr>
                <w:rFonts w:ascii="Times New Roman" w:hAnsi="Times New Roman" w:cs="Times New Roman"/>
              </w:rPr>
              <w:t xml:space="preserve">, līdz ar </w:t>
            </w:r>
            <w:r w:rsidR="1AA640FB" w:rsidRPr="1AA640FB">
              <w:rPr>
                <w:rFonts w:ascii="Times New Roman" w:hAnsi="Times New Roman" w:cs="Times New Roman"/>
              </w:rPr>
              <w:t xml:space="preserve">to </w:t>
            </w:r>
            <w:r w:rsidR="6E92C526" w:rsidRPr="6E92C526">
              <w:rPr>
                <w:rFonts w:ascii="Times New Roman" w:hAnsi="Times New Roman" w:cs="Times New Roman"/>
              </w:rPr>
              <w:t xml:space="preserve">lēmumu </w:t>
            </w:r>
            <w:r w:rsidR="27EE9918" w:rsidRPr="27EE9918">
              <w:rPr>
                <w:rFonts w:ascii="Times New Roman" w:hAnsi="Times New Roman" w:cs="Times New Roman"/>
              </w:rPr>
              <w:t xml:space="preserve"> </w:t>
            </w:r>
            <w:r w:rsidR="16B0C46D" w:rsidRPr="16B0C46D">
              <w:rPr>
                <w:rFonts w:ascii="Times New Roman" w:hAnsi="Times New Roman" w:cs="Times New Roman"/>
              </w:rPr>
              <w:t>publikācija</w:t>
            </w:r>
            <w:r w:rsidR="6E92C526" w:rsidRPr="6E92C526">
              <w:rPr>
                <w:rFonts w:ascii="Times New Roman" w:hAnsi="Times New Roman" w:cs="Times New Roman"/>
              </w:rPr>
              <w:t xml:space="preserve"> </w:t>
            </w:r>
            <w:r w:rsidR="7B07D8BB" w:rsidRPr="7B07D8BB">
              <w:rPr>
                <w:rFonts w:ascii="Times New Roman" w:hAnsi="Times New Roman" w:cs="Times New Roman"/>
              </w:rPr>
              <w:t xml:space="preserve">Latvijas vēstnesī </w:t>
            </w:r>
            <w:r w:rsidR="089527C8" w:rsidRPr="089527C8">
              <w:rPr>
                <w:rFonts w:ascii="Times New Roman" w:hAnsi="Times New Roman" w:cs="Times New Roman"/>
              </w:rPr>
              <w:t xml:space="preserve">nav </w:t>
            </w:r>
            <w:r w:rsidR="5D54F07B" w:rsidRPr="5D54F07B">
              <w:rPr>
                <w:rFonts w:ascii="Times New Roman" w:hAnsi="Times New Roman" w:cs="Times New Roman"/>
              </w:rPr>
              <w:t>aktuāla</w:t>
            </w:r>
            <w:r w:rsidR="7DF9EB16" w:rsidRPr="7DF9EB16">
              <w:rPr>
                <w:rFonts w:ascii="Times New Roman" w:hAnsi="Times New Roman" w:cs="Times New Roman"/>
              </w:rPr>
              <w:t>.</w:t>
            </w:r>
          </w:p>
        </w:tc>
      </w:tr>
      <w:tr w:rsidR="002F4A23" w:rsidRPr="00D87C2F" w14:paraId="058A89C8"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65F53" w14:textId="57520CB3"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48.</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3DDB4" w14:textId="2A7A52FB" w:rsidR="002F4A23" w:rsidRPr="00B44E91" w:rsidRDefault="002F4A23" w:rsidP="002F4A23">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00E04" w14:textId="0BA6F123" w:rsidR="002F4A23" w:rsidRPr="00DF6C63" w:rsidRDefault="002F4A23" w:rsidP="00DF6C63">
            <w:pPr>
              <w:pStyle w:val="Parasts"/>
              <w:spacing w:after="120"/>
              <w:jc w:val="both"/>
              <w:rPr>
                <w:rFonts w:ascii="Times New Roman" w:hAnsi="Times New Roman" w:cs="Times New Roman"/>
                <w:szCs w:val="22"/>
              </w:rPr>
            </w:pPr>
            <w:r w:rsidRPr="00DF6C63">
              <w:rPr>
                <w:rFonts w:ascii="Times New Roman" w:hAnsi="Times New Roman" w:cs="Times New Roman"/>
                <w:szCs w:val="22"/>
              </w:rPr>
              <w:t xml:space="preserve">BRAL piedāvātā redakcija: 68. Attiecībā uz C sarakstu iesniedzējs no saviem līdzekļiem ārstēšanas procesa sākumā sedz ne mazāk kā 10 % no katram pacientam nepieciešamā zāļu daudzuma, tai skaitā, ja iesniedzējs jau piedāvājis finansiālo līdzdalību </w:t>
            </w:r>
            <w:proofErr w:type="spellStart"/>
            <w:r w:rsidRPr="00DF6C63">
              <w:rPr>
                <w:rFonts w:ascii="Times New Roman" w:hAnsi="Times New Roman" w:cs="Times New Roman"/>
                <w:szCs w:val="22"/>
              </w:rPr>
              <w:t>farmakoekonomiskajā</w:t>
            </w:r>
            <w:proofErr w:type="spellEnd"/>
            <w:r w:rsidRPr="00DF6C63">
              <w:rPr>
                <w:rFonts w:ascii="Times New Roman" w:hAnsi="Times New Roman" w:cs="Times New Roman"/>
                <w:szCs w:val="22"/>
              </w:rPr>
              <w:t xml:space="preserve"> aprēķinā minētajos gadījumos vai iesniedzējs un Nacionālais veselības dienests vienojas par citu līdzvērtīgu zāļu iegādes izdevumu segšanas kārtību. Nacionālais veselības dienests rakstiski informē iesniedzēju, norādot ārstniecības iestādi, kurai iesniedzējs piegādā zāles vai medicīniskās ierīces atbilstoši noslēgtajam līgumam. Iesniedzējs zāļu vai medicīnisko ierīču iegādes izdevumus kompensē līdz šo noteikumu 67. punktā minētā ārstniecības iestādes konsilija lēmumā norādītā termiņa beigām</w:t>
            </w:r>
          </w:p>
          <w:p w14:paraId="3AD63C47" w14:textId="77777777" w:rsidR="002F4A23" w:rsidRPr="00DF6C63" w:rsidRDefault="002F4A23" w:rsidP="00DF6C63">
            <w:pPr>
              <w:jc w:val="both"/>
              <w:rPr>
                <w:rFonts w:ascii="Times New Roman" w:eastAsia="Arial" w:hAnsi="Times New Roman" w:cs="Times New Roman"/>
                <w:szCs w:val="22"/>
              </w:rPr>
            </w:pPr>
            <w:r w:rsidRPr="00ED74AE">
              <w:rPr>
                <w:rFonts w:ascii="Times New Roman" w:hAnsi="Times New Roman" w:cs="Times New Roman"/>
                <w:szCs w:val="22"/>
                <w:u w:val="single"/>
              </w:rPr>
              <w:t>Pamatojums</w:t>
            </w:r>
            <w:r w:rsidRPr="00DF6C63">
              <w:rPr>
                <w:rFonts w:ascii="Times New Roman" w:hAnsi="Times New Roman" w:cs="Times New Roman"/>
                <w:szCs w:val="22"/>
              </w:rPr>
              <w:t xml:space="preserve">: </w:t>
            </w:r>
            <w:r w:rsidRPr="00DF6C63">
              <w:rPr>
                <w:rFonts w:ascii="Times New Roman" w:eastAsia="Arial" w:hAnsi="Times New Roman" w:cs="Times New Roman"/>
                <w:szCs w:val="22"/>
              </w:rPr>
              <w:t>Nosakot punktā 6.4. maksimālās izmaksas reto slimību ārstēšanai paredzēto zāļu  iekļaušanai KZS, nav samērojama prasība vēl papildus nodrošināt obligātu 10%  atlaidi no katram pacientam nepieciešamā zāļu daudzuma vai citu līdzvērtīgu zāļu iegādes izdevumu segšanas kārtību. Lūdzam ņemt vērā, ka bieži iesniedzējs jau atlaidi piedāvā ZVA iesniegumā.</w:t>
            </w:r>
          </w:p>
          <w:p w14:paraId="3F2D011B" w14:textId="2579D135" w:rsidR="002F4A23" w:rsidRPr="00DF6C63" w:rsidRDefault="002F4A23" w:rsidP="00DF6C63">
            <w:pPr>
              <w:pStyle w:val="Parasts"/>
              <w:spacing w:after="120"/>
              <w:jc w:val="both"/>
              <w:rPr>
                <w:rFonts w:ascii="Times New Roman" w:hAnsi="Times New Roman" w:cs="Times New Roman"/>
                <w:szCs w:val="22"/>
              </w:rPr>
            </w:pPr>
            <w:r w:rsidRPr="00DF6C63">
              <w:rPr>
                <w:rFonts w:ascii="Times New Roman" w:eastAsia="Arial" w:hAnsi="Times New Roman" w:cs="Times New Roman"/>
                <w:szCs w:val="22"/>
                <w:shd w:val="clear" w:color="auto" w:fill="FFFFFF" w:themeFill="background1"/>
              </w:rPr>
              <w:t>Tāpēc piedāvājam precizēt formulējumu, kas skaidri nosaka, ka grozījumu 1.15.punkts attiecas tikai uz C sarakstu.</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56AE2" w14:textId="36CFD4E3" w:rsidR="00F74F89" w:rsidRPr="00F74F89" w:rsidRDefault="00F74F89" w:rsidP="00F74F89">
            <w:pPr>
              <w:pStyle w:val="Parasts"/>
              <w:spacing w:after="120"/>
              <w:contextualSpacing/>
              <w:jc w:val="both"/>
              <w:rPr>
                <w:rFonts w:ascii="Times New Roman" w:hAnsi="Times New Roman" w:cs="Times New Roman"/>
                <w:b/>
                <w:bCs/>
              </w:rPr>
            </w:pPr>
            <w:r w:rsidRPr="00F74F89">
              <w:rPr>
                <w:rFonts w:ascii="Times New Roman" w:hAnsi="Times New Roman" w:cs="Times New Roman"/>
                <w:b/>
                <w:bCs/>
              </w:rPr>
              <w:t>Nav ņemts vērā.</w:t>
            </w:r>
          </w:p>
          <w:p w14:paraId="3C9043EC" w14:textId="5562433B" w:rsidR="002F4A23" w:rsidRPr="00D87C2F" w:rsidRDefault="00F74F89" w:rsidP="00F74F89">
            <w:pPr>
              <w:pStyle w:val="Parasts"/>
              <w:spacing w:after="120"/>
              <w:contextualSpacing/>
              <w:jc w:val="both"/>
              <w:rPr>
                <w:rFonts w:ascii="Times New Roman" w:hAnsi="Times New Roman" w:cs="Times New Roman"/>
              </w:rPr>
            </w:pPr>
            <w:r w:rsidRPr="00F74F89">
              <w:rPr>
                <w:rFonts w:ascii="Times New Roman" w:hAnsi="Times New Roman" w:cs="Times New Roman"/>
              </w:rPr>
              <w:t>Punkts neuzliek iesniedzējam papildus līdzdalību zāļu izmaksu segšanā, līdz ar to nav pamatoti to attiecināt tikai uz C sarakstu, jo zāļu nodrošināšanas process, kurā ietverta arī ārstniecības iestāde ir iespējams arī R saraksta medikamentiem.</w:t>
            </w:r>
          </w:p>
        </w:tc>
      </w:tr>
      <w:tr w:rsidR="002F4A23" w:rsidRPr="00D87C2F" w14:paraId="60AF2D15"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D4775A" w14:textId="0F353966"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49.</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38C4B" w14:textId="31CE2334" w:rsidR="002F4A23" w:rsidRPr="00B44E91" w:rsidRDefault="002F4A23" w:rsidP="002F4A23">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297AF0" w14:textId="1E7D7C1F" w:rsidR="002F4A23" w:rsidRPr="00DF6C63" w:rsidRDefault="002F4A23" w:rsidP="00DF6C63">
            <w:pPr>
              <w:shd w:val="clear" w:color="auto" w:fill="FFFFFF"/>
              <w:jc w:val="both"/>
              <w:rPr>
                <w:rFonts w:ascii="Times New Roman" w:eastAsia="Arial" w:hAnsi="Times New Roman" w:cs="Times New Roman"/>
                <w:szCs w:val="22"/>
              </w:rPr>
            </w:pPr>
            <w:r w:rsidRPr="00DF6C63">
              <w:rPr>
                <w:rFonts w:ascii="Times New Roman" w:eastAsia="Arial" w:hAnsi="Times New Roman" w:cs="Times New Roman"/>
                <w:szCs w:val="22"/>
              </w:rPr>
              <w:t xml:space="preserve">BRAL piedāvātā redakcija: 102.4. pacientam atbilstoši šo noteikumu 1. pielikumā minētajai diagnozei ir pieejamas citas kompensējamo zāļu sarakstā iekļautās zāles </w:t>
            </w:r>
            <w:r w:rsidRPr="00430C67">
              <w:rPr>
                <w:rFonts w:ascii="Times New Roman" w:eastAsia="Arial" w:hAnsi="Times New Roman" w:cs="Times New Roman"/>
                <w:b/>
                <w:iCs/>
                <w:szCs w:val="22"/>
              </w:rPr>
              <w:t xml:space="preserve">ar to pašu zāļu vispārīgo nosaukumu </w:t>
            </w:r>
            <w:r w:rsidRPr="00430C67">
              <w:rPr>
                <w:rFonts w:ascii="Times New Roman" w:eastAsia="Arial" w:hAnsi="Times New Roman" w:cs="Times New Roman"/>
                <w:iCs/>
                <w:szCs w:val="22"/>
              </w:rPr>
              <w:t xml:space="preserve">vai </w:t>
            </w:r>
            <w:r w:rsidRPr="00430C67">
              <w:rPr>
                <w:rFonts w:ascii="Times New Roman" w:eastAsia="Arial" w:hAnsi="Times New Roman" w:cs="Times New Roman"/>
                <w:b/>
                <w:iCs/>
                <w:szCs w:val="22"/>
              </w:rPr>
              <w:t xml:space="preserve">tā paša nosaukuma </w:t>
            </w:r>
            <w:r w:rsidRPr="00DF6C63">
              <w:rPr>
                <w:rFonts w:ascii="Times New Roman" w:eastAsia="Arial" w:hAnsi="Times New Roman" w:cs="Times New Roman"/>
                <w:szCs w:val="22"/>
              </w:rPr>
              <w:t>medicīniskās ierīces attiecīgās diagnozes ārstēšanai;"</w:t>
            </w:r>
          </w:p>
          <w:p w14:paraId="4559CF7F" w14:textId="4E3393C6" w:rsidR="002F4A23" w:rsidRPr="00430C67" w:rsidRDefault="002F4A23" w:rsidP="00430C67">
            <w:pPr>
              <w:jc w:val="both"/>
              <w:rPr>
                <w:rFonts w:ascii="Times New Roman" w:eastAsia="Arial" w:hAnsi="Times New Roman" w:cs="Times New Roman"/>
                <w:szCs w:val="22"/>
              </w:rPr>
            </w:pPr>
            <w:r w:rsidRPr="00ED74AE">
              <w:rPr>
                <w:rFonts w:ascii="Times New Roman" w:eastAsia="Arial" w:hAnsi="Times New Roman" w:cs="Times New Roman"/>
                <w:szCs w:val="22"/>
                <w:u w:val="single"/>
              </w:rPr>
              <w:lastRenderedPageBreak/>
              <w:t>Pamatojums</w:t>
            </w:r>
            <w:r w:rsidRPr="00DF6C63">
              <w:rPr>
                <w:rFonts w:ascii="Times New Roman" w:eastAsia="Arial" w:hAnsi="Times New Roman" w:cs="Times New Roman"/>
                <w:szCs w:val="22"/>
              </w:rPr>
              <w:t>: Aicinām saglabāt iepriekšējo redakciju, jo jaunā redakcija ierobežo pacientu iespējas saņemt individuālo kompensāciju, piemēram, ja ir specifiskas audzēja mutācijas un ir pieejama plaša ķīmijterapija.</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B1E14" w14:textId="77777777" w:rsidR="00D729CB" w:rsidRPr="00430C67" w:rsidRDefault="10855B64" w:rsidP="00A47B7E">
            <w:pPr>
              <w:spacing w:after="120"/>
              <w:contextualSpacing/>
              <w:jc w:val="both"/>
              <w:rPr>
                <w:rFonts w:ascii="Times New Roman" w:eastAsia="Arial" w:hAnsi="Times New Roman" w:cs="Times New Roman"/>
                <w:szCs w:val="22"/>
              </w:rPr>
            </w:pPr>
            <w:r w:rsidRPr="00430C67">
              <w:rPr>
                <w:rFonts w:ascii="Times New Roman" w:eastAsia="Arial" w:hAnsi="Times New Roman" w:cs="Times New Roman"/>
                <w:b/>
                <w:bCs/>
                <w:szCs w:val="22"/>
              </w:rPr>
              <w:lastRenderedPageBreak/>
              <w:t xml:space="preserve">Nav </w:t>
            </w:r>
            <w:r w:rsidR="57298772" w:rsidRPr="00430C67">
              <w:rPr>
                <w:rFonts w:ascii="Times New Roman" w:eastAsia="Arial" w:hAnsi="Times New Roman" w:cs="Times New Roman"/>
                <w:b/>
                <w:bCs/>
                <w:szCs w:val="22"/>
              </w:rPr>
              <w:t xml:space="preserve">ņemts </w:t>
            </w:r>
            <w:r w:rsidR="1DCDB381" w:rsidRPr="00430C67">
              <w:rPr>
                <w:rFonts w:ascii="Times New Roman" w:eastAsia="Arial" w:hAnsi="Times New Roman" w:cs="Times New Roman"/>
                <w:b/>
                <w:bCs/>
                <w:szCs w:val="22"/>
              </w:rPr>
              <w:t>vērā.</w:t>
            </w:r>
            <w:r w:rsidR="1DCDB381" w:rsidRPr="00430C67">
              <w:rPr>
                <w:rFonts w:ascii="Times New Roman" w:eastAsia="Arial" w:hAnsi="Times New Roman" w:cs="Times New Roman"/>
                <w:szCs w:val="22"/>
              </w:rPr>
              <w:t xml:space="preserve"> </w:t>
            </w:r>
          </w:p>
          <w:p w14:paraId="217A0219" w14:textId="04237AD0" w:rsidR="002F4A23" w:rsidRPr="00DF6C63" w:rsidRDefault="59035E56" w:rsidP="00A47B7E">
            <w:pPr>
              <w:spacing w:after="120"/>
              <w:contextualSpacing/>
              <w:jc w:val="both"/>
              <w:rPr>
                <w:rFonts w:ascii="Times New Roman" w:eastAsia="Arial" w:hAnsi="Times New Roman" w:cs="Times New Roman"/>
                <w:color w:val="ED7D31" w:themeColor="accent2"/>
                <w:sz w:val="24"/>
                <w:szCs w:val="24"/>
              </w:rPr>
            </w:pPr>
            <w:r w:rsidRPr="00430C67">
              <w:rPr>
                <w:rFonts w:ascii="Times New Roman" w:eastAsia="Arial" w:hAnsi="Times New Roman" w:cs="Times New Roman"/>
                <w:szCs w:val="22"/>
              </w:rPr>
              <w:t xml:space="preserve">Tiek </w:t>
            </w:r>
            <w:r w:rsidR="1FA78A65" w:rsidRPr="00430C67">
              <w:rPr>
                <w:rFonts w:ascii="Times New Roman" w:eastAsia="Arial" w:hAnsi="Times New Roman" w:cs="Times New Roman"/>
                <w:szCs w:val="22"/>
              </w:rPr>
              <w:t xml:space="preserve">atbalstīta </w:t>
            </w:r>
            <w:r w:rsidR="63297E6D" w:rsidRPr="00430C67">
              <w:rPr>
                <w:rFonts w:ascii="Times New Roman" w:eastAsia="Arial" w:hAnsi="Times New Roman" w:cs="Times New Roman"/>
                <w:szCs w:val="22"/>
              </w:rPr>
              <w:t xml:space="preserve">izvērtētu un </w:t>
            </w:r>
            <w:r w:rsidR="1C85525F" w:rsidRPr="00430C67">
              <w:rPr>
                <w:rFonts w:ascii="Times New Roman" w:eastAsia="Arial" w:hAnsi="Times New Roman" w:cs="Times New Roman"/>
                <w:szCs w:val="22"/>
              </w:rPr>
              <w:t xml:space="preserve"> </w:t>
            </w:r>
            <w:r w:rsidR="57BAFD34" w:rsidRPr="00430C67">
              <w:rPr>
                <w:rFonts w:ascii="Times New Roman" w:eastAsia="Arial" w:hAnsi="Times New Roman" w:cs="Times New Roman"/>
                <w:szCs w:val="22"/>
              </w:rPr>
              <w:t>izmaksu efektīvu</w:t>
            </w:r>
            <w:r w:rsidR="3B507616" w:rsidRPr="00430C67">
              <w:rPr>
                <w:rFonts w:ascii="Times New Roman" w:eastAsia="Arial" w:hAnsi="Times New Roman" w:cs="Times New Roman"/>
                <w:szCs w:val="22"/>
              </w:rPr>
              <w:t xml:space="preserve"> </w:t>
            </w:r>
            <w:r w:rsidR="67F567AC" w:rsidRPr="00430C67">
              <w:rPr>
                <w:rFonts w:ascii="Times New Roman" w:eastAsia="Arial" w:hAnsi="Times New Roman" w:cs="Times New Roman"/>
                <w:szCs w:val="22"/>
              </w:rPr>
              <w:t>medikamentu</w:t>
            </w:r>
            <w:r w:rsidR="08556B59" w:rsidRPr="00430C67">
              <w:rPr>
                <w:rFonts w:ascii="Times New Roman" w:eastAsia="Arial" w:hAnsi="Times New Roman" w:cs="Times New Roman"/>
                <w:szCs w:val="22"/>
              </w:rPr>
              <w:t xml:space="preserve"> apmaksa</w:t>
            </w:r>
            <w:r w:rsidR="2F9CFDEE" w:rsidRPr="00430C67">
              <w:rPr>
                <w:rFonts w:ascii="Times New Roman" w:eastAsia="Arial" w:hAnsi="Times New Roman" w:cs="Times New Roman"/>
                <w:szCs w:val="22"/>
              </w:rPr>
              <w:t xml:space="preserve"> no valsts </w:t>
            </w:r>
            <w:r w:rsidR="242E7CB5" w:rsidRPr="00430C67">
              <w:rPr>
                <w:rFonts w:ascii="Times New Roman" w:eastAsia="Arial" w:hAnsi="Times New Roman" w:cs="Times New Roman"/>
                <w:szCs w:val="22"/>
              </w:rPr>
              <w:t xml:space="preserve">budžeta </w:t>
            </w:r>
            <w:r w:rsidR="1C85525F" w:rsidRPr="00430C67">
              <w:rPr>
                <w:rFonts w:ascii="Times New Roman" w:eastAsia="Arial" w:hAnsi="Times New Roman" w:cs="Times New Roman"/>
                <w:szCs w:val="22"/>
              </w:rPr>
              <w:t>līdzekļiem</w:t>
            </w:r>
            <w:r w:rsidR="00AC4103" w:rsidRPr="00430C67">
              <w:rPr>
                <w:rFonts w:ascii="Times New Roman" w:eastAsia="Arial" w:hAnsi="Times New Roman" w:cs="Times New Roman"/>
                <w:szCs w:val="22"/>
              </w:rPr>
              <w:t>.</w:t>
            </w:r>
          </w:p>
        </w:tc>
      </w:tr>
      <w:tr w:rsidR="002F4A23" w:rsidRPr="00D87C2F" w14:paraId="173F0DBD"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15AB7" w14:textId="7DD75AF0" w:rsidR="002F4A23" w:rsidRDefault="002F4A23" w:rsidP="002F4A23">
            <w:pPr>
              <w:pStyle w:val="Parasts"/>
              <w:spacing w:after="0"/>
              <w:jc w:val="center"/>
              <w:rPr>
                <w:rFonts w:ascii="Times New Roman" w:hAnsi="Times New Roman" w:cs="Times New Roman"/>
                <w:szCs w:val="22"/>
              </w:rPr>
            </w:pPr>
            <w:r>
              <w:rPr>
                <w:rFonts w:ascii="Times New Roman" w:hAnsi="Times New Roman" w:cs="Times New Roman"/>
                <w:szCs w:val="22"/>
              </w:rPr>
              <w:t>50.</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E20163" w14:textId="4C294853" w:rsidR="002F4A23" w:rsidRPr="00B44E91" w:rsidRDefault="002F4A23" w:rsidP="002F4A23">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10AD85" w14:textId="1C3E5C6E" w:rsidR="002F4A23" w:rsidRPr="00DF6C63" w:rsidRDefault="002F4A23" w:rsidP="00DF6C63">
            <w:pPr>
              <w:shd w:val="clear" w:color="auto" w:fill="FFFFFF"/>
              <w:jc w:val="both"/>
              <w:rPr>
                <w:rFonts w:ascii="Times New Roman" w:eastAsia="Times New Roman" w:hAnsi="Times New Roman" w:cs="Times New Roman"/>
                <w:szCs w:val="22"/>
              </w:rPr>
            </w:pPr>
            <w:r w:rsidRPr="00DF6C63">
              <w:rPr>
                <w:rFonts w:ascii="Times New Roman" w:eastAsia="Times New Roman" w:hAnsi="Times New Roman" w:cs="Times New Roman"/>
                <w:szCs w:val="22"/>
                <w:shd w:val="clear" w:color="auto" w:fill="FFFFFF"/>
              </w:rPr>
              <w:t xml:space="preserve">BRAL piedāvātā redakcija: </w:t>
            </w:r>
            <w:proofErr w:type="spellStart"/>
            <w:r w:rsidRPr="00DF6C63">
              <w:rPr>
                <w:rFonts w:ascii="Times New Roman" w:eastAsia="Times New Roman" w:hAnsi="Times New Roman" w:cs="Times New Roman"/>
                <w:szCs w:val="22"/>
                <w:shd w:val="clear" w:color="auto" w:fill="FFFFFF"/>
              </w:rPr>
              <w:t>Farmakoekonomiskajā</w:t>
            </w:r>
            <w:proofErr w:type="spellEnd"/>
            <w:r w:rsidRPr="00DF6C63">
              <w:rPr>
                <w:rFonts w:ascii="Times New Roman" w:eastAsia="Times New Roman" w:hAnsi="Times New Roman" w:cs="Times New Roman"/>
                <w:szCs w:val="22"/>
                <w:shd w:val="clear" w:color="auto" w:fill="FFFFFF"/>
              </w:rPr>
              <w:t xml:space="preserve"> analīzē ietver izmaksu un ieguvumu diskontē</w:t>
            </w:r>
            <w:r w:rsidRPr="00DF6C63">
              <w:rPr>
                <w:rFonts w:ascii="Times New Roman" w:eastAsia="Times New Roman" w:hAnsi="Times New Roman" w:cs="Times New Roman"/>
                <w:szCs w:val="22"/>
                <w:shd w:val="clear" w:color="auto" w:fill="FFFFFF"/>
              </w:rPr>
              <w:softHyphen/>
              <w:t>šanu, kas ir ekonomiskās analīzes standarta iezīme. Nākotnes izmaksas un iegu</w:t>
            </w:r>
            <w:r w:rsidRPr="00DF6C63">
              <w:rPr>
                <w:rFonts w:ascii="Times New Roman" w:eastAsia="Times New Roman" w:hAnsi="Times New Roman" w:cs="Times New Roman"/>
                <w:szCs w:val="22"/>
                <w:shd w:val="clear" w:color="auto" w:fill="FFFFFF"/>
              </w:rPr>
              <w:softHyphen/>
              <w:t>vumus diskontē attiecīgi par 5 % gadā, izņemot retajām slimībām, kuras diskontē ar 1,5%. Ja izmanto citu diskonta likmi, pamato to.</w:t>
            </w:r>
          </w:p>
          <w:p w14:paraId="5B9C662B" w14:textId="77777777" w:rsidR="002F4A23" w:rsidRPr="00DF6C63" w:rsidRDefault="002F4A23" w:rsidP="00DF6C63">
            <w:pPr>
              <w:shd w:val="clear" w:color="auto" w:fill="FFFFFF"/>
              <w:jc w:val="both"/>
              <w:rPr>
                <w:rFonts w:ascii="Times New Roman" w:eastAsia="Times New Roman" w:hAnsi="Times New Roman" w:cs="Times New Roman"/>
                <w:szCs w:val="22"/>
              </w:rPr>
            </w:pPr>
            <w:r w:rsidRPr="00ED74AE">
              <w:rPr>
                <w:rFonts w:ascii="Times New Roman" w:eastAsia="Times New Roman" w:hAnsi="Times New Roman" w:cs="Times New Roman"/>
                <w:szCs w:val="22"/>
                <w:u w:val="single"/>
                <w:shd w:val="clear" w:color="auto" w:fill="FFFFFF"/>
              </w:rPr>
              <w:t>Pamatojums</w:t>
            </w:r>
            <w:r w:rsidRPr="00DF6C63">
              <w:rPr>
                <w:rFonts w:ascii="Times New Roman" w:eastAsia="Times New Roman" w:hAnsi="Times New Roman" w:cs="Times New Roman"/>
                <w:szCs w:val="22"/>
                <w:shd w:val="clear" w:color="auto" w:fill="FFFFFF"/>
              </w:rPr>
              <w:t>: Aicinām precizēt, ka nākotnes izmaksas un ieguvumus retajām slimībām diskontē par 1,5% gadā atbilstoši citu valstu pieredzei (atsauce: </w:t>
            </w:r>
            <w:proofErr w:type="spellStart"/>
            <w:r w:rsidRPr="00DF6C63">
              <w:rPr>
                <w:rFonts w:ascii="Times New Roman" w:eastAsia="Times New Roman" w:hAnsi="Times New Roman" w:cs="Times New Roman"/>
                <w:szCs w:val="22"/>
              </w:rPr>
              <w:t>Apprisal</w:t>
            </w:r>
            <w:proofErr w:type="spellEnd"/>
            <w:r w:rsidRPr="00DF6C63">
              <w:rPr>
                <w:rFonts w:ascii="Times New Roman" w:eastAsia="Times New Roman" w:hAnsi="Times New Roman" w:cs="Times New Roman"/>
                <w:szCs w:val="22"/>
              </w:rPr>
              <w:t xml:space="preserve"> </w:t>
            </w:r>
            <w:proofErr w:type="spellStart"/>
            <w:r w:rsidRPr="00DF6C63">
              <w:rPr>
                <w:rFonts w:ascii="Times New Roman" w:eastAsia="Times New Roman" w:hAnsi="Times New Roman" w:cs="Times New Roman"/>
                <w:szCs w:val="22"/>
              </w:rPr>
              <w:t>of</w:t>
            </w:r>
            <w:proofErr w:type="spellEnd"/>
            <w:r w:rsidRPr="00DF6C63">
              <w:rPr>
                <w:rFonts w:ascii="Times New Roman" w:eastAsia="Times New Roman" w:hAnsi="Times New Roman" w:cs="Times New Roman"/>
                <w:szCs w:val="22"/>
              </w:rPr>
              <w:t xml:space="preserve"> </w:t>
            </w:r>
            <w:proofErr w:type="spellStart"/>
            <w:r w:rsidRPr="00DF6C63">
              <w:rPr>
                <w:rFonts w:ascii="Times New Roman" w:eastAsia="Times New Roman" w:hAnsi="Times New Roman" w:cs="Times New Roman"/>
                <w:szCs w:val="22"/>
              </w:rPr>
              <w:t>highly</w:t>
            </w:r>
            <w:proofErr w:type="spellEnd"/>
            <w:r w:rsidRPr="00DF6C63">
              <w:rPr>
                <w:rFonts w:ascii="Times New Roman" w:eastAsia="Times New Roman" w:hAnsi="Times New Roman" w:cs="Times New Roman"/>
                <w:szCs w:val="22"/>
              </w:rPr>
              <w:t xml:space="preserve"> </w:t>
            </w:r>
            <w:proofErr w:type="spellStart"/>
            <w:r w:rsidRPr="00DF6C63">
              <w:rPr>
                <w:rFonts w:ascii="Times New Roman" w:eastAsia="Times New Roman" w:hAnsi="Times New Roman" w:cs="Times New Roman"/>
                <w:szCs w:val="22"/>
              </w:rPr>
              <w:t>specialised</w:t>
            </w:r>
            <w:proofErr w:type="spellEnd"/>
            <w:r w:rsidRPr="00DF6C63">
              <w:rPr>
                <w:rFonts w:ascii="Times New Roman" w:eastAsia="Times New Roman" w:hAnsi="Times New Roman" w:cs="Times New Roman"/>
                <w:szCs w:val="22"/>
              </w:rPr>
              <w:t xml:space="preserve"> </w:t>
            </w:r>
            <w:proofErr w:type="spellStart"/>
            <w:r w:rsidRPr="00DF6C63">
              <w:rPr>
                <w:rFonts w:ascii="Times New Roman" w:eastAsia="Times New Roman" w:hAnsi="Times New Roman" w:cs="Times New Roman"/>
                <w:szCs w:val="22"/>
              </w:rPr>
              <w:t>technologies</w:t>
            </w:r>
            <w:proofErr w:type="spellEnd"/>
            <w:r w:rsidRPr="00DF6C63">
              <w:rPr>
                <w:rFonts w:ascii="Times New Roman" w:eastAsia="Times New Roman" w:hAnsi="Times New Roman" w:cs="Times New Roman"/>
                <w:szCs w:val="22"/>
              </w:rPr>
              <w:t xml:space="preserve"> (HST) 2017, NICE </w:t>
            </w:r>
            <w:hyperlink r:id="rId8" w:tgtFrame="_blank" w:history="1">
              <w:r w:rsidRPr="00DF6C63">
                <w:rPr>
                  <w:rStyle w:val="Hyperlink"/>
                  <w:rFonts w:ascii="Times New Roman" w:hAnsi="Times New Roman" w:cs="Times New Roman"/>
                  <w:color w:val="1155CC"/>
                  <w:szCs w:val="22"/>
                  <w:shd w:val="clear" w:color="auto" w:fill="FFFFFF"/>
                </w:rPr>
                <w:t>https://www.nice.org.uk/about/what-we-do/our-programmes/nice-guidance/nice-highly-specialised-technologies-guidance</w:t>
              </w:r>
            </w:hyperlink>
            <w:r w:rsidRPr="00DF6C63">
              <w:rPr>
                <w:rFonts w:ascii="Times New Roman" w:hAnsi="Times New Roman" w:cs="Times New Roman"/>
                <w:szCs w:val="22"/>
              </w:rPr>
              <w:t xml:space="preserve"> </w:t>
            </w:r>
          </w:p>
          <w:p w14:paraId="1A087317" w14:textId="77777777" w:rsidR="002F4A23" w:rsidRPr="00DF6C63" w:rsidRDefault="002F4A23" w:rsidP="00DF6C63">
            <w:pPr>
              <w:jc w:val="both"/>
              <w:rPr>
                <w:rFonts w:ascii="Times New Roman" w:eastAsia="Arial" w:hAnsi="Times New Roman" w:cs="Times New Roman"/>
                <w:szCs w:val="22"/>
              </w:rPr>
            </w:pPr>
          </w:p>
          <w:p w14:paraId="195C03D1" w14:textId="77777777" w:rsidR="002F4A23" w:rsidRPr="00DF6C63" w:rsidRDefault="002F4A23" w:rsidP="00DF6C63">
            <w:pPr>
              <w:shd w:val="clear" w:color="auto" w:fill="FFFFFF"/>
              <w:jc w:val="both"/>
              <w:rPr>
                <w:rFonts w:ascii="Times New Roman" w:hAnsi="Times New Roman" w:cs="Times New Roman"/>
                <w:szCs w:val="22"/>
              </w:rPr>
            </w:pP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725DB" w14:textId="425E7045" w:rsidR="002F4A23" w:rsidRPr="006F7200" w:rsidRDefault="00D729CB" w:rsidP="00A47B7E">
            <w:pPr>
              <w:spacing w:after="120"/>
              <w:contextualSpacing/>
              <w:jc w:val="both"/>
              <w:rPr>
                <w:rFonts w:ascii="Times New Roman" w:hAnsi="Times New Roman" w:cs="Times New Roman"/>
              </w:rPr>
            </w:pPr>
            <w:r w:rsidRPr="00D729CB">
              <w:rPr>
                <w:rFonts w:ascii="Times New Roman" w:hAnsi="Times New Roman" w:cs="Times New Roman"/>
                <w:b/>
                <w:bCs/>
              </w:rPr>
              <w:t>Cita informācija.</w:t>
            </w:r>
            <w:r w:rsidRPr="00D729CB">
              <w:rPr>
                <w:rFonts w:ascii="Times New Roman" w:hAnsi="Times New Roman" w:cs="Times New Roman"/>
              </w:rPr>
              <w:t xml:space="preserve"> </w:t>
            </w:r>
            <w:r w:rsidR="0C797EAF" w:rsidRPr="006F7200">
              <w:rPr>
                <w:rFonts w:ascii="Times New Roman" w:hAnsi="Times New Roman" w:cs="Times New Roman"/>
              </w:rPr>
              <w:t xml:space="preserve">Diskontēšana — aprēķins, ar kuru nākotnē saņemamiem ieguvumiem vai maksājamai naudas summai nosaka </w:t>
            </w:r>
            <w:r w:rsidR="197CDFDD" w:rsidRPr="006F7200">
              <w:rPr>
                <w:rFonts w:ascii="Times New Roman" w:hAnsi="Times New Roman" w:cs="Times New Roman"/>
              </w:rPr>
              <w:t xml:space="preserve">pašreizējo </w:t>
            </w:r>
            <w:r w:rsidR="47253BA6" w:rsidRPr="006F7200">
              <w:rPr>
                <w:rFonts w:ascii="Times New Roman" w:hAnsi="Times New Roman" w:cs="Times New Roman"/>
              </w:rPr>
              <w:t xml:space="preserve">(šodienas) </w:t>
            </w:r>
            <w:r w:rsidR="025AE67C" w:rsidRPr="006F7200">
              <w:rPr>
                <w:rFonts w:ascii="Times New Roman" w:hAnsi="Times New Roman" w:cs="Times New Roman"/>
              </w:rPr>
              <w:t>vērtību.</w:t>
            </w:r>
          </w:p>
          <w:p w14:paraId="099B2BB2" w14:textId="7443D24F" w:rsidR="002F4A23" w:rsidRPr="006F7200" w:rsidRDefault="0C797EAF" w:rsidP="00A47B7E">
            <w:pPr>
              <w:spacing w:after="120"/>
              <w:contextualSpacing/>
              <w:jc w:val="both"/>
              <w:rPr>
                <w:rFonts w:ascii="Times New Roman" w:hAnsi="Times New Roman" w:cs="Times New Roman"/>
              </w:rPr>
            </w:pPr>
            <w:r w:rsidRPr="006F7200">
              <w:rPr>
                <w:rFonts w:ascii="Times New Roman" w:hAnsi="Times New Roman" w:cs="Times New Roman"/>
                <w:szCs w:val="22"/>
              </w:rPr>
              <w:t>Ar diskontēšanu nākotnes ieguvumiem un izmaksām tiek piešķirta zemāka vērtība, nekā šodien.</w:t>
            </w:r>
          </w:p>
          <w:p w14:paraId="585D9CCB" w14:textId="21959FD1" w:rsidR="002F4A23" w:rsidRPr="006F7200" w:rsidRDefault="0C797EAF" w:rsidP="00A47B7E">
            <w:pPr>
              <w:spacing w:after="120"/>
              <w:contextualSpacing/>
              <w:jc w:val="both"/>
              <w:rPr>
                <w:rFonts w:ascii="Times New Roman" w:hAnsi="Times New Roman" w:cs="Times New Roman"/>
              </w:rPr>
            </w:pPr>
            <w:r w:rsidRPr="006F7200">
              <w:rPr>
                <w:rFonts w:ascii="Times New Roman" w:hAnsi="Times New Roman" w:cs="Times New Roman"/>
                <w:szCs w:val="22"/>
              </w:rPr>
              <w:t>Jo augstāka diskonta likme (un jo tālāks no šodienas ir sagaidāmais ieguvums), jo mazāka tā vērtība šodien. Attiecīgi, ja diskonta likme ir mazāka, nākotnē sagaidāmais ieguvums ir lielāks, nekā ja diskonta likme ir lielāka.</w:t>
            </w:r>
          </w:p>
          <w:p w14:paraId="7A0B1C06" w14:textId="73291FBF" w:rsidR="002F4A23" w:rsidRPr="006F7200" w:rsidRDefault="0C797EAF" w:rsidP="00A47B7E">
            <w:pPr>
              <w:spacing w:after="120"/>
              <w:contextualSpacing/>
              <w:jc w:val="both"/>
              <w:rPr>
                <w:rFonts w:ascii="Times New Roman" w:hAnsi="Times New Roman" w:cs="Times New Roman"/>
              </w:rPr>
            </w:pPr>
            <w:r w:rsidRPr="006F7200">
              <w:rPr>
                <w:rFonts w:ascii="Times New Roman" w:hAnsi="Times New Roman" w:cs="Times New Roman"/>
                <w:szCs w:val="22"/>
              </w:rPr>
              <w:t>Līdz ar to minētais priekšlikums nozīmē, ka no šodienas skatu punkta raugoties, reto slimību gadījumā nākotnes ieguvumiem tiek piešķirta lielāka vērtība nekā plašāk izplatītu slimību gadījumā. ZVA ieskatā tas nozīmētu nevienlīdzīgu attieksmi pret dažādu slimību pacientiem, kas nav atbalstāmi.</w:t>
            </w:r>
          </w:p>
        </w:tc>
      </w:tr>
      <w:tr w:rsidR="00DD01B8" w:rsidRPr="00D87C2F" w14:paraId="12B8950E"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FED35D" w14:textId="5867467F" w:rsidR="00DD01B8" w:rsidRDefault="002F4A23" w:rsidP="00DD01B8">
            <w:pPr>
              <w:pStyle w:val="Parasts"/>
              <w:spacing w:after="0"/>
              <w:jc w:val="center"/>
              <w:rPr>
                <w:rFonts w:ascii="Times New Roman" w:hAnsi="Times New Roman" w:cs="Times New Roman"/>
                <w:szCs w:val="22"/>
              </w:rPr>
            </w:pPr>
            <w:r>
              <w:rPr>
                <w:rFonts w:ascii="Times New Roman" w:hAnsi="Times New Roman" w:cs="Times New Roman"/>
                <w:szCs w:val="22"/>
              </w:rPr>
              <w:t>51.</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F9079" w14:textId="1589D7D3" w:rsidR="00DD01B8" w:rsidRPr="00B44E91" w:rsidRDefault="00DD01B8" w:rsidP="00DD01B8">
            <w:pPr>
              <w:pStyle w:val="Parasts"/>
              <w:spacing w:after="0"/>
              <w:rPr>
                <w:rFonts w:ascii="Times New Roman" w:hAnsi="Times New Roman" w:cs="Times New Roman"/>
                <w:szCs w:val="22"/>
              </w:rPr>
            </w:pPr>
            <w:r w:rsidRPr="00021897">
              <w:rPr>
                <w:rFonts w:ascii="Times New Roman" w:hAnsi="Times New Roman" w:cs="Times New Roman"/>
                <w:szCs w:val="22"/>
              </w:rPr>
              <w:t>Biofarmaceitisko zāļu ražotāju asociācija</w:t>
            </w:r>
            <w:r w:rsidR="00366D48">
              <w:rPr>
                <w:rFonts w:ascii="Times New Roman" w:hAnsi="Times New Roman" w:cs="Times New Roman"/>
                <w:szCs w:val="22"/>
              </w:rPr>
              <w:t xml:space="preserve"> Latvijā</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A93C3" w14:textId="15CFF606" w:rsidR="00DD01B8" w:rsidRPr="00DF6C63" w:rsidRDefault="00DD01B8" w:rsidP="00430C67">
            <w:pPr>
              <w:shd w:val="clear" w:color="auto" w:fill="FFFFFF"/>
              <w:spacing w:after="120"/>
              <w:jc w:val="both"/>
              <w:rPr>
                <w:rFonts w:ascii="Times New Roman" w:eastAsia="Arial" w:hAnsi="Times New Roman" w:cs="Times New Roman"/>
                <w:szCs w:val="22"/>
              </w:rPr>
            </w:pPr>
            <w:r w:rsidRPr="00DF6C63">
              <w:rPr>
                <w:rFonts w:ascii="Times New Roman" w:hAnsi="Times New Roman" w:cs="Times New Roman"/>
                <w:szCs w:val="22"/>
              </w:rPr>
              <w:t xml:space="preserve">BRAL piedāvātā redakcija: </w:t>
            </w:r>
            <w:r w:rsidRPr="00DF6C63">
              <w:rPr>
                <w:rFonts w:ascii="Times New Roman" w:eastAsia="Arial" w:hAnsi="Times New Roman" w:cs="Times New Roman"/>
                <w:szCs w:val="22"/>
              </w:rPr>
              <w:t xml:space="preserve">Izteikt 4.pielikuma 9.punktu zemāk piedāvātajā redakcijā: </w:t>
            </w:r>
          </w:p>
          <w:tbl>
            <w:tblPr>
              <w:tblW w:w="0" w:type="auto"/>
              <w:tblCellMar>
                <w:top w:w="15" w:type="dxa"/>
                <w:left w:w="15" w:type="dxa"/>
                <w:bottom w:w="15" w:type="dxa"/>
                <w:right w:w="15" w:type="dxa"/>
              </w:tblCellMar>
              <w:tblLook w:val="04A0" w:firstRow="1" w:lastRow="0" w:firstColumn="1" w:lastColumn="0" w:noHBand="0" w:noVBand="1"/>
            </w:tblPr>
            <w:tblGrid>
              <w:gridCol w:w="310"/>
              <w:gridCol w:w="1510"/>
              <w:gridCol w:w="666"/>
            </w:tblGrid>
            <w:tr w:rsidR="00DD01B8" w:rsidRPr="00DF6C63" w14:paraId="60A7FAE9" w14:textId="77777777" w:rsidTr="00B04752">
              <w:tc>
                <w:tcPr>
                  <w:tcW w:w="310"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hideMark/>
                </w:tcPr>
                <w:p w14:paraId="672361A0" w14:textId="77777777" w:rsidR="00DD01B8" w:rsidRPr="00DF6C63" w:rsidRDefault="00DD01B8" w:rsidP="00430C67">
                  <w:pPr>
                    <w:spacing w:after="120"/>
                    <w:jc w:val="both"/>
                    <w:rPr>
                      <w:rFonts w:ascii="Times New Roman" w:eastAsia="Times New Roman" w:hAnsi="Times New Roman" w:cs="Times New Roman"/>
                      <w:szCs w:val="22"/>
                    </w:rPr>
                  </w:pPr>
                  <w:r w:rsidRPr="00DF6C63">
                    <w:rPr>
                      <w:rFonts w:ascii="Times New Roman" w:eastAsia="Times New Roman" w:hAnsi="Times New Roman" w:cs="Times New Roman"/>
                      <w:szCs w:val="22"/>
                    </w:rPr>
                    <w:t>9.</w:t>
                  </w:r>
                </w:p>
              </w:tc>
              <w:tc>
                <w:tcPr>
                  <w:tcW w:w="1510"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hideMark/>
                </w:tcPr>
                <w:p w14:paraId="53652365" w14:textId="77777777" w:rsidR="00DD01B8" w:rsidRPr="00DF6C63" w:rsidRDefault="00DD01B8" w:rsidP="00430C67">
                  <w:pPr>
                    <w:spacing w:after="120"/>
                    <w:jc w:val="both"/>
                    <w:rPr>
                      <w:rFonts w:ascii="Times New Roman" w:eastAsia="Times New Roman" w:hAnsi="Times New Roman" w:cs="Times New Roman"/>
                      <w:szCs w:val="22"/>
                    </w:rPr>
                  </w:pPr>
                  <w:r w:rsidRPr="00DF6C63">
                    <w:rPr>
                      <w:rFonts w:ascii="Times New Roman" w:eastAsia="Times New Roman" w:hAnsi="Times New Roman" w:cs="Times New Roman"/>
                      <w:szCs w:val="22"/>
                    </w:rPr>
                    <w:t>1422,87- 2999,99</w:t>
                  </w:r>
                </w:p>
              </w:tc>
              <w:tc>
                <w:tcPr>
                  <w:tcW w:w="666"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hideMark/>
                </w:tcPr>
                <w:p w14:paraId="6A0BC596" w14:textId="77777777" w:rsidR="00DD01B8" w:rsidRPr="00DF6C63" w:rsidRDefault="00DD01B8" w:rsidP="00430C67">
                  <w:pPr>
                    <w:spacing w:after="120"/>
                    <w:jc w:val="both"/>
                    <w:rPr>
                      <w:rFonts w:ascii="Times New Roman" w:eastAsia="Times New Roman" w:hAnsi="Times New Roman" w:cs="Times New Roman"/>
                      <w:szCs w:val="22"/>
                    </w:rPr>
                  </w:pPr>
                  <w:r w:rsidRPr="00DF6C63">
                    <w:rPr>
                      <w:rFonts w:ascii="Times New Roman" w:eastAsia="Times New Roman" w:hAnsi="Times New Roman" w:cs="Times New Roman"/>
                      <w:szCs w:val="22"/>
                    </w:rPr>
                    <w:t>1%</w:t>
                  </w:r>
                </w:p>
              </w:tc>
            </w:tr>
          </w:tbl>
          <w:p w14:paraId="1B8858A9" w14:textId="3F009E91" w:rsidR="00DD01B8" w:rsidRPr="00DF6C63" w:rsidRDefault="00DD01B8" w:rsidP="00430C67">
            <w:pPr>
              <w:shd w:val="clear" w:color="auto" w:fill="FFFFFF" w:themeFill="background1"/>
              <w:spacing w:before="120" w:after="120"/>
              <w:jc w:val="both"/>
              <w:rPr>
                <w:rFonts w:ascii="Times New Roman" w:eastAsia="Arial" w:hAnsi="Times New Roman" w:cs="Times New Roman"/>
                <w:szCs w:val="22"/>
              </w:rPr>
            </w:pPr>
            <w:r w:rsidRPr="00DF6C63">
              <w:rPr>
                <w:rFonts w:ascii="Times New Roman" w:eastAsia="Arial" w:hAnsi="Times New Roman" w:cs="Times New Roman"/>
                <w:szCs w:val="22"/>
              </w:rPr>
              <w:lastRenderedPageBreak/>
              <w:t xml:space="preserve">Un papildināt ar 10.punktu zemāk piedāvātajā redakcijā: </w:t>
            </w:r>
          </w:p>
          <w:tbl>
            <w:tblPr>
              <w:tblW w:w="0" w:type="auto"/>
              <w:tblCellMar>
                <w:top w:w="15" w:type="dxa"/>
                <w:left w:w="15" w:type="dxa"/>
                <w:bottom w:w="15" w:type="dxa"/>
                <w:right w:w="15" w:type="dxa"/>
              </w:tblCellMar>
              <w:tblLook w:val="04A0" w:firstRow="1" w:lastRow="0" w:firstColumn="1" w:lastColumn="0" w:noHBand="0" w:noVBand="1"/>
            </w:tblPr>
            <w:tblGrid>
              <w:gridCol w:w="335"/>
              <w:gridCol w:w="1510"/>
              <w:gridCol w:w="666"/>
            </w:tblGrid>
            <w:tr w:rsidR="00DD01B8" w:rsidRPr="00DF6C63" w14:paraId="6FD4D083" w14:textId="77777777" w:rsidTr="00B04752">
              <w:tc>
                <w:tcPr>
                  <w:tcW w:w="310"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hideMark/>
                </w:tcPr>
                <w:p w14:paraId="58BE065D" w14:textId="77777777" w:rsidR="00DD01B8" w:rsidRPr="00497E16" w:rsidRDefault="00DD01B8" w:rsidP="00430C67">
                  <w:pPr>
                    <w:spacing w:after="120"/>
                    <w:jc w:val="both"/>
                    <w:rPr>
                      <w:rFonts w:ascii="Times New Roman" w:eastAsia="Times New Roman" w:hAnsi="Times New Roman" w:cs="Times New Roman"/>
                      <w:szCs w:val="22"/>
                    </w:rPr>
                  </w:pPr>
                  <w:r w:rsidRPr="00497E16">
                    <w:rPr>
                      <w:rFonts w:ascii="Times New Roman" w:eastAsia="Times New Roman" w:hAnsi="Times New Roman" w:cs="Times New Roman"/>
                      <w:szCs w:val="22"/>
                    </w:rPr>
                    <w:t>10.</w:t>
                  </w:r>
                </w:p>
              </w:tc>
              <w:tc>
                <w:tcPr>
                  <w:tcW w:w="1510"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hideMark/>
                </w:tcPr>
                <w:p w14:paraId="0D070142" w14:textId="77777777" w:rsidR="00DD01B8" w:rsidRPr="00497E16" w:rsidRDefault="00DD01B8" w:rsidP="00430C67">
                  <w:pPr>
                    <w:spacing w:after="120"/>
                    <w:jc w:val="both"/>
                    <w:rPr>
                      <w:rFonts w:ascii="Times New Roman" w:eastAsia="Times New Roman" w:hAnsi="Times New Roman" w:cs="Times New Roman"/>
                      <w:szCs w:val="22"/>
                    </w:rPr>
                  </w:pPr>
                  <w:r w:rsidRPr="00497E16">
                    <w:rPr>
                      <w:rFonts w:ascii="Times New Roman" w:eastAsia="Times New Roman" w:hAnsi="Times New Roman" w:cs="Times New Roman"/>
                      <w:szCs w:val="22"/>
                    </w:rPr>
                    <w:t>3000,00 un vairāk</w:t>
                  </w:r>
                </w:p>
              </w:tc>
              <w:tc>
                <w:tcPr>
                  <w:tcW w:w="666"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hideMark/>
                </w:tcPr>
                <w:p w14:paraId="60C7E624" w14:textId="77777777" w:rsidR="00DD01B8" w:rsidRPr="00497E16" w:rsidRDefault="00DD01B8" w:rsidP="00430C67">
                  <w:pPr>
                    <w:spacing w:after="120"/>
                    <w:jc w:val="both"/>
                    <w:rPr>
                      <w:rFonts w:ascii="Times New Roman" w:eastAsia="Times New Roman" w:hAnsi="Times New Roman" w:cs="Times New Roman"/>
                      <w:szCs w:val="22"/>
                    </w:rPr>
                  </w:pPr>
                  <w:r w:rsidRPr="00497E16">
                    <w:rPr>
                      <w:rFonts w:ascii="Times New Roman" w:eastAsia="Times New Roman" w:hAnsi="Times New Roman" w:cs="Times New Roman"/>
                      <w:szCs w:val="22"/>
                    </w:rPr>
                    <w:t xml:space="preserve">30 </w:t>
                  </w:r>
                  <w:proofErr w:type="spellStart"/>
                  <w:r w:rsidRPr="00497E16">
                    <w:rPr>
                      <w:rFonts w:ascii="Times New Roman" w:eastAsia="Times New Roman" w:hAnsi="Times New Roman" w:cs="Times New Roman"/>
                      <w:szCs w:val="22"/>
                    </w:rPr>
                    <w:t>euro</w:t>
                  </w:r>
                  <w:proofErr w:type="spellEnd"/>
                </w:p>
              </w:tc>
            </w:tr>
          </w:tbl>
          <w:p w14:paraId="715624D5" w14:textId="55F1A7D1" w:rsidR="00DD01B8" w:rsidRPr="00DF6C63" w:rsidRDefault="00DD01B8" w:rsidP="00430C67">
            <w:pPr>
              <w:pStyle w:val="Parasts"/>
              <w:spacing w:before="120" w:after="120"/>
              <w:jc w:val="both"/>
              <w:rPr>
                <w:rFonts w:ascii="Times New Roman" w:hAnsi="Times New Roman" w:cs="Times New Roman"/>
                <w:szCs w:val="22"/>
              </w:rPr>
            </w:pPr>
            <w:r w:rsidRPr="00ED74AE">
              <w:rPr>
                <w:rFonts w:ascii="Times New Roman" w:hAnsi="Times New Roman" w:cs="Times New Roman"/>
                <w:szCs w:val="22"/>
                <w:u w:val="single"/>
              </w:rPr>
              <w:t>Pamatojums</w:t>
            </w:r>
            <w:r w:rsidRPr="00DF6C63">
              <w:rPr>
                <w:rFonts w:ascii="Times New Roman" w:hAnsi="Times New Roman" w:cs="Times New Roman"/>
                <w:szCs w:val="22"/>
              </w:rPr>
              <w:t xml:space="preserve">: </w:t>
            </w:r>
            <w:r w:rsidRPr="00DF6C63">
              <w:rPr>
                <w:rFonts w:ascii="Times New Roman" w:eastAsia="Arial" w:hAnsi="Times New Roman" w:cs="Times New Roman"/>
                <w:szCs w:val="22"/>
              </w:rPr>
              <w:t>Atbilstoši VM piedāvātajai redakcijai, zālēm ar ražotāja cenu no 1422,87 līdz 3000 EUR par iepakojumu pieaugs izmaksas, tātad tas veidos ietekmi uz KZS budžetu. Ierosinām pakāpenisku pāreju vai arī ir jāparedz pārskatīt noslēgtos līgumus</w:t>
            </w:r>
            <w:r w:rsidR="00430C67">
              <w:rPr>
                <w:rFonts w:ascii="Times New Roman" w:eastAsia="Arial" w:hAnsi="Times New Roman" w:cs="Times New Roman"/>
                <w:szCs w:val="22"/>
              </w:rPr>
              <w:t>.</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FE609" w14:textId="1DDD10DB" w:rsidR="00DD01B8" w:rsidRPr="004D76EE" w:rsidRDefault="000C440E" w:rsidP="00A47B7E">
            <w:pPr>
              <w:pStyle w:val="Parasts"/>
              <w:spacing w:after="120"/>
              <w:contextualSpacing/>
              <w:jc w:val="both"/>
              <w:rPr>
                <w:rFonts w:ascii="Times New Roman" w:hAnsi="Times New Roman" w:cs="Times New Roman"/>
                <w:b/>
                <w:bCs/>
              </w:rPr>
            </w:pPr>
            <w:r>
              <w:rPr>
                <w:rFonts w:ascii="Times New Roman" w:hAnsi="Times New Roman" w:cs="Times New Roman"/>
                <w:b/>
                <w:bCs/>
              </w:rPr>
              <w:lastRenderedPageBreak/>
              <w:t>Nav ņ</w:t>
            </w:r>
            <w:r w:rsidR="004D76EE" w:rsidRPr="004D76EE">
              <w:rPr>
                <w:rFonts w:ascii="Times New Roman" w:hAnsi="Times New Roman" w:cs="Times New Roman"/>
                <w:b/>
                <w:bCs/>
              </w:rPr>
              <w:t>emts vērā.</w:t>
            </w:r>
            <w:r>
              <w:rPr>
                <w:rFonts w:ascii="Times New Roman" w:hAnsi="Times New Roman" w:cs="Times New Roman"/>
                <w:b/>
                <w:bCs/>
              </w:rPr>
              <w:t xml:space="preserve"> </w:t>
            </w:r>
            <w:r w:rsidRPr="000C440E">
              <w:rPr>
                <w:rFonts w:ascii="Times New Roman" w:hAnsi="Times New Roman" w:cs="Times New Roman"/>
              </w:rPr>
              <w:t xml:space="preserve">Ņemot vērā, ka viedokļi par šī punkta redakciju </w:t>
            </w:r>
            <w:r>
              <w:rPr>
                <w:rFonts w:ascii="Times New Roman" w:hAnsi="Times New Roman" w:cs="Times New Roman"/>
              </w:rPr>
              <w:t>nebija viennozīmīgi</w:t>
            </w:r>
            <w:r w:rsidR="00DC3F48">
              <w:rPr>
                <w:rFonts w:ascii="Times New Roman" w:hAnsi="Times New Roman" w:cs="Times New Roman"/>
              </w:rPr>
              <w:t xml:space="preserve">, </w:t>
            </w:r>
            <w:r w:rsidR="00DC3F48">
              <w:rPr>
                <w:rFonts w:ascii="Times New Roman" w:hAnsi="Times New Roman" w:cs="Times New Roman"/>
              </w:rPr>
              <w:lastRenderedPageBreak/>
              <w:t>nepieciešamas</w:t>
            </w:r>
            <w:r w:rsidR="00DC3F48" w:rsidRPr="009A3E8A">
              <w:rPr>
                <w:rFonts w:ascii="Times New Roman" w:hAnsi="Times New Roman" w:cs="Times New Roman"/>
              </w:rPr>
              <w:t xml:space="preserve"> plašākas diskusijas</w:t>
            </w:r>
            <w:r w:rsidR="00DC3F48">
              <w:rPr>
                <w:rFonts w:ascii="Times New Roman" w:hAnsi="Times New Roman" w:cs="Times New Roman"/>
              </w:rPr>
              <w:t>.</w:t>
            </w:r>
          </w:p>
        </w:tc>
      </w:tr>
      <w:tr w:rsidR="006446C6" w:rsidRPr="00D87C2F" w14:paraId="38E50E6E" w14:textId="77777777" w:rsidTr="00DF20EB">
        <w:tc>
          <w:tcPr>
            <w:tcW w:w="153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AD1AAD" w14:textId="5494870A" w:rsidR="006446C6" w:rsidRPr="006446C6" w:rsidRDefault="006446C6" w:rsidP="00A47B7E">
            <w:pPr>
              <w:pStyle w:val="Parasts"/>
              <w:spacing w:after="120"/>
              <w:contextualSpacing/>
              <w:jc w:val="both"/>
              <w:rPr>
                <w:rFonts w:ascii="Times New Roman" w:hAnsi="Times New Roman" w:cs="Times New Roman"/>
                <w:b/>
                <w:bCs/>
                <w:i/>
                <w:iCs/>
              </w:rPr>
            </w:pPr>
            <w:r w:rsidRPr="006446C6">
              <w:rPr>
                <w:rFonts w:ascii="Times New Roman" w:hAnsi="Times New Roman" w:cs="Times New Roman"/>
                <w:b/>
                <w:bCs/>
                <w:i/>
                <w:iCs/>
              </w:rPr>
              <w:lastRenderedPageBreak/>
              <w:t>Pēc sabiedriskās apspriedes (saņemts 06.12.2021.)</w:t>
            </w:r>
          </w:p>
        </w:tc>
      </w:tr>
      <w:tr w:rsidR="006446C6" w:rsidRPr="00D87C2F" w14:paraId="52B38CDB"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A08C35" w14:textId="7E7BFB86" w:rsidR="006446C6" w:rsidRDefault="006446C6" w:rsidP="00DD01B8">
            <w:pPr>
              <w:pStyle w:val="Parasts"/>
              <w:spacing w:after="0"/>
              <w:jc w:val="center"/>
              <w:rPr>
                <w:rFonts w:ascii="Times New Roman" w:hAnsi="Times New Roman" w:cs="Times New Roman"/>
                <w:szCs w:val="22"/>
              </w:rPr>
            </w:pPr>
            <w:r>
              <w:rPr>
                <w:rFonts w:ascii="Times New Roman" w:hAnsi="Times New Roman" w:cs="Times New Roman"/>
                <w:szCs w:val="22"/>
              </w:rPr>
              <w:t>52.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2FAC30" w14:textId="48538918" w:rsidR="006446C6" w:rsidRPr="00021897" w:rsidRDefault="006446C6" w:rsidP="00DD01B8">
            <w:pPr>
              <w:pStyle w:val="Parasts"/>
              <w:spacing w:after="0"/>
              <w:rPr>
                <w:rFonts w:ascii="Times New Roman" w:hAnsi="Times New Roman" w:cs="Times New Roman"/>
                <w:szCs w:val="22"/>
              </w:rPr>
            </w:pPr>
            <w:r w:rsidRPr="006446C6">
              <w:rPr>
                <w:rFonts w:ascii="Times New Roman" w:hAnsi="Times New Roman" w:cs="Times New Roman"/>
                <w:szCs w:val="22"/>
              </w:rPr>
              <w:t>Biofarmaceitisko zāļu ražotāju asociācija Latvijā</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9F2EFB" w14:textId="77777777" w:rsidR="006446C6" w:rsidRPr="008B29E0" w:rsidRDefault="006446C6" w:rsidP="006446C6">
            <w:pPr>
              <w:shd w:val="clear" w:color="auto" w:fill="FFFFFF"/>
              <w:spacing w:after="120"/>
              <w:jc w:val="both"/>
              <w:rPr>
                <w:rFonts w:ascii="Times New Roman" w:hAnsi="Times New Roman" w:cs="Times New Roman"/>
                <w:szCs w:val="22"/>
              </w:rPr>
            </w:pPr>
            <w:r w:rsidRPr="008B29E0">
              <w:rPr>
                <w:rFonts w:ascii="Times New Roman" w:hAnsi="Times New Roman" w:cs="Times New Roman"/>
                <w:szCs w:val="22"/>
              </w:rPr>
              <w:t>Atjaunot 89.punkta grozījumus iepriekšējā, pirms sabiedriskās apspriedes piedāvātajā versijā:</w:t>
            </w:r>
          </w:p>
          <w:p w14:paraId="07ED8C9A" w14:textId="7FDA102C" w:rsidR="006446C6" w:rsidRPr="008B29E0" w:rsidRDefault="006446C6" w:rsidP="006446C6">
            <w:pPr>
              <w:shd w:val="clear" w:color="auto" w:fill="FFFFFF"/>
              <w:spacing w:after="120"/>
              <w:jc w:val="both"/>
              <w:rPr>
                <w:rFonts w:ascii="Times New Roman" w:hAnsi="Times New Roman" w:cs="Times New Roman"/>
                <w:szCs w:val="22"/>
              </w:rPr>
            </w:pPr>
            <w:r w:rsidRPr="008B29E0">
              <w:rPr>
                <w:rFonts w:ascii="Times New Roman" w:hAnsi="Times New Roman" w:cs="Times New Roman"/>
                <w:szCs w:val="22"/>
              </w:rPr>
              <w:t xml:space="preserve">1.20. Izteikt 89. punktu šādā redakcijā: "89. Ja ārsts, izrakstot kompensējamās zāles, lietojis zāļu vispārīgo nosaukumu, aptiekas pienākums ir izsniegt lētākās šim nosaukumam, zāļu formai un stiprumam atbilstošās kompensējamās zāles, bet, ja kompensējamo zāļu sarakstā ir divas vai vairākas zāles ar lētāko kompensācijas bāzes cenu vai cenas starpību līdz 10 </w:t>
            </w:r>
            <w:proofErr w:type="spellStart"/>
            <w:r w:rsidRPr="008B29E0">
              <w:rPr>
                <w:rFonts w:ascii="Times New Roman" w:hAnsi="Times New Roman" w:cs="Times New Roman"/>
                <w:szCs w:val="22"/>
              </w:rPr>
              <w:t>euro</w:t>
            </w:r>
            <w:proofErr w:type="spellEnd"/>
            <w:r w:rsidRPr="008B29E0">
              <w:rPr>
                <w:rFonts w:ascii="Times New Roman" w:hAnsi="Times New Roman" w:cs="Times New Roman"/>
                <w:szCs w:val="22"/>
              </w:rPr>
              <w:t xml:space="preserve"> centiem, farmaceits piedāvā pacientam izvēlēties kādu no tām. Ja ārsts, izrakstot kompensējamās medicīniskās ierīces, lietojis to vispārīgo nosaukumu, aptiekas pienākums ir izsniegt lētākās šim nosaukumam un lietošanas veidam atbilstošās kompensējamās medicīniskās ierīces, bet, ja kompensējamo medicīnisko ierīču sarakstā ir divas vai vairākas medicīniskās ierīces ar lētāko kompensācijas bāzes cenu vai cenas starpību līdz 10 </w:t>
            </w:r>
            <w:proofErr w:type="spellStart"/>
            <w:r w:rsidRPr="008B29E0">
              <w:rPr>
                <w:rFonts w:ascii="Times New Roman" w:hAnsi="Times New Roman" w:cs="Times New Roman"/>
                <w:szCs w:val="22"/>
              </w:rPr>
              <w:t>euro</w:t>
            </w:r>
            <w:proofErr w:type="spellEnd"/>
            <w:r w:rsidRPr="008B29E0">
              <w:rPr>
                <w:rFonts w:ascii="Times New Roman" w:hAnsi="Times New Roman" w:cs="Times New Roman"/>
                <w:szCs w:val="22"/>
              </w:rPr>
              <w:t xml:space="preserve"> centiem, farmaceits piedāvā pacientam izvēlēties kādu no tām. Ja aptieka ir sniegusi Zāļu valsts aģentūrai šo noteikumu 91. punktā minēto informāciju par references zāļu vai lētāko kompensējamo zāļu nepieejamību vispārīgā nosaukuma ietvaros un Zāļu valsts aģentūra savā tīmekļvietnē ir publiskojusi informāciju par zāļu pieejamības pārtraukumiem, farmaceits drīkst izsniegt pacientam nākamās lētākās zāles. Ja kompensējamo zāļu un medicīnisko ierīču sarakstā ir divas vai vairākas zāles vai medicīniskās ierīces ar lētāko kompensācijas bāzes cenu, aptiekas pienākums ir savos krājumos turēt visas lētākās zāles un medicīniskās ierīces.”</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8B007E" w14:textId="2E833B13" w:rsidR="009A3E8A" w:rsidRPr="004D76EE" w:rsidRDefault="00EA58DA" w:rsidP="009A3E8A">
            <w:pPr>
              <w:pStyle w:val="Parasts"/>
              <w:spacing w:after="120"/>
              <w:contextualSpacing/>
              <w:jc w:val="both"/>
              <w:rPr>
                <w:rFonts w:ascii="Times New Roman" w:hAnsi="Times New Roman" w:cs="Times New Roman"/>
                <w:b/>
                <w:bCs/>
              </w:rPr>
            </w:pPr>
            <w:r>
              <w:rPr>
                <w:rFonts w:ascii="Times New Roman" w:hAnsi="Times New Roman" w:cs="Times New Roman"/>
                <w:b/>
                <w:bCs/>
              </w:rPr>
              <w:t>Nav ņemts vērā.</w:t>
            </w:r>
            <w:r w:rsidR="009A3E8A">
              <w:rPr>
                <w:rFonts w:ascii="Times New Roman" w:hAnsi="Times New Roman" w:cs="Times New Roman"/>
                <w:b/>
                <w:bCs/>
              </w:rPr>
              <w:t xml:space="preserve"> </w:t>
            </w:r>
            <w:r w:rsidR="009A3E8A" w:rsidRPr="009A3E8A">
              <w:rPr>
                <w:rFonts w:ascii="Times New Roman" w:hAnsi="Times New Roman" w:cs="Times New Roman"/>
              </w:rPr>
              <w:t>Ņemot vērā, ka 01.12.2021. sabiedriskās apspriedes laikā viedokļi par</w:t>
            </w:r>
            <w:r w:rsidR="009A3E8A">
              <w:rPr>
                <w:rFonts w:ascii="Times New Roman" w:hAnsi="Times New Roman" w:cs="Times New Roman"/>
              </w:rPr>
              <w:t xml:space="preserve"> šī punkta redakciju bija pretrunīgi</w:t>
            </w:r>
            <w:r w:rsidR="009A3E8A" w:rsidRPr="009A3E8A">
              <w:rPr>
                <w:rFonts w:ascii="Times New Roman" w:hAnsi="Times New Roman" w:cs="Times New Roman"/>
              </w:rPr>
              <w:t>,</w:t>
            </w:r>
            <w:r w:rsidR="009A3E8A">
              <w:t xml:space="preserve"> </w:t>
            </w:r>
            <w:r w:rsidR="009A3E8A">
              <w:rPr>
                <w:rFonts w:ascii="Times New Roman" w:hAnsi="Times New Roman" w:cs="Times New Roman"/>
              </w:rPr>
              <w:t>g</w:t>
            </w:r>
            <w:r w:rsidR="009A3E8A" w:rsidRPr="009A3E8A">
              <w:rPr>
                <w:rFonts w:ascii="Times New Roman" w:hAnsi="Times New Roman" w:cs="Times New Roman"/>
              </w:rPr>
              <w:t xml:space="preserve">rozījumiem </w:t>
            </w:r>
            <w:r w:rsidR="009A3E8A">
              <w:rPr>
                <w:rFonts w:ascii="Times New Roman" w:hAnsi="Times New Roman" w:cs="Times New Roman"/>
              </w:rPr>
              <w:t xml:space="preserve">par šo </w:t>
            </w:r>
            <w:r w:rsidR="009A3E8A" w:rsidRPr="009A3E8A">
              <w:rPr>
                <w:rFonts w:ascii="Times New Roman" w:hAnsi="Times New Roman" w:cs="Times New Roman"/>
              </w:rPr>
              <w:t>punkt</w:t>
            </w:r>
            <w:r w:rsidR="009A3E8A">
              <w:rPr>
                <w:rFonts w:ascii="Times New Roman" w:hAnsi="Times New Roman" w:cs="Times New Roman"/>
              </w:rPr>
              <w:t>u</w:t>
            </w:r>
            <w:r w:rsidR="009A3E8A" w:rsidRPr="009A3E8A">
              <w:rPr>
                <w:rFonts w:ascii="Times New Roman" w:hAnsi="Times New Roman" w:cs="Times New Roman"/>
              </w:rPr>
              <w:t xml:space="preserve"> </w:t>
            </w:r>
            <w:r w:rsidR="009A3E8A">
              <w:rPr>
                <w:rFonts w:ascii="Times New Roman" w:hAnsi="Times New Roman" w:cs="Times New Roman"/>
              </w:rPr>
              <w:t>nepieciešamas</w:t>
            </w:r>
            <w:r w:rsidR="009A3E8A" w:rsidRPr="009A3E8A">
              <w:rPr>
                <w:rFonts w:ascii="Times New Roman" w:hAnsi="Times New Roman" w:cs="Times New Roman"/>
              </w:rPr>
              <w:t xml:space="preserve"> plašākas diskusijas</w:t>
            </w:r>
            <w:r w:rsidR="009A3E8A">
              <w:rPr>
                <w:rFonts w:ascii="Times New Roman" w:hAnsi="Times New Roman" w:cs="Times New Roman"/>
              </w:rPr>
              <w:t>.</w:t>
            </w:r>
          </w:p>
          <w:p w14:paraId="3F379748" w14:textId="06E35936" w:rsidR="006446C6" w:rsidRPr="004D76EE" w:rsidRDefault="006446C6" w:rsidP="00A47B7E">
            <w:pPr>
              <w:pStyle w:val="Parasts"/>
              <w:spacing w:after="120"/>
              <w:contextualSpacing/>
              <w:jc w:val="both"/>
              <w:rPr>
                <w:rFonts w:ascii="Times New Roman" w:hAnsi="Times New Roman" w:cs="Times New Roman"/>
                <w:b/>
                <w:bCs/>
              </w:rPr>
            </w:pPr>
          </w:p>
        </w:tc>
      </w:tr>
      <w:tr w:rsidR="006446C6" w:rsidRPr="00D87C2F" w14:paraId="210424C6" w14:textId="77777777" w:rsidTr="46DF8052">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F9662" w14:textId="66F6EBAF" w:rsidR="006446C6" w:rsidRDefault="006446C6" w:rsidP="00DD01B8">
            <w:pPr>
              <w:pStyle w:val="Parasts"/>
              <w:spacing w:after="0"/>
              <w:jc w:val="center"/>
              <w:rPr>
                <w:rFonts w:ascii="Times New Roman" w:hAnsi="Times New Roman" w:cs="Times New Roman"/>
                <w:szCs w:val="22"/>
              </w:rPr>
            </w:pPr>
            <w:r>
              <w:rPr>
                <w:rFonts w:ascii="Times New Roman" w:hAnsi="Times New Roman" w:cs="Times New Roman"/>
                <w:szCs w:val="22"/>
              </w:rPr>
              <w:t>53.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90BDD" w14:textId="3580756A" w:rsidR="006446C6" w:rsidRPr="00021897" w:rsidRDefault="006446C6" w:rsidP="00DD01B8">
            <w:pPr>
              <w:pStyle w:val="Parasts"/>
              <w:spacing w:after="0"/>
              <w:rPr>
                <w:rFonts w:ascii="Times New Roman" w:hAnsi="Times New Roman" w:cs="Times New Roman"/>
                <w:szCs w:val="22"/>
              </w:rPr>
            </w:pPr>
            <w:r w:rsidRPr="006446C6">
              <w:rPr>
                <w:rFonts w:ascii="Times New Roman" w:hAnsi="Times New Roman" w:cs="Times New Roman"/>
                <w:szCs w:val="22"/>
              </w:rPr>
              <w:t>Starptautisko inovatīvo farmaceitisko firmu asociācija</w:t>
            </w:r>
          </w:p>
        </w:tc>
        <w:tc>
          <w:tcPr>
            <w:tcW w:w="9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8E418" w14:textId="63DD9FF1" w:rsidR="006446C6" w:rsidRPr="008B29E0" w:rsidRDefault="006446C6" w:rsidP="00430C67">
            <w:pPr>
              <w:shd w:val="clear" w:color="auto" w:fill="FFFFFF"/>
              <w:spacing w:after="120"/>
              <w:jc w:val="both"/>
              <w:rPr>
                <w:rFonts w:ascii="Times New Roman" w:hAnsi="Times New Roman" w:cs="Times New Roman"/>
                <w:szCs w:val="22"/>
              </w:rPr>
            </w:pPr>
            <w:r w:rsidRPr="008B29E0">
              <w:rPr>
                <w:rFonts w:ascii="Times New Roman" w:hAnsi="Times New Roman" w:cs="Times New Roman"/>
                <w:szCs w:val="22"/>
              </w:rPr>
              <w:t xml:space="preserve">Pēdējā gada laikā Latvijas sabiedrībā un profesionāļu vidū tika aktīvi diskutēts par pacientu tiesībām izvēlēties, virzot noteikumu projektu uz sabiedrisko apspriešanu Veselības ministrija bija iestrādājusi normu, kas paredzēja 10 centu </w:t>
            </w:r>
            <w:proofErr w:type="spellStart"/>
            <w:r w:rsidRPr="008B29E0">
              <w:rPr>
                <w:rFonts w:ascii="Times New Roman" w:hAnsi="Times New Roman" w:cs="Times New Roman"/>
                <w:szCs w:val="22"/>
              </w:rPr>
              <w:t>diapozonu</w:t>
            </w:r>
            <w:proofErr w:type="spellEnd"/>
            <w:r w:rsidRPr="008B29E0">
              <w:rPr>
                <w:rFonts w:ascii="Times New Roman" w:hAnsi="Times New Roman" w:cs="Times New Roman"/>
                <w:szCs w:val="22"/>
              </w:rPr>
              <w:t xml:space="preserve">, tas ir pacientiem būtu pieejams ne tikai lētākais, bet faktiski arī blakus esošie medikamenti dažu centu robežās. Šobrīd pēc sabiedriskās apspriešanas šī norma ir “pazudusi” vispār un nav saprotams, kāpēc nozares ministrija tā rīkojas, turklāt šis priekšlikums bija loģisks, pamatots un absolūti pacientu interesēs vērsts. Lūdzam ievērot un </w:t>
            </w:r>
            <w:proofErr w:type="spellStart"/>
            <w:r w:rsidRPr="008B29E0">
              <w:rPr>
                <w:rFonts w:ascii="Times New Roman" w:hAnsi="Times New Roman" w:cs="Times New Roman"/>
                <w:szCs w:val="22"/>
              </w:rPr>
              <w:t>res-pektēt</w:t>
            </w:r>
            <w:proofErr w:type="spellEnd"/>
            <w:r w:rsidRPr="008B29E0">
              <w:rPr>
                <w:rFonts w:ascii="Times New Roman" w:hAnsi="Times New Roman" w:cs="Times New Roman"/>
                <w:szCs w:val="22"/>
              </w:rPr>
              <w:t xml:space="preserve"> pacientu organizāciju, ārstu, ražotāju un farmaceitu organizāciju lūgumu </w:t>
            </w:r>
            <w:proofErr w:type="spellStart"/>
            <w:r w:rsidRPr="008B29E0">
              <w:rPr>
                <w:rFonts w:ascii="Times New Roman" w:hAnsi="Times New Roman" w:cs="Times New Roman"/>
                <w:szCs w:val="22"/>
              </w:rPr>
              <w:t>regu</w:t>
            </w:r>
            <w:proofErr w:type="spellEnd"/>
            <w:r w:rsidRPr="008B29E0">
              <w:rPr>
                <w:rFonts w:ascii="Times New Roman" w:hAnsi="Times New Roman" w:cs="Times New Roman"/>
                <w:szCs w:val="22"/>
              </w:rPr>
              <w:t>-lējuma pilnveidei un paredzēt Latvijā pacientiem tiesības izvēlēties, atjaunojot 89. punkta grozījumus, kā Veselības ministrija tos virzīja uz sabiedrisko apspriešanu vai kā SIFFA tos rosināja pilnveidot ar maziem precizējumiem.</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107429" w14:textId="77777777" w:rsidR="009A3E8A" w:rsidRPr="004D76EE" w:rsidRDefault="00EA58DA" w:rsidP="009A3E8A">
            <w:pPr>
              <w:pStyle w:val="Parasts"/>
              <w:spacing w:after="120"/>
              <w:contextualSpacing/>
              <w:jc w:val="both"/>
              <w:rPr>
                <w:rFonts w:ascii="Times New Roman" w:hAnsi="Times New Roman" w:cs="Times New Roman"/>
                <w:b/>
                <w:bCs/>
              </w:rPr>
            </w:pPr>
            <w:r>
              <w:rPr>
                <w:rFonts w:ascii="Times New Roman" w:hAnsi="Times New Roman" w:cs="Times New Roman"/>
                <w:b/>
                <w:bCs/>
              </w:rPr>
              <w:t>Nav ņemts vērā.</w:t>
            </w:r>
            <w:r w:rsidR="009A3E8A">
              <w:rPr>
                <w:rFonts w:ascii="Times New Roman" w:hAnsi="Times New Roman" w:cs="Times New Roman"/>
                <w:b/>
                <w:bCs/>
              </w:rPr>
              <w:t xml:space="preserve"> </w:t>
            </w:r>
            <w:r w:rsidR="009A3E8A" w:rsidRPr="009A3E8A">
              <w:rPr>
                <w:rFonts w:ascii="Times New Roman" w:hAnsi="Times New Roman" w:cs="Times New Roman"/>
              </w:rPr>
              <w:t>Ņemot vērā, ka 01.12.2021. sabiedriskās apspriedes laikā viedokļi par</w:t>
            </w:r>
            <w:r w:rsidR="009A3E8A">
              <w:rPr>
                <w:rFonts w:ascii="Times New Roman" w:hAnsi="Times New Roman" w:cs="Times New Roman"/>
              </w:rPr>
              <w:t xml:space="preserve"> šī punkta redakciju bija pretrunīgi</w:t>
            </w:r>
            <w:r w:rsidR="009A3E8A" w:rsidRPr="009A3E8A">
              <w:rPr>
                <w:rFonts w:ascii="Times New Roman" w:hAnsi="Times New Roman" w:cs="Times New Roman"/>
              </w:rPr>
              <w:t>,</w:t>
            </w:r>
            <w:r w:rsidR="009A3E8A">
              <w:t xml:space="preserve"> </w:t>
            </w:r>
            <w:r w:rsidR="009A3E8A">
              <w:rPr>
                <w:rFonts w:ascii="Times New Roman" w:hAnsi="Times New Roman" w:cs="Times New Roman"/>
              </w:rPr>
              <w:t>g</w:t>
            </w:r>
            <w:r w:rsidR="009A3E8A" w:rsidRPr="009A3E8A">
              <w:rPr>
                <w:rFonts w:ascii="Times New Roman" w:hAnsi="Times New Roman" w:cs="Times New Roman"/>
              </w:rPr>
              <w:t xml:space="preserve">rozījumiem </w:t>
            </w:r>
            <w:r w:rsidR="009A3E8A">
              <w:rPr>
                <w:rFonts w:ascii="Times New Roman" w:hAnsi="Times New Roman" w:cs="Times New Roman"/>
              </w:rPr>
              <w:t xml:space="preserve">par šo </w:t>
            </w:r>
            <w:r w:rsidR="009A3E8A" w:rsidRPr="009A3E8A">
              <w:rPr>
                <w:rFonts w:ascii="Times New Roman" w:hAnsi="Times New Roman" w:cs="Times New Roman"/>
              </w:rPr>
              <w:t>punkt</w:t>
            </w:r>
            <w:r w:rsidR="009A3E8A">
              <w:rPr>
                <w:rFonts w:ascii="Times New Roman" w:hAnsi="Times New Roman" w:cs="Times New Roman"/>
              </w:rPr>
              <w:t>u</w:t>
            </w:r>
            <w:r w:rsidR="009A3E8A" w:rsidRPr="009A3E8A">
              <w:rPr>
                <w:rFonts w:ascii="Times New Roman" w:hAnsi="Times New Roman" w:cs="Times New Roman"/>
              </w:rPr>
              <w:t xml:space="preserve"> </w:t>
            </w:r>
            <w:r w:rsidR="009A3E8A">
              <w:rPr>
                <w:rFonts w:ascii="Times New Roman" w:hAnsi="Times New Roman" w:cs="Times New Roman"/>
              </w:rPr>
              <w:t>nepieciešamas</w:t>
            </w:r>
            <w:r w:rsidR="009A3E8A" w:rsidRPr="009A3E8A">
              <w:rPr>
                <w:rFonts w:ascii="Times New Roman" w:hAnsi="Times New Roman" w:cs="Times New Roman"/>
              </w:rPr>
              <w:t xml:space="preserve"> plašākas diskusijas</w:t>
            </w:r>
            <w:r w:rsidR="009A3E8A">
              <w:rPr>
                <w:rFonts w:ascii="Times New Roman" w:hAnsi="Times New Roman" w:cs="Times New Roman"/>
              </w:rPr>
              <w:t>.</w:t>
            </w:r>
          </w:p>
          <w:p w14:paraId="6E933925" w14:textId="7B45408D" w:rsidR="006446C6" w:rsidRPr="004D76EE" w:rsidRDefault="006446C6" w:rsidP="00A47B7E">
            <w:pPr>
              <w:pStyle w:val="Parasts"/>
              <w:spacing w:after="120"/>
              <w:contextualSpacing/>
              <w:jc w:val="both"/>
              <w:rPr>
                <w:rFonts w:ascii="Times New Roman" w:hAnsi="Times New Roman" w:cs="Times New Roman"/>
                <w:b/>
                <w:bCs/>
              </w:rPr>
            </w:pPr>
          </w:p>
        </w:tc>
      </w:tr>
      <w:tr w:rsidR="00EE7636" w:rsidRPr="00D87C2F" w14:paraId="49B59227" w14:textId="77777777" w:rsidTr="46DF8052">
        <w:tc>
          <w:tcPr>
            <w:tcW w:w="153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790B5D" w14:textId="78516EF7" w:rsidR="00EE7636" w:rsidRPr="00DF6C63" w:rsidRDefault="00EE7636" w:rsidP="00A47B7E">
            <w:pPr>
              <w:pStyle w:val="Parasts"/>
              <w:spacing w:after="120"/>
              <w:contextualSpacing/>
              <w:jc w:val="both"/>
              <w:rPr>
                <w:rFonts w:ascii="Times New Roman" w:hAnsi="Times New Roman" w:cs="Times New Roman"/>
                <w:szCs w:val="22"/>
              </w:rPr>
            </w:pPr>
            <w:r w:rsidRPr="00DF6C63">
              <w:rPr>
                <w:rStyle w:val="Noklusjumarindkopasfonts"/>
                <w:rFonts w:ascii="Times New Roman" w:hAnsi="Times New Roman" w:cs="Times New Roman"/>
                <w:szCs w:val="22"/>
                <w:vertAlign w:val="superscript"/>
              </w:rPr>
              <w:t xml:space="preserve">1  </w:t>
            </w:r>
            <w:r w:rsidRPr="00DF6C63">
              <w:rPr>
                <w:rStyle w:val="Noklusjumarindkopasfonts"/>
                <w:rFonts w:ascii="Times New Roman" w:hAnsi="Times New Roman" w:cs="Times New Roman"/>
                <w:szCs w:val="22"/>
              </w:rPr>
              <w:t>Ministru kabineta 2006.</w:t>
            </w:r>
            <w:r w:rsidR="00D729CB">
              <w:rPr>
                <w:rStyle w:val="Noklusjumarindkopasfonts"/>
                <w:rFonts w:ascii="Times New Roman" w:hAnsi="Times New Roman" w:cs="Times New Roman"/>
                <w:szCs w:val="22"/>
              </w:rPr>
              <w:t xml:space="preserve"> </w:t>
            </w:r>
            <w:r w:rsidRPr="00DF6C63">
              <w:rPr>
                <w:rStyle w:val="Noklusjumarindkopasfonts"/>
                <w:rFonts w:ascii="Times New Roman" w:hAnsi="Times New Roman" w:cs="Times New Roman"/>
                <w:szCs w:val="22"/>
              </w:rPr>
              <w:t>gada 31.</w:t>
            </w:r>
            <w:r w:rsidR="00D729CB">
              <w:rPr>
                <w:rStyle w:val="Noklusjumarindkopasfonts"/>
                <w:rFonts w:ascii="Times New Roman" w:hAnsi="Times New Roman" w:cs="Times New Roman"/>
                <w:szCs w:val="22"/>
              </w:rPr>
              <w:t xml:space="preserve"> </w:t>
            </w:r>
            <w:r w:rsidRPr="00DF6C63">
              <w:rPr>
                <w:rStyle w:val="Noklusjumarindkopasfonts"/>
                <w:rFonts w:ascii="Times New Roman" w:hAnsi="Times New Roman" w:cs="Times New Roman"/>
                <w:szCs w:val="22"/>
              </w:rPr>
              <w:t>oktobra noteikumi Nr. 899 “Ambulatorajai ārstēšanai paredzēto zāļu un medicīnisko ierīču iegādes izdevumu kompensācijas kārtība” (https://likumi.lv/ta/id/147522-ambulatorajai-arstesanai-paredzeto-zalu-un-medicinisko-iericu-iegades-izdevumu-kompensacijas-kartiba)</w:t>
            </w:r>
          </w:p>
        </w:tc>
      </w:tr>
    </w:tbl>
    <w:p w14:paraId="55B4B1D1" w14:textId="77777777" w:rsidR="005E5F43" w:rsidRDefault="005E5F43">
      <w:pPr>
        <w:pStyle w:val="Parasts"/>
        <w:rPr>
          <w:rFonts w:ascii="Times New Roman" w:hAnsi="Times New Roman" w:cs="Times New Roman"/>
        </w:rPr>
      </w:pPr>
    </w:p>
    <w:p w14:paraId="10167BFD" w14:textId="65353996" w:rsidR="005E5F43" w:rsidRDefault="00FA27AD">
      <w:pPr>
        <w:pStyle w:val="Parasts"/>
        <w:rPr>
          <w:rFonts w:ascii="Times New Roman" w:hAnsi="Times New Roman" w:cs="Times New Roman"/>
        </w:rPr>
      </w:pPr>
      <w:r>
        <w:rPr>
          <w:rFonts w:ascii="Times New Roman" w:hAnsi="Times New Roman" w:cs="Times New Roman"/>
        </w:rPr>
        <w:t>Datums* ______________</w:t>
      </w:r>
      <w:r w:rsidR="00D178FA">
        <w:rPr>
          <w:rFonts w:ascii="Times New Roman" w:hAnsi="Times New Roman" w:cs="Times New Roman"/>
        </w:rPr>
        <w:t>__</w:t>
      </w:r>
      <w:r>
        <w:rPr>
          <w:rFonts w:ascii="Times New Roman" w:hAnsi="Times New Roman" w:cs="Times New Roman"/>
        </w:rPr>
        <w:t>____</w:t>
      </w:r>
      <w:r w:rsidR="00D178FA">
        <w:rPr>
          <w:rFonts w:ascii="Times New Roman" w:hAnsi="Times New Roman" w:cs="Times New Roman"/>
        </w:rPr>
        <w:t>01</w:t>
      </w:r>
      <w:r>
        <w:rPr>
          <w:rFonts w:ascii="Times New Roman" w:hAnsi="Times New Roman" w:cs="Times New Roman"/>
        </w:rPr>
        <w:t>.1</w:t>
      </w:r>
      <w:r w:rsidR="00D178FA">
        <w:rPr>
          <w:rFonts w:ascii="Times New Roman" w:hAnsi="Times New Roman" w:cs="Times New Roman"/>
        </w:rPr>
        <w:t>2</w:t>
      </w:r>
      <w:r>
        <w:rPr>
          <w:rFonts w:ascii="Times New Roman" w:hAnsi="Times New Roman" w:cs="Times New Roman"/>
        </w:rPr>
        <w:t>.2021___________________</w:t>
      </w:r>
    </w:p>
    <w:p w14:paraId="02B1DC11" w14:textId="57F436A6" w:rsidR="005E5F43" w:rsidRDefault="00FA27AD" w:rsidP="00773E52">
      <w:pPr>
        <w:pStyle w:val="Parasts"/>
        <w:ind w:left="2160" w:firstLine="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dd</w:t>
      </w:r>
      <w:proofErr w:type="spellEnd"/>
      <w:r>
        <w:rPr>
          <w:rFonts w:ascii="Times New Roman" w:hAnsi="Times New Roman" w:cs="Times New Roman"/>
        </w:rPr>
        <w:t>/mm/</w:t>
      </w:r>
      <w:proofErr w:type="spellStart"/>
      <w:r>
        <w:rPr>
          <w:rFonts w:ascii="Times New Roman" w:hAnsi="Times New Roman" w:cs="Times New Roman"/>
        </w:rPr>
        <w:t>gggg</w:t>
      </w:r>
      <w:proofErr w:type="spellEnd"/>
      <w:r>
        <w:rPr>
          <w:rFonts w:ascii="Times New Roman" w:hAnsi="Times New Roman" w:cs="Times New Roman"/>
        </w:rPr>
        <w:t>)</w:t>
      </w:r>
    </w:p>
    <w:p w14:paraId="7C543025" w14:textId="06C6A2A2" w:rsidR="005E5F43" w:rsidRDefault="00FA27AD">
      <w:pPr>
        <w:pStyle w:val="Parasts"/>
        <w:rPr>
          <w:rFonts w:ascii="Times New Roman" w:hAnsi="Times New Roman" w:cs="Times New Roman"/>
        </w:rPr>
      </w:pPr>
      <w:r>
        <w:rPr>
          <w:rFonts w:ascii="Times New Roman" w:hAnsi="Times New Roman" w:cs="Times New Roman"/>
        </w:rPr>
        <w:t>Atbildīgā amatpersona ________</w:t>
      </w:r>
      <w:r w:rsidR="00D178FA">
        <w:rPr>
          <w:rFonts w:ascii="Times New Roman" w:hAnsi="Times New Roman" w:cs="Times New Roman"/>
        </w:rPr>
        <w:t>Kristīne Šica</w:t>
      </w:r>
      <w:r>
        <w:rPr>
          <w:rFonts w:ascii="Times New Roman" w:hAnsi="Times New Roman" w:cs="Times New Roman"/>
        </w:rPr>
        <w:t xml:space="preserve">_____________________________ </w:t>
      </w:r>
    </w:p>
    <w:p w14:paraId="2FAF677D" w14:textId="33CC901C" w:rsidR="00A678F4" w:rsidRDefault="00FA27AD" w:rsidP="00151E58">
      <w:pPr>
        <w:pStyle w:val="Parasts"/>
        <w:ind w:left="2160" w:firstLine="720"/>
        <w:rPr>
          <w:rFonts w:ascii="Times New Roman" w:hAnsi="Times New Roman" w:cs="Times New Roman"/>
        </w:rPr>
      </w:pPr>
      <w:r>
        <w:rPr>
          <w:rFonts w:ascii="Times New Roman" w:hAnsi="Times New Roman" w:cs="Times New Roman"/>
        </w:rPr>
        <w:t>(vārds, uzvārds)</w:t>
      </w:r>
    </w:p>
    <w:p w14:paraId="69DB9DAF" w14:textId="293D3BE3" w:rsidR="00A678F4" w:rsidRDefault="00A678F4">
      <w:pPr>
        <w:pStyle w:val="Parasts"/>
        <w:rPr>
          <w:rFonts w:ascii="Times New Roman" w:hAnsi="Times New Roman" w:cs="Times New Roman"/>
        </w:rPr>
      </w:pPr>
    </w:p>
    <w:p w14:paraId="2D2F29DD" w14:textId="0565D82F" w:rsidR="00A678F4" w:rsidRDefault="00A678F4">
      <w:pPr>
        <w:pStyle w:val="Parasts"/>
        <w:rPr>
          <w:rFonts w:ascii="Times New Roman" w:hAnsi="Times New Roman" w:cs="Times New Roman"/>
        </w:rPr>
      </w:pPr>
    </w:p>
    <w:p w14:paraId="2F232ED5" w14:textId="6A8909C7" w:rsidR="00A678F4" w:rsidRDefault="00A678F4">
      <w:pPr>
        <w:pStyle w:val="Parasts"/>
        <w:rPr>
          <w:rFonts w:ascii="Times New Roman" w:hAnsi="Times New Roman" w:cs="Times New Roman"/>
        </w:rPr>
      </w:pPr>
    </w:p>
    <w:p w14:paraId="2648FA33" w14:textId="58B34760" w:rsidR="003E50D9" w:rsidRDefault="003E50D9">
      <w:pPr>
        <w:pStyle w:val="Parasts"/>
        <w:rPr>
          <w:rFonts w:ascii="Times New Roman" w:hAnsi="Times New Roman" w:cs="Times New Roman"/>
        </w:rPr>
      </w:pPr>
    </w:p>
    <w:p w14:paraId="70C60756" w14:textId="781469CC" w:rsidR="003E50D9" w:rsidRDefault="003E50D9">
      <w:pPr>
        <w:pStyle w:val="Parasts"/>
        <w:rPr>
          <w:rFonts w:ascii="Times New Roman" w:hAnsi="Times New Roman" w:cs="Times New Roman"/>
        </w:rPr>
      </w:pPr>
    </w:p>
    <w:p w14:paraId="422BA52E" w14:textId="1F6CA91C" w:rsidR="003E50D9" w:rsidRDefault="003E50D9">
      <w:pPr>
        <w:pStyle w:val="Parasts"/>
        <w:rPr>
          <w:rFonts w:ascii="Times New Roman" w:hAnsi="Times New Roman" w:cs="Times New Roman"/>
        </w:rPr>
      </w:pPr>
    </w:p>
    <w:p w14:paraId="26A05105" w14:textId="6F50E8FB" w:rsidR="003E50D9" w:rsidRDefault="003E50D9">
      <w:pPr>
        <w:pStyle w:val="Parasts"/>
        <w:rPr>
          <w:rFonts w:ascii="Times New Roman" w:hAnsi="Times New Roman" w:cs="Times New Roman"/>
        </w:rPr>
      </w:pPr>
    </w:p>
    <w:p w14:paraId="22DB9FFE" w14:textId="77777777" w:rsidR="003E50D9" w:rsidRDefault="003E50D9">
      <w:pPr>
        <w:pStyle w:val="Parasts"/>
        <w:rPr>
          <w:rFonts w:ascii="Times New Roman" w:hAnsi="Times New Roman" w:cs="Times New Roman"/>
        </w:rPr>
      </w:pPr>
    </w:p>
    <w:p w14:paraId="0330C7C4" w14:textId="77777777" w:rsidR="009013D1" w:rsidRDefault="009013D1">
      <w:pPr>
        <w:pStyle w:val="Parasts"/>
        <w:rPr>
          <w:rFonts w:ascii="Times New Roman" w:hAnsi="Times New Roman" w:cs="Times New Roman"/>
        </w:rPr>
      </w:pPr>
    </w:p>
    <w:p w14:paraId="0C8E0D70" w14:textId="1BEA99CB" w:rsidR="005E5F43" w:rsidRDefault="00D178FA">
      <w:pPr>
        <w:pStyle w:val="Parasts"/>
      </w:pPr>
      <w:proofErr w:type="spellStart"/>
      <w:r>
        <w:rPr>
          <w:rStyle w:val="Noklusjumarindkopasfonts"/>
          <w:rFonts w:ascii="Times New Roman" w:hAnsi="Times New Roman" w:cs="Times New Roman"/>
        </w:rPr>
        <w:t>K.Šica</w:t>
      </w:r>
      <w:proofErr w:type="spellEnd"/>
      <w:r w:rsidR="00FA27AD">
        <w:rPr>
          <w:rStyle w:val="Noklusjumarindkopasfonts"/>
          <w:rFonts w:ascii="Times New Roman" w:hAnsi="Times New Roman" w:cs="Times New Roman"/>
        </w:rPr>
        <w:t xml:space="preserve">, </w:t>
      </w:r>
      <w:r w:rsidRPr="00D178FA">
        <w:rPr>
          <w:rStyle w:val="Noklusjumarindkopasfonts"/>
          <w:rFonts w:ascii="Times New Roman" w:hAnsi="Times New Roman" w:cs="Times New Roman"/>
        </w:rPr>
        <w:t>67876184</w:t>
      </w:r>
    </w:p>
    <w:sectPr w:rsidR="005E5F43">
      <w:headerReference w:type="default" r:id="rId9"/>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F762" w14:textId="77777777" w:rsidR="00592889" w:rsidRDefault="00592889">
      <w:pPr>
        <w:spacing w:after="0"/>
      </w:pPr>
      <w:r>
        <w:separator/>
      </w:r>
    </w:p>
  </w:endnote>
  <w:endnote w:type="continuationSeparator" w:id="0">
    <w:p w14:paraId="205C5CEE" w14:textId="77777777" w:rsidR="00592889" w:rsidRDefault="00592889">
      <w:pPr>
        <w:spacing w:after="0"/>
      </w:pPr>
      <w:r>
        <w:continuationSeparator/>
      </w:r>
    </w:p>
  </w:endnote>
  <w:endnote w:type="continuationNotice" w:id="1">
    <w:p w14:paraId="67487F1D" w14:textId="77777777" w:rsidR="00592889" w:rsidRDefault="005928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0469" w14:textId="77777777" w:rsidR="00592889" w:rsidRDefault="00592889">
      <w:pPr>
        <w:spacing w:after="0"/>
      </w:pPr>
      <w:r>
        <w:rPr>
          <w:color w:val="000000"/>
        </w:rPr>
        <w:separator/>
      </w:r>
    </w:p>
  </w:footnote>
  <w:footnote w:type="continuationSeparator" w:id="0">
    <w:p w14:paraId="607D8C82" w14:textId="77777777" w:rsidR="00592889" w:rsidRDefault="00592889">
      <w:pPr>
        <w:spacing w:after="0"/>
      </w:pPr>
      <w:r>
        <w:continuationSeparator/>
      </w:r>
    </w:p>
  </w:footnote>
  <w:footnote w:type="continuationNotice" w:id="1">
    <w:p w14:paraId="2CD08304" w14:textId="77777777" w:rsidR="00592889" w:rsidRDefault="00592889">
      <w:pPr>
        <w:spacing w:after="0"/>
      </w:pPr>
    </w:p>
  </w:footnote>
  <w:footnote w:id="2">
    <w:p w14:paraId="3131D7A2" w14:textId="77777777" w:rsidR="0078640E" w:rsidRPr="00EB61C7" w:rsidRDefault="0078640E" w:rsidP="00385109">
      <w:pPr>
        <w:pStyle w:val="FootnoteText"/>
        <w:rPr>
          <w:rFonts w:ascii="Times New Roman" w:hAnsi="Times New Roman" w:cs="Times New Roman"/>
        </w:rPr>
      </w:pPr>
      <w:r w:rsidRPr="00EB61C7">
        <w:rPr>
          <w:rStyle w:val="FootnoteReference"/>
          <w:rFonts w:ascii="Times New Roman" w:hAnsi="Times New Roman" w:cs="Times New Roman"/>
        </w:rPr>
        <w:footnoteRef/>
      </w:r>
      <w:r w:rsidRPr="00EB61C7">
        <w:rPr>
          <w:rFonts w:ascii="Times New Roman" w:hAnsi="Times New Roman" w:cs="Times New Roman"/>
        </w:rPr>
        <w:t xml:space="preserve"> </w:t>
      </w:r>
      <w:hyperlink r:id="rId1" w:history="1">
        <w:r w:rsidRPr="00EB61C7">
          <w:rPr>
            <w:rStyle w:val="Hyperlink"/>
            <w:rFonts w:ascii="Times New Roman" w:hAnsi="Times New Roman" w:cs="Times New Roman"/>
          </w:rPr>
          <w:t>https://hemofilija.lv/wp-content/uploads/2021/04/faktori40lv-2021.pdf</w:t>
        </w:r>
      </w:hyperlink>
      <w:r w:rsidRPr="00EB61C7">
        <w:rPr>
          <w:rFonts w:ascii="Times New Roman" w:hAnsi="Times New Roman" w:cs="Times New Roman"/>
        </w:rPr>
        <w:t xml:space="preserve"> no </w:t>
      </w:r>
      <w:hyperlink r:id="rId2" w:history="1">
        <w:r w:rsidRPr="00EB61C7">
          <w:rPr>
            <w:rStyle w:val="Hyperlink"/>
            <w:rFonts w:ascii="Times New Roman" w:hAnsi="Times New Roman" w:cs="Times New Roman"/>
          </w:rPr>
          <w:t>https://hemofilija.lv/noderiga-informacija/medikamenti/</w:t>
        </w:r>
      </w:hyperlink>
      <w:r w:rsidRPr="00EB61C7">
        <w:rPr>
          <w:rFonts w:ascii="Times New Roman" w:hAnsi="Times New Roman" w:cs="Times New Roman"/>
        </w:rPr>
        <w:t xml:space="preserve"> </w:t>
      </w:r>
    </w:p>
  </w:footnote>
  <w:footnote w:id="3">
    <w:p w14:paraId="0F0CE394" w14:textId="77777777" w:rsidR="0078640E" w:rsidRPr="00EB61C7" w:rsidRDefault="0078640E" w:rsidP="00385109">
      <w:pPr>
        <w:spacing w:after="0"/>
        <w:rPr>
          <w:rFonts w:ascii="Times New Roman" w:hAnsi="Times New Roman" w:cs="Times New Roman"/>
          <w:sz w:val="20"/>
          <w:lang w:val="en-US"/>
        </w:rPr>
      </w:pPr>
      <w:r w:rsidRPr="00EB61C7">
        <w:rPr>
          <w:rStyle w:val="FootnoteReference"/>
          <w:rFonts w:ascii="Times New Roman" w:hAnsi="Times New Roman" w:cs="Times New Roman"/>
          <w:sz w:val="20"/>
          <w:lang w:val="en-US"/>
        </w:rPr>
        <w:footnoteRef/>
      </w:r>
      <w:r w:rsidRPr="00EB61C7">
        <w:rPr>
          <w:rFonts w:ascii="Times New Roman" w:hAnsi="Times New Roman" w:cs="Times New Roman"/>
          <w:sz w:val="20"/>
          <w:lang w:val="en-US"/>
        </w:rPr>
        <w:t xml:space="preserve"> Nguengang Wakap, S., Lambert, D.M., Olry, A. et al. Estimating cumulative point prevalence of rare diseases: analysis of the Orphanet database. Eur J Hum Genet 28, 165–173 (2020). https://doi.org/10.1038/s41431-019-0508-0 </w:t>
      </w:r>
      <w:hyperlink r:id="rId3" w:history="1">
        <w:r w:rsidRPr="00EB61C7">
          <w:rPr>
            <w:rStyle w:val="Hyperlink"/>
            <w:rFonts w:ascii="Times New Roman" w:hAnsi="Times New Roman" w:cs="Times New Roman"/>
            <w:sz w:val="20"/>
            <w:lang w:val="en-US"/>
          </w:rPr>
          <w:t>https://www.nature.com/articles/s41431-019-0508-0</w:t>
        </w:r>
      </w:hyperlink>
      <w:r w:rsidRPr="00EB61C7">
        <w:rPr>
          <w:rFonts w:ascii="Times New Roman" w:hAnsi="Times New Roman" w:cs="Times New Roman"/>
          <w:sz w:val="20"/>
          <w:lang w:val="en-US"/>
        </w:rPr>
        <w:t xml:space="preserve"> </w:t>
      </w:r>
    </w:p>
  </w:footnote>
  <w:footnote w:id="4">
    <w:p w14:paraId="7C83577D" w14:textId="77777777" w:rsidR="0078640E" w:rsidRPr="00322135" w:rsidRDefault="0078640E" w:rsidP="00385109">
      <w:pPr>
        <w:pStyle w:val="FootnoteText"/>
        <w:rPr>
          <w:lang w:val="lv-LV"/>
        </w:rPr>
      </w:pPr>
      <w:r w:rsidRPr="00EB61C7">
        <w:rPr>
          <w:rStyle w:val="FootnoteReference"/>
          <w:rFonts w:ascii="Times New Roman" w:hAnsi="Times New Roman" w:cs="Times New Roman"/>
        </w:rPr>
        <w:footnoteRef/>
      </w:r>
      <w:r w:rsidRPr="00497E16">
        <w:rPr>
          <w:rFonts w:ascii="Times New Roman" w:hAnsi="Times New Roman" w:cs="Times New Roman"/>
          <w:lang w:val="fi-FI"/>
        </w:rPr>
        <w:t xml:space="preserve"> </w:t>
      </w:r>
      <w:r w:rsidR="00592889">
        <w:fldChar w:fldCharType="begin"/>
      </w:r>
      <w:r w:rsidR="00592889" w:rsidRPr="00886266">
        <w:rPr>
          <w:lang w:val="fi-FI"/>
        </w:rPr>
        <w:instrText xml:space="preserve"> HYPERLINK "https://www.eurordis.org/about-rare-diseases" </w:instrText>
      </w:r>
      <w:r w:rsidR="00592889">
        <w:fldChar w:fldCharType="separate"/>
      </w:r>
      <w:r w:rsidRPr="00497E16">
        <w:rPr>
          <w:rStyle w:val="Hyperlink"/>
          <w:rFonts w:ascii="Times New Roman" w:hAnsi="Times New Roman" w:cs="Times New Roman"/>
          <w:lang w:val="fi-FI"/>
        </w:rPr>
        <w:t>https://www.eurordis.org/about-rare-diseases</w:t>
      </w:r>
      <w:r w:rsidR="00592889">
        <w:rPr>
          <w:rStyle w:val="Hyperlink"/>
          <w:rFonts w:ascii="Times New Roman" w:hAnsi="Times New Roman" w:cs="Times New Roman"/>
          <w:lang w:val="fi-FI"/>
        </w:rPr>
        <w:fldChar w:fldCharType="end"/>
      </w:r>
      <w:r w:rsidRPr="00497E16">
        <w:rPr>
          <w:rFonts w:ascii="Times New Roman" w:hAnsi="Times New Roman" w:cs="Times New Roman"/>
          <w:lang w:val="fi-FI"/>
        </w:rPr>
        <w:t xml:space="preserve"> </w:t>
      </w:r>
      <w:proofErr w:type="spellStart"/>
      <w:r w:rsidRPr="00497E16">
        <w:rPr>
          <w:rFonts w:ascii="Times New Roman" w:hAnsi="Times New Roman" w:cs="Times New Roman"/>
          <w:lang w:val="fi-FI"/>
        </w:rPr>
        <w:t>un</w:t>
      </w:r>
      <w:proofErr w:type="spellEnd"/>
      <w:r w:rsidRPr="00497E16">
        <w:rPr>
          <w:rFonts w:ascii="Times New Roman" w:hAnsi="Times New Roman" w:cs="Times New Roman"/>
          <w:lang w:val="fi-FI"/>
        </w:rPr>
        <w:t xml:space="preserve"> </w:t>
      </w:r>
      <w:hyperlink r:id="rId4" w:history="1">
        <w:r w:rsidRPr="00497E16">
          <w:rPr>
            <w:rStyle w:val="Hyperlink"/>
            <w:rFonts w:ascii="Times New Roman" w:hAnsi="Times New Roman" w:cs="Times New Roman"/>
            <w:lang w:val="fi-FI"/>
          </w:rPr>
          <w:t>https://www.eurordis.org/content/what-rare-disease</w:t>
        </w:r>
      </w:hyperlink>
      <w:r w:rsidRPr="00385109">
        <w:rPr>
          <w:lang w:val="fi-F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1288" w14:textId="77777777" w:rsidR="00B04752" w:rsidRDefault="00FA27AD">
    <w:pPr>
      <w:pStyle w:val="Galvene"/>
      <w:jc w:val="center"/>
    </w:pPr>
    <w:r>
      <w:fldChar w:fldCharType="begin"/>
    </w:r>
    <w:r>
      <w:instrText xml:space="preserve"> PAGE </w:instrText>
    </w:r>
    <w:r>
      <w:fldChar w:fldCharType="separate"/>
    </w:r>
    <w:r>
      <w:t>2</w:t>
    </w:r>
    <w:r>
      <w:fldChar w:fldCharType="end"/>
    </w:r>
  </w:p>
  <w:p w14:paraId="78BEDC9F" w14:textId="77777777" w:rsidR="00B04752" w:rsidRDefault="00B047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4959"/>
    <w:multiLevelType w:val="hybridMultilevel"/>
    <w:tmpl w:val="29E0EB90"/>
    <w:lvl w:ilvl="0" w:tplc="847E3622">
      <w:start w:val="2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3C6DA8"/>
    <w:multiLevelType w:val="hybridMultilevel"/>
    <w:tmpl w:val="7286EFA8"/>
    <w:lvl w:ilvl="0" w:tplc="E88CD1F0">
      <w:start w:val="2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931E4D"/>
    <w:multiLevelType w:val="hybridMultilevel"/>
    <w:tmpl w:val="D9C03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43"/>
    <w:rsid w:val="000006E8"/>
    <w:rsid w:val="00001884"/>
    <w:rsid w:val="00001E67"/>
    <w:rsid w:val="000026CC"/>
    <w:rsid w:val="00004EC4"/>
    <w:rsid w:val="00005E06"/>
    <w:rsid w:val="00006A43"/>
    <w:rsid w:val="00007997"/>
    <w:rsid w:val="00010471"/>
    <w:rsid w:val="00011F06"/>
    <w:rsid w:val="0001751D"/>
    <w:rsid w:val="00022076"/>
    <w:rsid w:val="00022C56"/>
    <w:rsid w:val="000267B9"/>
    <w:rsid w:val="0003229D"/>
    <w:rsid w:val="0003334B"/>
    <w:rsid w:val="00040973"/>
    <w:rsid w:val="00040A30"/>
    <w:rsid w:val="00042C43"/>
    <w:rsid w:val="00044CF7"/>
    <w:rsid w:val="00052457"/>
    <w:rsid w:val="000529AD"/>
    <w:rsid w:val="000533DB"/>
    <w:rsid w:val="00054717"/>
    <w:rsid w:val="000562FF"/>
    <w:rsid w:val="00060D7D"/>
    <w:rsid w:val="000613CC"/>
    <w:rsid w:val="00063A49"/>
    <w:rsid w:val="00066BAC"/>
    <w:rsid w:val="00067E86"/>
    <w:rsid w:val="000711BF"/>
    <w:rsid w:val="0007389B"/>
    <w:rsid w:val="00080BEB"/>
    <w:rsid w:val="000826D3"/>
    <w:rsid w:val="00083775"/>
    <w:rsid w:val="000851F9"/>
    <w:rsid w:val="00095D31"/>
    <w:rsid w:val="00096B12"/>
    <w:rsid w:val="000A027D"/>
    <w:rsid w:val="000A1239"/>
    <w:rsid w:val="000A287C"/>
    <w:rsid w:val="000A4080"/>
    <w:rsid w:val="000A56EE"/>
    <w:rsid w:val="000A6FDC"/>
    <w:rsid w:val="000B2059"/>
    <w:rsid w:val="000B3811"/>
    <w:rsid w:val="000B4817"/>
    <w:rsid w:val="000B4C40"/>
    <w:rsid w:val="000B5E2F"/>
    <w:rsid w:val="000B6092"/>
    <w:rsid w:val="000B7343"/>
    <w:rsid w:val="000C117B"/>
    <w:rsid w:val="000C440E"/>
    <w:rsid w:val="000C44B4"/>
    <w:rsid w:val="000C5243"/>
    <w:rsid w:val="000D2A79"/>
    <w:rsid w:val="000D3FF6"/>
    <w:rsid w:val="000D4F10"/>
    <w:rsid w:val="000D56FA"/>
    <w:rsid w:val="000D585B"/>
    <w:rsid w:val="000D601C"/>
    <w:rsid w:val="000E3D6E"/>
    <w:rsid w:val="000E5441"/>
    <w:rsid w:val="000E6B2B"/>
    <w:rsid w:val="000E6CD1"/>
    <w:rsid w:val="000F2F72"/>
    <w:rsid w:val="000F7A1E"/>
    <w:rsid w:val="00100DBE"/>
    <w:rsid w:val="00105BE4"/>
    <w:rsid w:val="001136F9"/>
    <w:rsid w:val="00115BC5"/>
    <w:rsid w:val="00115F16"/>
    <w:rsid w:val="0011667A"/>
    <w:rsid w:val="0011795A"/>
    <w:rsid w:val="00117E6E"/>
    <w:rsid w:val="00121BC6"/>
    <w:rsid w:val="00121C87"/>
    <w:rsid w:val="00122215"/>
    <w:rsid w:val="0012236B"/>
    <w:rsid w:val="00122B0D"/>
    <w:rsid w:val="00124106"/>
    <w:rsid w:val="00125C1B"/>
    <w:rsid w:val="001277D4"/>
    <w:rsid w:val="00130A11"/>
    <w:rsid w:val="0013150A"/>
    <w:rsid w:val="001319B3"/>
    <w:rsid w:val="00132A2F"/>
    <w:rsid w:val="00134C53"/>
    <w:rsid w:val="00135462"/>
    <w:rsid w:val="001409C0"/>
    <w:rsid w:val="00144F49"/>
    <w:rsid w:val="00147B53"/>
    <w:rsid w:val="0015039D"/>
    <w:rsid w:val="0015064D"/>
    <w:rsid w:val="00151E58"/>
    <w:rsid w:val="00154BCE"/>
    <w:rsid w:val="00155A6C"/>
    <w:rsid w:val="00157EB8"/>
    <w:rsid w:val="0016192E"/>
    <w:rsid w:val="00163DC7"/>
    <w:rsid w:val="00165964"/>
    <w:rsid w:val="001702B9"/>
    <w:rsid w:val="001721A1"/>
    <w:rsid w:val="001722AC"/>
    <w:rsid w:val="00175773"/>
    <w:rsid w:val="0017627E"/>
    <w:rsid w:val="00176E5B"/>
    <w:rsid w:val="00184600"/>
    <w:rsid w:val="00184648"/>
    <w:rsid w:val="00184E67"/>
    <w:rsid w:val="00186730"/>
    <w:rsid w:val="00190070"/>
    <w:rsid w:val="00194F93"/>
    <w:rsid w:val="001A2EF9"/>
    <w:rsid w:val="001A728A"/>
    <w:rsid w:val="001A7298"/>
    <w:rsid w:val="001A7B3C"/>
    <w:rsid w:val="001B0099"/>
    <w:rsid w:val="001B15B9"/>
    <w:rsid w:val="001B2E2E"/>
    <w:rsid w:val="001B40B0"/>
    <w:rsid w:val="001B4CF0"/>
    <w:rsid w:val="001B5E96"/>
    <w:rsid w:val="001C0496"/>
    <w:rsid w:val="001C0BDC"/>
    <w:rsid w:val="001C6110"/>
    <w:rsid w:val="001C7B83"/>
    <w:rsid w:val="001D048C"/>
    <w:rsid w:val="001D1E38"/>
    <w:rsid w:val="001D27E2"/>
    <w:rsid w:val="001D3D4F"/>
    <w:rsid w:val="001D56A4"/>
    <w:rsid w:val="001D68E7"/>
    <w:rsid w:val="001E0A3C"/>
    <w:rsid w:val="001E1108"/>
    <w:rsid w:val="001E4400"/>
    <w:rsid w:val="001E6B37"/>
    <w:rsid w:val="001F0DA1"/>
    <w:rsid w:val="001F4BB7"/>
    <w:rsid w:val="001F6088"/>
    <w:rsid w:val="001F77E5"/>
    <w:rsid w:val="00201B0D"/>
    <w:rsid w:val="002022A0"/>
    <w:rsid w:val="00205980"/>
    <w:rsid w:val="00206D32"/>
    <w:rsid w:val="0021071F"/>
    <w:rsid w:val="002126D8"/>
    <w:rsid w:val="00213E57"/>
    <w:rsid w:val="00216EAA"/>
    <w:rsid w:val="00217588"/>
    <w:rsid w:val="002209F6"/>
    <w:rsid w:val="002215E6"/>
    <w:rsid w:val="00222890"/>
    <w:rsid w:val="002244C7"/>
    <w:rsid w:val="00227791"/>
    <w:rsid w:val="0023615C"/>
    <w:rsid w:val="00236D84"/>
    <w:rsid w:val="00237298"/>
    <w:rsid w:val="002419C2"/>
    <w:rsid w:val="0024359F"/>
    <w:rsid w:val="00250BEF"/>
    <w:rsid w:val="00252EAF"/>
    <w:rsid w:val="0025302C"/>
    <w:rsid w:val="0026511E"/>
    <w:rsid w:val="00265382"/>
    <w:rsid w:val="002653A6"/>
    <w:rsid w:val="002739F3"/>
    <w:rsid w:val="00273CBD"/>
    <w:rsid w:val="002765F9"/>
    <w:rsid w:val="00277A8F"/>
    <w:rsid w:val="0028059F"/>
    <w:rsid w:val="0028130A"/>
    <w:rsid w:val="002853B2"/>
    <w:rsid w:val="0028661B"/>
    <w:rsid w:val="002915F7"/>
    <w:rsid w:val="0029283A"/>
    <w:rsid w:val="00292D41"/>
    <w:rsid w:val="002A0770"/>
    <w:rsid w:val="002A2FFA"/>
    <w:rsid w:val="002A54D4"/>
    <w:rsid w:val="002A60D0"/>
    <w:rsid w:val="002A77A5"/>
    <w:rsid w:val="002B1878"/>
    <w:rsid w:val="002B24B5"/>
    <w:rsid w:val="002B3576"/>
    <w:rsid w:val="002B4674"/>
    <w:rsid w:val="002B4AA0"/>
    <w:rsid w:val="002B555C"/>
    <w:rsid w:val="002B68BA"/>
    <w:rsid w:val="002B7101"/>
    <w:rsid w:val="002B7C38"/>
    <w:rsid w:val="002C3BFB"/>
    <w:rsid w:val="002C45CD"/>
    <w:rsid w:val="002D2EE6"/>
    <w:rsid w:val="002D377E"/>
    <w:rsid w:val="002D3885"/>
    <w:rsid w:val="002D4B30"/>
    <w:rsid w:val="002E0350"/>
    <w:rsid w:val="002E0FE8"/>
    <w:rsid w:val="002E4305"/>
    <w:rsid w:val="002E5083"/>
    <w:rsid w:val="002F1B9A"/>
    <w:rsid w:val="002F4782"/>
    <w:rsid w:val="002F4A23"/>
    <w:rsid w:val="002F73C0"/>
    <w:rsid w:val="00300C2B"/>
    <w:rsid w:val="0030418D"/>
    <w:rsid w:val="003055C7"/>
    <w:rsid w:val="003105C4"/>
    <w:rsid w:val="00311DD9"/>
    <w:rsid w:val="00313039"/>
    <w:rsid w:val="0031421E"/>
    <w:rsid w:val="0031627D"/>
    <w:rsid w:val="00317BE7"/>
    <w:rsid w:val="00320C02"/>
    <w:rsid w:val="0032424C"/>
    <w:rsid w:val="00324791"/>
    <w:rsid w:val="003248E2"/>
    <w:rsid w:val="00325897"/>
    <w:rsid w:val="00326704"/>
    <w:rsid w:val="00328646"/>
    <w:rsid w:val="00330E8F"/>
    <w:rsid w:val="00331BF1"/>
    <w:rsid w:val="003330E0"/>
    <w:rsid w:val="003334D1"/>
    <w:rsid w:val="00336FF7"/>
    <w:rsid w:val="00337A9F"/>
    <w:rsid w:val="00340B07"/>
    <w:rsid w:val="00341EC0"/>
    <w:rsid w:val="003431D5"/>
    <w:rsid w:val="00344864"/>
    <w:rsid w:val="00345632"/>
    <w:rsid w:val="003474BC"/>
    <w:rsid w:val="00350EE9"/>
    <w:rsid w:val="00351266"/>
    <w:rsid w:val="00351514"/>
    <w:rsid w:val="00351D3B"/>
    <w:rsid w:val="003553B3"/>
    <w:rsid w:val="00355BCE"/>
    <w:rsid w:val="0035616C"/>
    <w:rsid w:val="0035712D"/>
    <w:rsid w:val="00357C77"/>
    <w:rsid w:val="00360A36"/>
    <w:rsid w:val="0036306A"/>
    <w:rsid w:val="00363586"/>
    <w:rsid w:val="00366D48"/>
    <w:rsid w:val="003717EE"/>
    <w:rsid w:val="0037281C"/>
    <w:rsid w:val="00373689"/>
    <w:rsid w:val="00373D98"/>
    <w:rsid w:val="0037433E"/>
    <w:rsid w:val="00374BB0"/>
    <w:rsid w:val="00374DA1"/>
    <w:rsid w:val="00375957"/>
    <w:rsid w:val="00377063"/>
    <w:rsid w:val="0038319D"/>
    <w:rsid w:val="00383785"/>
    <w:rsid w:val="00385109"/>
    <w:rsid w:val="00386D8C"/>
    <w:rsid w:val="00387043"/>
    <w:rsid w:val="00390CF4"/>
    <w:rsid w:val="00391334"/>
    <w:rsid w:val="003918A6"/>
    <w:rsid w:val="00393009"/>
    <w:rsid w:val="00395A18"/>
    <w:rsid w:val="0039740D"/>
    <w:rsid w:val="003975DC"/>
    <w:rsid w:val="00397EC5"/>
    <w:rsid w:val="003A0EA5"/>
    <w:rsid w:val="003A2558"/>
    <w:rsid w:val="003A2A1A"/>
    <w:rsid w:val="003A36D8"/>
    <w:rsid w:val="003A3B7A"/>
    <w:rsid w:val="003A4B2F"/>
    <w:rsid w:val="003A50CA"/>
    <w:rsid w:val="003A5191"/>
    <w:rsid w:val="003A5B1B"/>
    <w:rsid w:val="003A5C96"/>
    <w:rsid w:val="003A6C9A"/>
    <w:rsid w:val="003B1C0C"/>
    <w:rsid w:val="003B3169"/>
    <w:rsid w:val="003B4536"/>
    <w:rsid w:val="003B4887"/>
    <w:rsid w:val="003C34D6"/>
    <w:rsid w:val="003C35E8"/>
    <w:rsid w:val="003D0B31"/>
    <w:rsid w:val="003D4A37"/>
    <w:rsid w:val="003D7453"/>
    <w:rsid w:val="003E036A"/>
    <w:rsid w:val="003E0626"/>
    <w:rsid w:val="003E116C"/>
    <w:rsid w:val="003E4D73"/>
    <w:rsid w:val="003E50D9"/>
    <w:rsid w:val="003E628C"/>
    <w:rsid w:val="003E7F0F"/>
    <w:rsid w:val="003F014E"/>
    <w:rsid w:val="003F4CCC"/>
    <w:rsid w:val="003F54AC"/>
    <w:rsid w:val="003F60FE"/>
    <w:rsid w:val="00402A59"/>
    <w:rsid w:val="0040337B"/>
    <w:rsid w:val="00403CF3"/>
    <w:rsid w:val="00407B90"/>
    <w:rsid w:val="004139BA"/>
    <w:rsid w:val="00416A14"/>
    <w:rsid w:val="00416A9C"/>
    <w:rsid w:val="00425BA7"/>
    <w:rsid w:val="00425C47"/>
    <w:rsid w:val="00430C67"/>
    <w:rsid w:val="004314B6"/>
    <w:rsid w:val="004319A8"/>
    <w:rsid w:val="00433318"/>
    <w:rsid w:val="0043542D"/>
    <w:rsid w:val="00436E5F"/>
    <w:rsid w:val="00437274"/>
    <w:rsid w:val="004401CD"/>
    <w:rsid w:val="00441F45"/>
    <w:rsid w:val="00442172"/>
    <w:rsid w:val="00447CEB"/>
    <w:rsid w:val="00452A5A"/>
    <w:rsid w:val="004534E2"/>
    <w:rsid w:val="00453F22"/>
    <w:rsid w:val="004561FA"/>
    <w:rsid w:val="00456E20"/>
    <w:rsid w:val="0045751C"/>
    <w:rsid w:val="0046301E"/>
    <w:rsid w:val="004675C0"/>
    <w:rsid w:val="00470D1A"/>
    <w:rsid w:val="00473C26"/>
    <w:rsid w:val="004746B9"/>
    <w:rsid w:val="00475AF5"/>
    <w:rsid w:val="004776AC"/>
    <w:rsid w:val="00484919"/>
    <w:rsid w:val="00492F38"/>
    <w:rsid w:val="00494C62"/>
    <w:rsid w:val="00497E16"/>
    <w:rsid w:val="004A0A4D"/>
    <w:rsid w:val="004A39EF"/>
    <w:rsid w:val="004A41A3"/>
    <w:rsid w:val="004B0BE9"/>
    <w:rsid w:val="004B3BEE"/>
    <w:rsid w:val="004B4421"/>
    <w:rsid w:val="004B75B2"/>
    <w:rsid w:val="004C23ED"/>
    <w:rsid w:val="004C6CF4"/>
    <w:rsid w:val="004D2AFC"/>
    <w:rsid w:val="004D2E8E"/>
    <w:rsid w:val="004D3C94"/>
    <w:rsid w:val="004D6843"/>
    <w:rsid w:val="004D76EE"/>
    <w:rsid w:val="004E06AD"/>
    <w:rsid w:val="004E488E"/>
    <w:rsid w:val="004E7150"/>
    <w:rsid w:val="004F02AA"/>
    <w:rsid w:val="004F4815"/>
    <w:rsid w:val="004F51F8"/>
    <w:rsid w:val="00501FD0"/>
    <w:rsid w:val="00506EF7"/>
    <w:rsid w:val="00507850"/>
    <w:rsid w:val="0051259E"/>
    <w:rsid w:val="0051310C"/>
    <w:rsid w:val="00513ACB"/>
    <w:rsid w:val="0051457B"/>
    <w:rsid w:val="0051764D"/>
    <w:rsid w:val="00521542"/>
    <w:rsid w:val="005226E4"/>
    <w:rsid w:val="00522F67"/>
    <w:rsid w:val="0052554E"/>
    <w:rsid w:val="005258CA"/>
    <w:rsid w:val="00527ED2"/>
    <w:rsid w:val="00531155"/>
    <w:rsid w:val="00531DDC"/>
    <w:rsid w:val="00532F75"/>
    <w:rsid w:val="005330A4"/>
    <w:rsid w:val="00534B14"/>
    <w:rsid w:val="005359B0"/>
    <w:rsid w:val="0053753E"/>
    <w:rsid w:val="00542C5B"/>
    <w:rsid w:val="00545378"/>
    <w:rsid w:val="005468B3"/>
    <w:rsid w:val="0054772D"/>
    <w:rsid w:val="00560B41"/>
    <w:rsid w:val="00560C82"/>
    <w:rsid w:val="00564804"/>
    <w:rsid w:val="005669E3"/>
    <w:rsid w:val="00570DD8"/>
    <w:rsid w:val="00571126"/>
    <w:rsid w:val="00573FA0"/>
    <w:rsid w:val="00574947"/>
    <w:rsid w:val="00575413"/>
    <w:rsid w:val="005808AE"/>
    <w:rsid w:val="00581804"/>
    <w:rsid w:val="00581F03"/>
    <w:rsid w:val="0058298C"/>
    <w:rsid w:val="0058314D"/>
    <w:rsid w:val="00583594"/>
    <w:rsid w:val="00585D45"/>
    <w:rsid w:val="00586CAC"/>
    <w:rsid w:val="0059113D"/>
    <w:rsid w:val="00591561"/>
    <w:rsid w:val="00592889"/>
    <w:rsid w:val="0059452C"/>
    <w:rsid w:val="00595BB0"/>
    <w:rsid w:val="00596316"/>
    <w:rsid w:val="005976AB"/>
    <w:rsid w:val="00597E61"/>
    <w:rsid w:val="005A7BB7"/>
    <w:rsid w:val="005B2495"/>
    <w:rsid w:val="005B4C21"/>
    <w:rsid w:val="005B6FA2"/>
    <w:rsid w:val="005C043A"/>
    <w:rsid w:val="005C06D0"/>
    <w:rsid w:val="005C1DA4"/>
    <w:rsid w:val="005C35A5"/>
    <w:rsid w:val="005C3B09"/>
    <w:rsid w:val="005C7427"/>
    <w:rsid w:val="005C7E06"/>
    <w:rsid w:val="005E5F43"/>
    <w:rsid w:val="005E625E"/>
    <w:rsid w:val="005E748D"/>
    <w:rsid w:val="005E7C58"/>
    <w:rsid w:val="005F1293"/>
    <w:rsid w:val="005F4495"/>
    <w:rsid w:val="005F6DFA"/>
    <w:rsid w:val="005F72CE"/>
    <w:rsid w:val="00600306"/>
    <w:rsid w:val="00600CE6"/>
    <w:rsid w:val="006041DC"/>
    <w:rsid w:val="00605116"/>
    <w:rsid w:val="00610415"/>
    <w:rsid w:val="00610A22"/>
    <w:rsid w:val="0061214F"/>
    <w:rsid w:val="00614752"/>
    <w:rsid w:val="00616415"/>
    <w:rsid w:val="00625AC4"/>
    <w:rsid w:val="0063049D"/>
    <w:rsid w:val="00642777"/>
    <w:rsid w:val="00643320"/>
    <w:rsid w:val="006446C6"/>
    <w:rsid w:val="006450AC"/>
    <w:rsid w:val="006474FA"/>
    <w:rsid w:val="00650F8E"/>
    <w:rsid w:val="00651554"/>
    <w:rsid w:val="0065249F"/>
    <w:rsid w:val="006540DC"/>
    <w:rsid w:val="00654699"/>
    <w:rsid w:val="006560DB"/>
    <w:rsid w:val="00656332"/>
    <w:rsid w:val="006572FB"/>
    <w:rsid w:val="006577F2"/>
    <w:rsid w:val="00660A0D"/>
    <w:rsid w:val="00660A9A"/>
    <w:rsid w:val="0066299F"/>
    <w:rsid w:val="006631CB"/>
    <w:rsid w:val="0066456F"/>
    <w:rsid w:val="00665C92"/>
    <w:rsid w:val="00670FA9"/>
    <w:rsid w:val="00671355"/>
    <w:rsid w:val="006720A7"/>
    <w:rsid w:val="00673116"/>
    <w:rsid w:val="0067331C"/>
    <w:rsid w:val="00675872"/>
    <w:rsid w:val="006767AF"/>
    <w:rsid w:val="00676E82"/>
    <w:rsid w:val="00681777"/>
    <w:rsid w:val="00682BA7"/>
    <w:rsid w:val="00682FD6"/>
    <w:rsid w:val="00683026"/>
    <w:rsid w:val="0068490C"/>
    <w:rsid w:val="0068578A"/>
    <w:rsid w:val="006941EC"/>
    <w:rsid w:val="006963B0"/>
    <w:rsid w:val="00697D09"/>
    <w:rsid w:val="006A07E1"/>
    <w:rsid w:val="006A0BA9"/>
    <w:rsid w:val="006A5740"/>
    <w:rsid w:val="006A58C0"/>
    <w:rsid w:val="006A615E"/>
    <w:rsid w:val="006A74B7"/>
    <w:rsid w:val="006A7A96"/>
    <w:rsid w:val="006B0791"/>
    <w:rsid w:val="006B09F8"/>
    <w:rsid w:val="006B22E1"/>
    <w:rsid w:val="006B58A2"/>
    <w:rsid w:val="006C1783"/>
    <w:rsid w:val="006C221C"/>
    <w:rsid w:val="006C45B4"/>
    <w:rsid w:val="006C5BEF"/>
    <w:rsid w:val="006C6D3B"/>
    <w:rsid w:val="006C70C5"/>
    <w:rsid w:val="006D046D"/>
    <w:rsid w:val="006D0C0F"/>
    <w:rsid w:val="006D17E2"/>
    <w:rsid w:val="006D67F1"/>
    <w:rsid w:val="006D69F8"/>
    <w:rsid w:val="006E0373"/>
    <w:rsid w:val="006E1543"/>
    <w:rsid w:val="006E1C16"/>
    <w:rsid w:val="006E1CCA"/>
    <w:rsid w:val="006E2887"/>
    <w:rsid w:val="006E350C"/>
    <w:rsid w:val="006E44A8"/>
    <w:rsid w:val="006E649E"/>
    <w:rsid w:val="006E64DB"/>
    <w:rsid w:val="006E77F9"/>
    <w:rsid w:val="006F1477"/>
    <w:rsid w:val="006F21CD"/>
    <w:rsid w:val="006F28A4"/>
    <w:rsid w:val="006F3601"/>
    <w:rsid w:val="006F39A6"/>
    <w:rsid w:val="006F5097"/>
    <w:rsid w:val="006F6171"/>
    <w:rsid w:val="006F7200"/>
    <w:rsid w:val="0070185A"/>
    <w:rsid w:val="007036F4"/>
    <w:rsid w:val="00704D85"/>
    <w:rsid w:val="00707B6E"/>
    <w:rsid w:val="00710D2D"/>
    <w:rsid w:val="007122FD"/>
    <w:rsid w:val="007134B9"/>
    <w:rsid w:val="00715B2B"/>
    <w:rsid w:val="007201F4"/>
    <w:rsid w:val="007224D2"/>
    <w:rsid w:val="00723CA0"/>
    <w:rsid w:val="00725793"/>
    <w:rsid w:val="0072686E"/>
    <w:rsid w:val="00731E69"/>
    <w:rsid w:val="007332B2"/>
    <w:rsid w:val="00733894"/>
    <w:rsid w:val="00737E11"/>
    <w:rsid w:val="00741DB2"/>
    <w:rsid w:val="00745091"/>
    <w:rsid w:val="00745CF2"/>
    <w:rsid w:val="0075330E"/>
    <w:rsid w:val="00760123"/>
    <w:rsid w:val="00760D28"/>
    <w:rsid w:val="0076159D"/>
    <w:rsid w:val="00764621"/>
    <w:rsid w:val="00764C64"/>
    <w:rsid w:val="00765F91"/>
    <w:rsid w:val="00767BD7"/>
    <w:rsid w:val="00773869"/>
    <w:rsid w:val="00773E52"/>
    <w:rsid w:val="00775F28"/>
    <w:rsid w:val="00776AC8"/>
    <w:rsid w:val="00780D37"/>
    <w:rsid w:val="0078640E"/>
    <w:rsid w:val="00793C59"/>
    <w:rsid w:val="00797F5F"/>
    <w:rsid w:val="007A0429"/>
    <w:rsid w:val="007A0BBE"/>
    <w:rsid w:val="007A21C6"/>
    <w:rsid w:val="007A436F"/>
    <w:rsid w:val="007A5357"/>
    <w:rsid w:val="007B6AD7"/>
    <w:rsid w:val="007C14C8"/>
    <w:rsid w:val="007C1645"/>
    <w:rsid w:val="007C2919"/>
    <w:rsid w:val="007C3856"/>
    <w:rsid w:val="007C5583"/>
    <w:rsid w:val="007C56C2"/>
    <w:rsid w:val="007C63E2"/>
    <w:rsid w:val="007C6DBB"/>
    <w:rsid w:val="007D0042"/>
    <w:rsid w:val="007D4193"/>
    <w:rsid w:val="007E16E4"/>
    <w:rsid w:val="007E59E4"/>
    <w:rsid w:val="007F12F1"/>
    <w:rsid w:val="007F1C82"/>
    <w:rsid w:val="007F1C98"/>
    <w:rsid w:val="007F2AE5"/>
    <w:rsid w:val="0080232B"/>
    <w:rsid w:val="00810CA0"/>
    <w:rsid w:val="0081245C"/>
    <w:rsid w:val="008141B0"/>
    <w:rsid w:val="00817CAE"/>
    <w:rsid w:val="00823561"/>
    <w:rsid w:val="00825E7D"/>
    <w:rsid w:val="00830BE8"/>
    <w:rsid w:val="00830C4C"/>
    <w:rsid w:val="00831E2D"/>
    <w:rsid w:val="00833763"/>
    <w:rsid w:val="008371EB"/>
    <w:rsid w:val="0083768D"/>
    <w:rsid w:val="00837F1D"/>
    <w:rsid w:val="008414F1"/>
    <w:rsid w:val="00842FC4"/>
    <w:rsid w:val="00843741"/>
    <w:rsid w:val="00845876"/>
    <w:rsid w:val="00854C33"/>
    <w:rsid w:val="008554ED"/>
    <w:rsid w:val="00856D51"/>
    <w:rsid w:val="008600F5"/>
    <w:rsid w:val="00860A98"/>
    <w:rsid w:val="00862070"/>
    <w:rsid w:val="00862F2D"/>
    <w:rsid w:val="00863CA4"/>
    <w:rsid w:val="00864E37"/>
    <w:rsid w:val="008661D5"/>
    <w:rsid w:val="00867807"/>
    <w:rsid w:val="0087166C"/>
    <w:rsid w:val="00872D2C"/>
    <w:rsid w:val="00872FDF"/>
    <w:rsid w:val="008739AC"/>
    <w:rsid w:val="00875505"/>
    <w:rsid w:val="00876F54"/>
    <w:rsid w:val="00886266"/>
    <w:rsid w:val="008866DD"/>
    <w:rsid w:val="00886A1D"/>
    <w:rsid w:val="00887B6E"/>
    <w:rsid w:val="00890A56"/>
    <w:rsid w:val="00891C45"/>
    <w:rsid w:val="00895683"/>
    <w:rsid w:val="00895A2F"/>
    <w:rsid w:val="008961FC"/>
    <w:rsid w:val="0089789E"/>
    <w:rsid w:val="008A26FE"/>
    <w:rsid w:val="008A62DB"/>
    <w:rsid w:val="008A6BBE"/>
    <w:rsid w:val="008A734D"/>
    <w:rsid w:val="008B0112"/>
    <w:rsid w:val="008B29E0"/>
    <w:rsid w:val="008B2B0E"/>
    <w:rsid w:val="008B6358"/>
    <w:rsid w:val="008B720A"/>
    <w:rsid w:val="008B727A"/>
    <w:rsid w:val="008C0979"/>
    <w:rsid w:val="008C23FC"/>
    <w:rsid w:val="008C30B8"/>
    <w:rsid w:val="008C3C46"/>
    <w:rsid w:val="008C4262"/>
    <w:rsid w:val="008C6A53"/>
    <w:rsid w:val="008C6F4E"/>
    <w:rsid w:val="008D044E"/>
    <w:rsid w:val="008D0A71"/>
    <w:rsid w:val="008D12FB"/>
    <w:rsid w:val="008D1A06"/>
    <w:rsid w:val="008D25F0"/>
    <w:rsid w:val="008D3029"/>
    <w:rsid w:val="008D48BA"/>
    <w:rsid w:val="008D7073"/>
    <w:rsid w:val="008E0D66"/>
    <w:rsid w:val="008E1405"/>
    <w:rsid w:val="008E28BA"/>
    <w:rsid w:val="008E42EA"/>
    <w:rsid w:val="008E4F63"/>
    <w:rsid w:val="008E64C4"/>
    <w:rsid w:val="008E7296"/>
    <w:rsid w:val="008F00E3"/>
    <w:rsid w:val="008F1D3A"/>
    <w:rsid w:val="0090032E"/>
    <w:rsid w:val="00900B05"/>
    <w:rsid w:val="00900EC5"/>
    <w:rsid w:val="009013D1"/>
    <w:rsid w:val="00901578"/>
    <w:rsid w:val="00901FCF"/>
    <w:rsid w:val="00907881"/>
    <w:rsid w:val="00910FB3"/>
    <w:rsid w:val="00915E53"/>
    <w:rsid w:val="00920EE1"/>
    <w:rsid w:val="00922AAE"/>
    <w:rsid w:val="0092798C"/>
    <w:rsid w:val="009302BF"/>
    <w:rsid w:val="009311E9"/>
    <w:rsid w:val="009369FC"/>
    <w:rsid w:val="009376BC"/>
    <w:rsid w:val="00937CB1"/>
    <w:rsid w:val="00941822"/>
    <w:rsid w:val="009420A1"/>
    <w:rsid w:val="009460B3"/>
    <w:rsid w:val="00947725"/>
    <w:rsid w:val="0095022F"/>
    <w:rsid w:val="00952EB0"/>
    <w:rsid w:val="009574D0"/>
    <w:rsid w:val="00960155"/>
    <w:rsid w:val="0096026B"/>
    <w:rsid w:val="0096032B"/>
    <w:rsid w:val="00960BEB"/>
    <w:rsid w:val="0096253F"/>
    <w:rsid w:val="00963044"/>
    <w:rsid w:val="009647AE"/>
    <w:rsid w:val="00972DC5"/>
    <w:rsid w:val="00973B91"/>
    <w:rsid w:val="0097430A"/>
    <w:rsid w:val="0098133C"/>
    <w:rsid w:val="009845B8"/>
    <w:rsid w:val="0098661C"/>
    <w:rsid w:val="00986BAC"/>
    <w:rsid w:val="009877A0"/>
    <w:rsid w:val="00987840"/>
    <w:rsid w:val="009929F1"/>
    <w:rsid w:val="00996FBE"/>
    <w:rsid w:val="009A362F"/>
    <w:rsid w:val="009A3B03"/>
    <w:rsid w:val="009A3E8A"/>
    <w:rsid w:val="009A6F17"/>
    <w:rsid w:val="009A7062"/>
    <w:rsid w:val="009B179E"/>
    <w:rsid w:val="009B2A57"/>
    <w:rsid w:val="009C28BE"/>
    <w:rsid w:val="009C33E2"/>
    <w:rsid w:val="009C38F0"/>
    <w:rsid w:val="009C526C"/>
    <w:rsid w:val="009C6518"/>
    <w:rsid w:val="009C68C5"/>
    <w:rsid w:val="009D1CE1"/>
    <w:rsid w:val="009D5915"/>
    <w:rsid w:val="009D76BA"/>
    <w:rsid w:val="009E0E4B"/>
    <w:rsid w:val="009E205D"/>
    <w:rsid w:val="009E3632"/>
    <w:rsid w:val="009F1987"/>
    <w:rsid w:val="009F1C75"/>
    <w:rsid w:val="009F3EFE"/>
    <w:rsid w:val="009F4CDF"/>
    <w:rsid w:val="009F57E9"/>
    <w:rsid w:val="00A036F3"/>
    <w:rsid w:val="00A0480F"/>
    <w:rsid w:val="00A0626C"/>
    <w:rsid w:val="00A074D3"/>
    <w:rsid w:val="00A07927"/>
    <w:rsid w:val="00A1274C"/>
    <w:rsid w:val="00A12CBD"/>
    <w:rsid w:val="00A14E6F"/>
    <w:rsid w:val="00A16762"/>
    <w:rsid w:val="00A1733A"/>
    <w:rsid w:val="00A204E6"/>
    <w:rsid w:val="00A207D7"/>
    <w:rsid w:val="00A20DAE"/>
    <w:rsid w:val="00A23BEA"/>
    <w:rsid w:val="00A25918"/>
    <w:rsid w:val="00A26988"/>
    <w:rsid w:val="00A35B3E"/>
    <w:rsid w:val="00A36D13"/>
    <w:rsid w:val="00A40FAD"/>
    <w:rsid w:val="00A4685D"/>
    <w:rsid w:val="00A47B7E"/>
    <w:rsid w:val="00A50363"/>
    <w:rsid w:val="00A50A47"/>
    <w:rsid w:val="00A52E40"/>
    <w:rsid w:val="00A6163E"/>
    <w:rsid w:val="00A64FD2"/>
    <w:rsid w:val="00A6585F"/>
    <w:rsid w:val="00A65869"/>
    <w:rsid w:val="00A665B2"/>
    <w:rsid w:val="00A678F4"/>
    <w:rsid w:val="00A73841"/>
    <w:rsid w:val="00A759C5"/>
    <w:rsid w:val="00A76755"/>
    <w:rsid w:val="00A82EE6"/>
    <w:rsid w:val="00A84404"/>
    <w:rsid w:val="00A84FEE"/>
    <w:rsid w:val="00A86B20"/>
    <w:rsid w:val="00A876F2"/>
    <w:rsid w:val="00A93A18"/>
    <w:rsid w:val="00A93B62"/>
    <w:rsid w:val="00A93E11"/>
    <w:rsid w:val="00A94004"/>
    <w:rsid w:val="00A972C9"/>
    <w:rsid w:val="00AA2D78"/>
    <w:rsid w:val="00AA4207"/>
    <w:rsid w:val="00AA4510"/>
    <w:rsid w:val="00AA48C2"/>
    <w:rsid w:val="00AB0A25"/>
    <w:rsid w:val="00AB2814"/>
    <w:rsid w:val="00AB36BD"/>
    <w:rsid w:val="00AB39D2"/>
    <w:rsid w:val="00AC0A61"/>
    <w:rsid w:val="00AC0BC1"/>
    <w:rsid w:val="00AC1833"/>
    <w:rsid w:val="00AC4103"/>
    <w:rsid w:val="00AC458D"/>
    <w:rsid w:val="00AC6ADB"/>
    <w:rsid w:val="00AD1152"/>
    <w:rsid w:val="00AD129B"/>
    <w:rsid w:val="00AD1A38"/>
    <w:rsid w:val="00AD1C3F"/>
    <w:rsid w:val="00AD343E"/>
    <w:rsid w:val="00AD5D00"/>
    <w:rsid w:val="00AD6B0E"/>
    <w:rsid w:val="00AD6C1B"/>
    <w:rsid w:val="00AE04A1"/>
    <w:rsid w:val="00AE0F54"/>
    <w:rsid w:val="00AE1307"/>
    <w:rsid w:val="00AE556B"/>
    <w:rsid w:val="00AF45D4"/>
    <w:rsid w:val="00AF57FF"/>
    <w:rsid w:val="00AF5F3D"/>
    <w:rsid w:val="00AF7ADA"/>
    <w:rsid w:val="00B023D5"/>
    <w:rsid w:val="00B035A5"/>
    <w:rsid w:val="00B04752"/>
    <w:rsid w:val="00B0563D"/>
    <w:rsid w:val="00B0585A"/>
    <w:rsid w:val="00B06BED"/>
    <w:rsid w:val="00B07701"/>
    <w:rsid w:val="00B10E52"/>
    <w:rsid w:val="00B14885"/>
    <w:rsid w:val="00B21768"/>
    <w:rsid w:val="00B24411"/>
    <w:rsid w:val="00B245F3"/>
    <w:rsid w:val="00B261BC"/>
    <w:rsid w:val="00B2773F"/>
    <w:rsid w:val="00B3048E"/>
    <w:rsid w:val="00B31D8B"/>
    <w:rsid w:val="00B32DCA"/>
    <w:rsid w:val="00B338F1"/>
    <w:rsid w:val="00B35CA8"/>
    <w:rsid w:val="00B35EB2"/>
    <w:rsid w:val="00B40055"/>
    <w:rsid w:val="00B405A1"/>
    <w:rsid w:val="00B42462"/>
    <w:rsid w:val="00B4328C"/>
    <w:rsid w:val="00B43E86"/>
    <w:rsid w:val="00B44C8D"/>
    <w:rsid w:val="00B44E91"/>
    <w:rsid w:val="00B507A7"/>
    <w:rsid w:val="00B5098B"/>
    <w:rsid w:val="00B54445"/>
    <w:rsid w:val="00B5577B"/>
    <w:rsid w:val="00B5610B"/>
    <w:rsid w:val="00B57BC0"/>
    <w:rsid w:val="00B57C7B"/>
    <w:rsid w:val="00B62AA3"/>
    <w:rsid w:val="00B62FD3"/>
    <w:rsid w:val="00B6390E"/>
    <w:rsid w:val="00B652EF"/>
    <w:rsid w:val="00B6532A"/>
    <w:rsid w:val="00B65974"/>
    <w:rsid w:val="00B66254"/>
    <w:rsid w:val="00B716A2"/>
    <w:rsid w:val="00B71829"/>
    <w:rsid w:val="00B72696"/>
    <w:rsid w:val="00B728C4"/>
    <w:rsid w:val="00B72F3D"/>
    <w:rsid w:val="00B73B97"/>
    <w:rsid w:val="00B76F57"/>
    <w:rsid w:val="00B80FE7"/>
    <w:rsid w:val="00B84E4D"/>
    <w:rsid w:val="00B8519B"/>
    <w:rsid w:val="00B8574B"/>
    <w:rsid w:val="00B85D04"/>
    <w:rsid w:val="00B90DCC"/>
    <w:rsid w:val="00B91639"/>
    <w:rsid w:val="00B91C16"/>
    <w:rsid w:val="00BA297E"/>
    <w:rsid w:val="00BA40D2"/>
    <w:rsid w:val="00BA5532"/>
    <w:rsid w:val="00BA60B2"/>
    <w:rsid w:val="00BA7D47"/>
    <w:rsid w:val="00BA7EC1"/>
    <w:rsid w:val="00BB0468"/>
    <w:rsid w:val="00BB09AF"/>
    <w:rsid w:val="00BB413D"/>
    <w:rsid w:val="00BB4D13"/>
    <w:rsid w:val="00BB7FEB"/>
    <w:rsid w:val="00BC0680"/>
    <w:rsid w:val="00BC0708"/>
    <w:rsid w:val="00BC0A80"/>
    <w:rsid w:val="00BC106E"/>
    <w:rsid w:val="00BC189E"/>
    <w:rsid w:val="00BC42ED"/>
    <w:rsid w:val="00BC5228"/>
    <w:rsid w:val="00BC577B"/>
    <w:rsid w:val="00BC5E70"/>
    <w:rsid w:val="00BC5EDD"/>
    <w:rsid w:val="00BD30AD"/>
    <w:rsid w:val="00BD3DC8"/>
    <w:rsid w:val="00BD483C"/>
    <w:rsid w:val="00BD679D"/>
    <w:rsid w:val="00BE0479"/>
    <w:rsid w:val="00BE08AD"/>
    <w:rsid w:val="00BE157D"/>
    <w:rsid w:val="00BE18F0"/>
    <w:rsid w:val="00BE33F6"/>
    <w:rsid w:val="00BE3562"/>
    <w:rsid w:val="00BE75F1"/>
    <w:rsid w:val="00BF06B8"/>
    <w:rsid w:val="00BF241B"/>
    <w:rsid w:val="00BF3020"/>
    <w:rsid w:val="00BF382B"/>
    <w:rsid w:val="00BF45DD"/>
    <w:rsid w:val="00BF4DA0"/>
    <w:rsid w:val="00BF4E8D"/>
    <w:rsid w:val="00BF4FAA"/>
    <w:rsid w:val="00C02621"/>
    <w:rsid w:val="00C035B3"/>
    <w:rsid w:val="00C056A9"/>
    <w:rsid w:val="00C0710C"/>
    <w:rsid w:val="00C076D7"/>
    <w:rsid w:val="00C10EAA"/>
    <w:rsid w:val="00C11913"/>
    <w:rsid w:val="00C145B4"/>
    <w:rsid w:val="00C1628A"/>
    <w:rsid w:val="00C205A5"/>
    <w:rsid w:val="00C23901"/>
    <w:rsid w:val="00C23BE7"/>
    <w:rsid w:val="00C24398"/>
    <w:rsid w:val="00C261D1"/>
    <w:rsid w:val="00C27814"/>
    <w:rsid w:val="00C27C46"/>
    <w:rsid w:val="00C30196"/>
    <w:rsid w:val="00C32CBA"/>
    <w:rsid w:val="00C35373"/>
    <w:rsid w:val="00C416A6"/>
    <w:rsid w:val="00C42079"/>
    <w:rsid w:val="00C43E98"/>
    <w:rsid w:val="00C46C18"/>
    <w:rsid w:val="00C51961"/>
    <w:rsid w:val="00C55D55"/>
    <w:rsid w:val="00C57010"/>
    <w:rsid w:val="00C606C2"/>
    <w:rsid w:val="00C631B2"/>
    <w:rsid w:val="00C657BC"/>
    <w:rsid w:val="00C67EED"/>
    <w:rsid w:val="00C67FCB"/>
    <w:rsid w:val="00C77B8F"/>
    <w:rsid w:val="00C803FC"/>
    <w:rsid w:val="00C81105"/>
    <w:rsid w:val="00C83B93"/>
    <w:rsid w:val="00C86F7C"/>
    <w:rsid w:val="00C87303"/>
    <w:rsid w:val="00C91967"/>
    <w:rsid w:val="00C942CF"/>
    <w:rsid w:val="00C962FF"/>
    <w:rsid w:val="00C96A18"/>
    <w:rsid w:val="00C96A1D"/>
    <w:rsid w:val="00C97816"/>
    <w:rsid w:val="00C97A05"/>
    <w:rsid w:val="00CA2ABF"/>
    <w:rsid w:val="00CB1409"/>
    <w:rsid w:val="00CB1BD9"/>
    <w:rsid w:val="00CB1CEF"/>
    <w:rsid w:val="00CB22C1"/>
    <w:rsid w:val="00CB3669"/>
    <w:rsid w:val="00CB3C62"/>
    <w:rsid w:val="00CB41A3"/>
    <w:rsid w:val="00CB6FF2"/>
    <w:rsid w:val="00CB7789"/>
    <w:rsid w:val="00CC2CCD"/>
    <w:rsid w:val="00CC3624"/>
    <w:rsid w:val="00CC47D7"/>
    <w:rsid w:val="00CC61DB"/>
    <w:rsid w:val="00CD1274"/>
    <w:rsid w:val="00CD2861"/>
    <w:rsid w:val="00CD324F"/>
    <w:rsid w:val="00CD4CA7"/>
    <w:rsid w:val="00CD63FE"/>
    <w:rsid w:val="00CD7B44"/>
    <w:rsid w:val="00CD7D18"/>
    <w:rsid w:val="00CD7F5A"/>
    <w:rsid w:val="00CE0306"/>
    <w:rsid w:val="00CE0F2D"/>
    <w:rsid w:val="00CE36C4"/>
    <w:rsid w:val="00CE411D"/>
    <w:rsid w:val="00CE71B5"/>
    <w:rsid w:val="00CF261C"/>
    <w:rsid w:val="00CF315E"/>
    <w:rsid w:val="00D02FC9"/>
    <w:rsid w:val="00D031A7"/>
    <w:rsid w:val="00D05358"/>
    <w:rsid w:val="00D11AA8"/>
    <w:rsid w:val="00D14DCB"/>
    <w:rsid w:val="00D15B3A"/>
    <w:rsid w:val="00D178FA"/>
    <w:rsid w:val="00D20875"/>
    <w:rsid w:val="00D20C38"/>
    <w:rsid w:val="00D20E1D"/>
    <w:rsid w:val="00D21D38"/>
    <w:rsid w:val="00D22A4F"/>
    <w:rsid w:val="00D24F25"/>
    <w:rsid w:val="00D261AB"/>
    <w:rsid w:val="00D32280"/>
    <w:rsid w:val="00D336D6"/>
    <w:rsid w:val="00D359A6"/>
    <w:rsid w:val="00D374D7"/>
    <w:rsid w:val="00D37E8A"/>
    <w:rsid w:val="00D400F6"/>
    <w:rsid w:val="00D43139"/>
    <w:rsid w:val="00D43C6F"/>
    <w:rsid w:val="00D43F29"/>
    <w:rsid w:val="00D44D59"/>
    <w:rsid w:val="00D50A4D"/>
    <w:rsid w:val="00D52409"/>
    <w:rsid w:val="00D5373E"/>
    <w:rsid w:val="00D56EBA"/>
    <w:rsid w:val="00D575BB"/>
    <w:rsid w:val="00D575CB"/>
    <w:rsid w:val="00D61E8E"/>
    <w:rsid w:val="00D6405E"/>
    <w:rsid w:val="00D672C3"/>
    <w:rsid w:val="00D703B7"/>
    <w:rsid w:val="00D708F4"/>
    <w:rsid w:val="00D71239"/>
    <w:rsid w:val="00D729CB"/>
    <w:rsid w:val="00D73C6E"/>
    <w:rsid w:val="00D75B27"/>
    <w:rsid w:val="00D77C4C"/>
    <w:rsid w:val="00D80768"/>
    <w:rsid w:val="00D84DAD"/>
    <w:rsid w:val="00D84DF5"/>
    <w:rsid w:val="00D87763"/>
    <w:rsid w:val="00D87C2F"/>
    <w:rsid w:val="00D9010B"/>
    <w:rsid w:val="00D93A6D"/>
    <w:rsid w:val="00D95720"/>
    <w:rsid w:val="00D9630C"/>
    <w:rsid w:val="00D97907"/>
    <w:rsid w:val="00D97FD5"/>
    <w:rsid w:val="00DA1565"/>
    <w:rsid w:val="00DA2185"/>
    <w:rsid w:val="00DA45A6"/>
    <w:rsid w:val="00DA5F43"/>
    <w:rsid w:val="00DA73C2"/>
    <w:rsid w:val="00DB195C"/>
    <w:rsid w:val="00DC1668"/>
    <w:rsid w:val="00DC171C"/>
    <w:rsid w:val="00DC171D"/>
    <w:rsid w:val="00DC3F48"/>
    <w:rsid w:val="00DC7A8E"/>
    <w:rsid w:val="00DD01B8"/>
    <w:rsid w:val="00DD037B"/>
    <w:rsid w:val="00DD0B4B"/>
    <w:rsid w:val="00DD4DCE"/>
    <w:rsid w:val="00DD6023"/>
    <w:rsid w:val="00DE0200"/>
    <w:rsid w:val="00DE076C"/>
    <w:rsid w:val="00DE2D22"/>
    <w:rsid w:val="00DE301C"/>
    <w:rsid w:val="00DE4373"/>
    <w:rsid w:val="00DE721A"/>
    <w:rsid w:val="00DE784C"/>
    <w:rsid w:val="00DF3C75"/>
    <w:rsid w:val="00DF549B"/>
    <w:rsid w:val="00DF5912"/>
    <w:rsid w:val="00DF5BAC"/>
    <w:rsid w:val="00DF5DF6"/>
    <w:rsid w:val="00DF6660"/>
    <w:rsid w:val="00DF6989"/>
    <w:rsid w:val="00DF6C63"/>
    <w:rsid w:val="00DF78FA"/>
    <w:rsid w:val="00E0218B"/>
    <w:rsid w:val="00E02B9F"/>
    <w:rsid w:val="00E03D42"/>
    <w:rsid w:val="00E05B80"/>
    <w:rsid w:val="00E0740A"/>
    <w:rsid w:val="00E12609"/>
    <w:rsid w:val="00E157C6"/>
    <w:rsid w:val="00E206B4"/>
    <w:rsid w:val="00E21C36"/>
    <w:rsid w:val="00E23CB0"/>
    <w:rsid w:val="00E315A2"/>
    <w:rsid w:val="00E35070"/>
    <w:rsid w:val="00E3706A"/>
    <w:rsid w:val="00E40858"/>
    <w:rsid w:val="00E418E8"/>
    <w:rsid w:val="00E46028"/>
    <w:rsid w:val="00E46F0C"/>
    <w:rsid w:val="00E476DF"/>
    <w:rsid w:val="00E47C65"/>
    <w:rsid w:val="00E5193F"/>
    <w:rsid w:val="00E53F8B"/>
    <w:rsid w:val="00E566DA"/>
    <w:rsid w:val="00E611EC"/>
    <w:rsid w:val="00E615F6"/>
    <w:rsid w:val="00E623A7"/>
    <w:rsid w:val="00E63F1D"/>
    <w:rsid w:val="00E644A2"/>
    <w:rsid w:val="00E702D4"/>
    <w:rsid w:val="00E7089A"/>
    <w:rsid w:val="00E70F25"/>
    <w:rsid w:val="00E723B4"/>
    <w:rsid w:val="00E74B43"/>
    <w:rsid w:val="00E75159"/>
    <w:rsid w:val="00E75D02"/>
    <w:rsid w:val="00E810DE"/>
    <w:rsid w:val="00E84147"/>
    <w:rsid w:val="00E8484B"/>
    <w:rsid w:val="00E848F3"/>
    <w:rsid w:val="00E85D8C"/>
    <w:rsid w:val="00E86CC8"/>
    <w:rsid w:val="00E870DC"/>
    <w:rsid w:val="00E87B0E"/>
    <w:rsid w:val="00E87E8C"/>
    <w:rsid w:val="00E90057"/>
    <w:rsid w:val="00E9098C"/>
    <w:rsid w:val="00E90DBF"/>
    <w:rsid w:val="00E92A4D"/>
    <w:rsid w:val="00E94287"/>
    <w:rsid w:val="00E94862"/>
    <w:rsid w:val="00E97D77"/>
    <w:rsid w:val="00EA0400"/>
    <w:rsid w:val="00EA3223"/>
    <w:rsid w:val="00EA4752"/>
    <w:rsid w:val="00EA47A3"/>
    <w:rsid w:val="00EA58DA"/>
    <w:rsid w:val="00EA6A15"/>
    <w:rsid w:val="00EA6D79"/>
    <w:rsid w:val="00EA6D7D"/>
    <w:rsid w:val="00EA7687"/>
    <w:rsid w:val="00EADA15"/>
    <w:rsid w:val="00EB01EE"/>
    <w:rsid w:val="00EB1F4A"/>
    <w:rsid w:val="00EB3874"/>
    <w:rsid w:val="00EB4357"/>
    <w:rsid w:val="00EB60E2"/>
    <w:rsid w:val="00EB61C7"/>
    <w:rsid w:val="00EB7D4B"/>
    <w:rsid w:val="00EC0223"/>
    <w:rsid w:val="00EC112D"/>
    <w:rsid w:val="00EC5B57"/>
    <w:rsid w:val="00EC6E37"/>
    <w:rsid w:val="00ED277C"/>
    <w:rsid w:val="00ED2A20"/>
    <w:rsid w:val="00ED3817"/>
    <w:rsid w:val="00ED3FA7"/>
    <w:rsid w:val="00ED68DE"/>
    <w:rsid w:val="00ED74AE"/>
    <w:rsid w:val="00ED76DC"/>
    <w:rsid w:val="00EE15C5"/>
    <w:rsid w:val="00EE1CDC"/>
    <w:rsid w:val="00EE2C3B"/>
    <w:rsid w:val="00EE4CF2"/>
    <w:rsid w:val="00EE6C4B"/>
    <w:rsid w:val="00EE7636"/>
    <w:rsid w:val="00EF0E2A"/>
    <w:rsid w:val="00EF1934"/>
    <w:rsid w:val="00EF30C6"/>
    <w:rsid w:val="00EF50DD"/>
    <w:rsid w:val="00F00116"/>
    <w:rsid w:val="00F02F9A"/>
    <w:rsid w:val="00F03524"/>
    <w:rsid w:val="00F0403F"/>
    <w:rsid w:val="00F04E1E"/>
    <w:rsid w:val="00F06F28"/>
    <w:rsid w:val="00F113EB"/>
    <w:rsid w:val="00F1142E"/>
    <w:rsid w:val="00F138DC"/>
    <w:rsid w:val="00F14B80"/>
    <w:rsid w:val="00F14C60"/>
    <w:rsid w:val="00F15D4D"/>
    <w:rsid w:val="00F16AF1"/>
    <w:rsid w:val="00F207EC"/>
    <w:rsid w:val="00F20A1E"/>
    <w:rsid w:val="00F20E86"/>
    <w:rsid w:val="00F219AC"/>
    <w:rsid w:val="00F222F7"/>
    <w:rsid w:val="00F235A8"/>
    <w:rsid w:val="00F24A27"/>
    <w:rsid w:val="00F255C5"/>
    <w:rsid w:val="00F30DE5"/>
    <w:rsid w:val="00F32946"/>
    <w:rsid w:val="00F33B5F"/>
    <w:rsid w:val="00F34F54"/>
    <w:rsid w:val="00F36C46"/>
    <w:rsid w:val="00F36E1A"/>
    <w:rsid w:val="00F44E48"/>
    <w:rsid w:val="00F46767"/>
    <w:rsid w:val="00F47CC9"/>
    <w:rsid w:val="00F47FC6"/>
    <w:rsid w:val="00F5233D"/>
    <w:rsid w:val="00F53074"/>
    <w:rsid w:val="00F5543D"/>
    <w:rsid w:val="00F562AF"/>
    <w:rsid w:val="00F5797E"/>
    <w:rsid w:val="00F64FF8"/>
    <w:rsid w:val="00F6673C"/>
    <w:rsid w:val="00F66924"/>
    <w:rsid w:val="00F70A3D"/>
    <w:rsid w:val="00F7333A"/>
    <w:rsid w:val="00F74F89"/>
    <w:rsid w:val="00F777D0"/>
    <w:rsid w:val="00F833BE"/>
    <w:rsid w:val="00F85BCB"/>
    <w:rsid w:val="00F85CC3"/>
    <w:rsid w:val="00F878A1"/>
    <w:rsid w:val="00F925BB"/>
    <w:rsid w:val="00F9267B"/>
    <w:rsid w:val="00F946C8"/>
    <w:rsid w:val="00F965EC"/>
    <w:rsid w:val="00FA1C54"/>
    <w:rsid w:val="00FA27AD"/>
    <w:rsid w:val="00FA42D1"/>
    <w:rsid w:val="00FB0B5E"/>
    <w:rsid w:val="00FB1B60"/>
    <w:rsid w:val="00FB4941"/>
    <w:rsid w:val="00FB4D47"/>
    <w:rsid w:val="00FB600A"/>
    <w:rsid w:val="00FC2DA2"/>
    <w:rsid w:val="00FC3AE2"/>
    <w:rsid w:val="00FC43BD"/>
    <w:rsid w:val="00FC5705"/>
    <w:rsid w:val="00FC5B52"/>
    <w:rsid w:val="00FC63A4"/>
    <w:rsid w:val="00FD19F6"/>
    <w:rsid w:val="00FD25CE"/>
    <w:rsid w:val="00FD2F76"/>
    <w:rsid w:val="00FD5BF7"/>
    <w:rsid w:val="00FE1FF5"/>
    <w:rsid w:val="00FE2828"/>
    <w:rsid w:val="00FE2E1B"/>
    <w:rsid w:val="00FE3E41"/>
    <w:rsid w:val="00FE5BEA"/>
    <w:rsid w:val="00FF0CCB"/>
    <w:rsid w:val="00FF2224"/>
    <w:rsid w:val="00FF5203"/>
    <w:rsid w:val="00FF596C"/>
    <w:rsid w:val="00FF7D87"/>
    <w:rsid w:val="015E2F4C"/>
    <w:rsid w:val="01A3590C"/>
    <w:rsid w:val="02167B72"/>
    <w:rsid w:val="025AE67C"/>
    <w:rsid w:val="028D363B"/>
    <w:rsid w:val="02B54078"/>
    <w:rsid w:val="03278CF0"/>
    <w:rsid w:val="033F5B43"/>
    <w:rsid w:val="03C4EEFC"/>
    <w:rsid w:val="0402CB9E"/>
    <w:rsid w:val="045497C5"/>
    <w:rsid w:val="04898D65"/>
    <w:rsid w:val="048EE48B"/>
    <w:rsid w:val="0560BF5D"/>
    <w:rsid w:val="05718EFC"/>
    <w:rsid w:val="05A752D3"/>
    <w:rsid w:val="05BF4C40"/>
    <w:rsid w:val="05E5219C"/>
    <w:rsid w:val="0684138F"/>
    <w:rsid w:val="06AFB04B"/>
    <w:rsid w:val="06C6A897"/>
    <w:rsid w:val="073F87DE"/>
    <w:rsid w:val="075A42D7"/>
    <w:rsid w:val="08556B59"/>
    <w:rsid w:val="087E3BA3"/>
    <w:rsid w:val="089527C8"/>
    <w:rsid w:val="090D1DCA"/>
    <w:rsid w:val="09FE4959"/>
    <w:rsid w:val="0A1946BD"/>
    <w:rsid w:val="0A196DFB"/>
    <w:rsid w:val="0A2CD3E1"/>
    <w:rsid w:val="0A51EB69"/>
    <w:rsid w:val="0B2F4D88"/>
    <w:rsid w:val="0C33A847"/>
    <w:rsid w:val="0C797EAF"/>
    <w:rsid w:val="0CB1B823"/>
    <w:rsid w:val="0CD2B4EE"/>
    <w:rsid w:val="0CD93192"/>
    <w:rsid w:val="0D43CBEE"/>
    <w:rsid w:val="0E19D7FF"/>
    <w:rsid w:val="0E466BD8"/>
    <w:rsid w:val="0E4C4EFC"/>
    <w:rsid w:val="0E79BCB8"/>
    <w:rsid w:val="0E7F739C"/>
    <w:rsid w:val="0E8B8E22"/>
    <w:rsid w:val="0EA68769"/>
    <w:rsid w:val="0EBA2AB8"/>
    <w:rsid w:val="0EC34B1C"/>
    <w:rsid w:val="0F34CB65"/>
    <w:rsid w:val="0F4B6DA9"/>
    <w:rsid w:val="0FC8E60D"/>
    <w:rsid w:val="0FE89A2F"/>
    <w:rsid w:val="101366F3"/>
    <w:rsid w:val="10855B64"/>
    <w:rsid w:val="117E0C9A"/>
    <w:rsid w:val="121C9355"/>
    <w:rsid w:val="12C0825F"/>
    <w:rsid w:val="12D9686A"/>
    <w:rsid w:val="1307A45D"/>
    <w:rsid w:val="148ADEF0"/>
    <w:rsid w:val="14E791E3"/>
    <w:rsid w:val="1531C352"/>
    <w:rsid w:val="15D34012"/>
    <w:rsid w:val="161E2B4E"/>
    <w:rsid w:val="16782652"/>
    <w:rsid w:val="16AFA110"/>
    <w:rsid w:val="16B0C46D"/>
    <w:rsid w:val="173F86ED"/>
    <w:rsid w:val="17A551A9"/>
    <w:rsid w:val="17E62FE3"/>
    <w:rsid w:val="1831593D"/>
    <w:rsid w:val="1869F6A3"/>
    <w:rsid w:val="187F1A7D"/>
    <w:rsid w:val="18BEFE62"/>
    <w:rsid w:val="18CB46BA"/>
    <w:rsid w:val="190A0BF3"/>
    <w:rsid w:val="1923774F"/>
    <w:rsid w:val="197CDFDD"/>
    <w:rsid w:val="197D71A6"/>
    <w:rsid w:val="198FE11C"/>
    <w:rsid w:val="199B81B5"/>
    <w:rsid w:val="19D467D1"/>
    <w:rsid w:val="1A365AF3"/>
    <w:rsid w:val="1A53B135"/>
    <w:rsid w:val="1A83D6E0"/>
    <w:rsid w:val="1AA640FB"/>
    <w:rsid w:val="1AADA68A"/>
    <w:rsid w:val="1B6CE417"/>
    <w:rsid w:val="1BE30184"/>
    <w:rsid w:val="1BEEDF86"/>
    <w:rsid w:val="1C33990C"/>
    <w:rsid w:val="1C33D675"/>
    <w:rsid w:val="1C340946"/>
    <w:rsid w:val="1C85525F"/>
    <w:rsid w:val="1CA42CB7"/>
    <w:rsid w:val="1CF20C50"/>
    <w:rsid w:val="1D14B4CF"/>
    <w:rsid w:val="1D825EB5"/>
    <w:rsid w:val="1DB04CC3"/>
    <w:rsid w:val="1DCDB381"/>
    <w:rsid w:val="1DFBA839"/>
    <w:rsid w:val="1EAC9F4C"/>
    <w:rsid w:val="1ED872C7"/>
    <w:rsid w:val="1F0C5134"/>
    <w:rsid w:val="1F11178C"/>
    <w:rsid w:val="1F2F41B4"/>
    <w:rsid w:val="1F32370C"/>
    <w:rsid w:val="1F3DD7A5"/>
    <w:rsid w:val="1F648BB4"/>
    <w:rsid w:val="1FA78A65"/>
    <w:rsid w:val="1FBE86B8"/>
    <w:rsid w:val="1FFC8852"/>
    <w:rsid w:val="2008DA7C"/>
    <w:rsid w:val="20D8E950"/>
    <w:rsid w:val="20F54278"/>
    <w:rsid w:val="20F9CB67"/>
    <w:rsid w:val="21074798"/>
    <w:rsid w:val="2108E5C7"/>
    <w:rsid w:val="21B5B3DE"/>
    <w:rsid w:val="21B80BDA"/>
    <w:rsid w:val="21DDB449"/>
    <w:rsid w:val="223ED773"/>
    <w:rsid w:val="224F6B51"/>
    <w:rsid w:val="231B982F"/>
    <w:rsid w:val="232F08AD"/>
    <w:rsid w:val="23B9295C"/>
    <w:rsid w:val="23D99B39"/>
    <w:rsid w:val="23FE570A"/>
    <w:rsid w:val="242D7F9B"/>
    <w:rsid w:val="242E7CB5"/>
    <w:rsid w:val="243272E0"/>
    <w:rsid w:val="24FCC426"/>
    <w:rsid w:val="250A02EE"/>
    <w:rsid w:val="260723AE"/>
    <w:rsid w:val="269BEE86"/>
    <w:rsid w:val="26A6DFEA"/>
    <w:rsid w:val="26EA0B88"/>
    <w:rsid w:val="271D3028"/>
    <w:rsid w:val="27EE9918"/>
    <w:rsid w:val="29A0ACFA"/>
    <w:rsid w:val="29A78DE5"/>
    <w:rsid w:val="2A3C4005"/>
    <w:rsid w:val="2A933C14"/>
    <w:rsid w:val="2AF8A4E0"/>
    <w:rsid w:val="2B4D865C"/>
    <w:rsid w:val="2BDB9D36"/>
    <w:rsid w:val="2C03D460"/>
    <w:rsid w:val="2C3CED4D"/>
    <w:rsid w:val="2C7799D1"/>
    <w:rsid w:val="2C7DEE11"/>
    <w:rsid w:val="2CEFAFB1"/>
    <w:rsid w:val="2CF1E658"/>
    <w:rsid w:val="2D4C3582"/>
    <w:rsid w:val="2E2EBD9E"/>
    <w:rsid w:val="2E5CDE7D"/>
    <w:rsid w:val="2E74D7EA"/>
    <w:rsid w:val="2E751553"/>
    <w:rsid w:val="2EC36526"/>
    <w:rsid w:val="2F547A75"/>
    <w:rsid w:val="2F872F90"/>
    <w:rsid w:val="2F9CFDEE"/>
    <w:rsid w:val="2F9EF62C"/>
    <w:rsid w:val="2FC3602A"/>
    <w:rsid w:val="2FE1F4DD"/>
    <w:rsid w:val="305D6F1F"/>
    <w:rsid w:val="3120CFF9"/>
    <w:rsid w:val="3121F356"/>
    <w:rsid w:val="31610674"/>
    <w:rsid w:val="316727AE"/>
    <w:rsid w:val="31899E57"/>
    <w:rsid w:val="31D189A3"/>
    <w:rsid w:val="3249E29B"/>
    <w:rsid w:val="3268F3B2"/>
    <w:rsid w:val="327C9701"/>
    <w:rsid w:val="32C32C1F"/>
    <w:rsid w:val="32E9C51A"/>
    <w:rsid w:val="334A5776"/>
    <w:rsid w:val="33D236EB"/>
    <w:rsid w:val="33E5A769"/>
    <w:rsid w:val="34F55FD8"/>
    <w:rsid w:val="35160F1E"/>
    <w:rsid w:val="35EB1B09"/>
    <w:rsid w:val="35F31715"/>
    <w:rsid w:val="36103698"/>
    <w:rsid w:val="364FCBB0"/>
    <w:rsid w:val="36679653"/>
    <w:rsid w:val="367F5257"/>
    <w:rsid w:val="369F1111"/>
    <w:rsid w:val="37243897"/>
    <w:rsid w:val="374B7F35"/>
    <w:rsid w:val="37E71275"/>
    <w:rsid w:val="381BC4C8"/>
    <w:rsid w:val="3859293B"/>
    <w:rsid w:val="385E63BB"/>
    <w:rsid w:val="3878E7F5"/>
    <w:rsid w:val="39164651"/>
    <w:rsid w:val="39A1C7C6"/>
    <w:rsid w:val="39A365F5"/>
    <w:rsid w:val="39B39A15"/>
    <w:rsid w:val="3A001630"/>
    <w:rsid w:val="3A04E8DD"/>
    <w:rsid w:val="3AC65179"/>
    <w:rsid w:val="3B233CD3"/>
    <w:rsid w:val="3B43E683"/>
    <w:rsid w:val="3B507616"/>
    <w:rsid w:val="3B85F2B2"/>
    <w:rsid w:val="3BFC1603"/>
    <w:rsid w:val="3C416701"/>
    <w:rsid w:val="3DA4831C"/>
    <w:rsid w:val="3DE59427"/>
    <w:rsid w:val="3DEB183A"/>
    <w:rsid w:val="3E5ADD95"/>
    <w:rsid w:val="3E6A4B73"/>
    <w:rsid w:val="3F302446"/>
    <w:rsid w:val="3FBF383A"/>
    <w:rsid w:val="3FC4EF1E"/>
    <w:rsid w:val="3FF6ADF6"/>
    <w:rsid w:val="400CE502"/>
    <w:rsid w:val="40519E88"/>
    <w:rsid w:val="40969577"/>
    <w:rsid w:val="410262CA"/>
    <w:rsid w:val="417FD95D"/>
    <w:rsid w:val="41BF7548"/>
    <w:rsid w:val="4232CA7F"/>
    <w:rsid w:val="425CDF37"/>
    <w:rsid w:val="432F1D08"/>
    <w:rsid w:val="434E9E59"/>
    <w:rsid w:val="437413F7"/>
    <w:rsid w:val="4384C1EE"/>
    <w:rsid w:val="4387B746"/>
    <w:rsid w:val="438D6E2A"/>
    <w:rsid w:val="443ED075"/>
    <w:rsid w:val="445AFBCE"/>
    <w:rsid w:val="447740C1"/>
    <w:rsid w:val="4482A7BE"/>
    <w:rsid w:val="448C1205"/>
    <w:rsid w:val="4493D752"/>
    <w:rsid w:val="449E548E"/>
    <w:rsid w:val="44BA411C"/>
    <w:rsid w:val="4590ED7A"/>
    <w:rsid w:val="4649D6C7"/>
    <w:rsid w:val="46586CB8"/>
    <w:rsid w:val="466DAE36"/>
    <w:rsid w:val="46DF8052"/>
    <w:rsid w:val="47253BA6"/>
    <w:rsid w:val="48025B5A"/>
    <w:rsid w:val="48142DA9"/>
    <w:rsid w:val="481F1F0D"/>
    <w:rsid w:val="48203E7C"/>
    <w:rsid w:val="4924B9FE"/>
    <w:rsid w:val="4957FB44"/>
    <w:rsid w:val="495E5FCB"/>
    <w:rsid w:val="49AA6E64"/>
    <w:rsid w:val="49EE048D"/>
    <w:rsid w:val="4A89D43B"/>
    <w:rsid w:val="4AF4A086"/>
    <w:rsid w:val="4B64003F"/>
    <w:rsid w:val="4C1C5650"/>
    <w:rsid w:val="4C353C5B"/>
    <w:rsid w:val="4C36AD9D"/>
    <w:rsid w:val="4C7D6FA8"/>
    <w:rsid w:val="4C891041"/>
    <w:rsid w:val="4D250DD7"/>
    <w:rsid w:val="4D4C8746"/>
    <w:rsid w:val="4D523E2A"/>
    <w:rsid w:val="4D53DC59"/>
    <w:rsid w:val="4D9FF292"/>
    <w:rsid w:val="4DE5B2BB"/>
    <w:rsid w:val="4E62E725"/>
    <w:rsid w:val="4E9F9C63"/>
    <w:rsid w:val="4F55BD7A"/>
    <w:rsid w:val="4F7A7F3D"/>
    <w:rsid w:val="4FC77F1A"/>
    <w:rsid w:val="50DBAFFC"/>
    <w:rsid w:val="50E4E0A7"/>
    <w:rsid w:val="51A386BC"/>
    <w:rsid w:val="51D2553E"/>
    <w:rsid w:val="51DACEA9"/>
    <w:rsid w:val="5202D8E6"/>
    <w:rsid w:val="52271AAB"/>
    <w:rsid w:val="525863B3"/>
    <w:rsid w:val="52D1AD37"/>
    <w:rsid w:val="53232FCB"/>
    <w:rsid w:val="534E8F1E"/>
    <w:rsid w:val="53685D79"/>
    <w:rsid w:val="53AF8526"/>
    <w:rsid w:val="53B0E6E7"/>
    <w:rsid w:val="53C580A6"/>
    <w:rsid w:val="5421D3A6"/>
    <w:rsid w:val="542DEF11"/>
    <w:rsid w:val="54B93DB5"/>
    <w:rsid w:val="54BEF499"/>
    <w:rsid w:val="54E019FD"/>
    <w:rsid w:val="54F28973"/>
    <w:rsid w:val="55C8F624"/>
    <w:rsid w:val="56154226"/>
    <w:rsid w:val="569C6D7D"/>
    <w:rsid w:val="56A2F942"/>
    <w:rsid w:val="56ECD234"/>
    <w:rsid w:val="57298772"/>
    <w:rsid w:val="57635A2C"/>
    <w:rsid w:val="57BAFD34"/>
    <w:rsid w:val="584775DF"/>
    <w:rsid w:val="5866C45F"/>
    <w:rsid w:val="587A2A45"/>
    <w:rsid w:val="58EC1EB6"/>
    <w:rsid w:val="58EDBCE5"/>
    <w:rsid w:val="58F2833D"/>
    <w:rsid w:val="59035E56"/>
    <w:rsid w:val="5938DAF2"/>
    <w:rsid w:val="59D1685E"/>
    <w:rsid w:val="5A0369A1"/>
    <w:rsid w:val="5A23DB7E"/>
    <w:rsid w:val="5A64B9B8"/>
    <w:rsid w:val="5A80FEAB"/>
    <w:rsid w:val="5AA9E378"/>
    <w:rsid w:val="5AFA8598"/>
    <w:rsid w:val="5B2F0AFE"/>
    <w:rsid w:val="5B58A9CD"/>
    <w:rsid w:val="5C3CF26D"/>
    <w:rsid w:val="5C70EAF3"/>
    <w:rsid w:val="5CEDB6AF"/>
    <w:rsid w:val="5D14FD4D"/>
    <w:rsid w:val="5D54F07B"/>
    <w:rsid w:val="5E186780"/>
    <w:rsid w:val="5EA4B72C"/>
    <w:rsid w:val="5F4E2C0A"/>
    <w:rsid w:val="5F8FBBBE"/>
    <w:rsid w:val="5F9027F2"/>
    <w:rsid w:val="601CD857"/>
    <w:rsid w:val="60219DB4"/>
    <w:rsid w:val="60535BAA"/>
    <w:rsid w:val="61298AF2"/>
    <w:rsid w:val="613E35F3"/>
    <w:rsid w:val="6169FED6"/>
    <w:rsid w:val="617AD01D"/>
    <w:rsid w:val="61B3E90A"/>
    <w:rsid w:val="61B76DBC"/>
    <w:rsid w:val="61F4E980"/>
    <w:rsid w:val="620E11DD"/>
    <w:rsid w:val="6279FF88"/>
    <w:rsid w:val="62D1DB65"/>
    <w:rsid w:val="62D83554"/>
    <w:rsid w:val="62DCFF9A"/>
    <w:rsid w:val="63297E6D"/>
    <w:rsid w:val="6337F1D4"/>
    <w:rsid w:val="637E7C5A"/>
    <w:rsid w:val="63EF1005"/>
    <w:rsid w:val="645478D1"/>
    <w:rsid w:val="649C6C9B"/>
    <w:rsid w:val="658FCDFC"/>
    <w:rsid w:val="66796DC2"/>
    <w:rsid w:val="6681330F"/>
    <w:rsid w:val="66AFB507"/>
    <w:rsid w:val="66C629FE"/>
    <w:rsid w:val="66C730B5"/>
    <w:rsid w:val="66C85AA3"/>
    <w:rsid w:val="66E12260"/>
    <w:rsid w:val="67576257"/>
    <w:rsid w:val="67B78F11"/>
    <w:rsid w:val="67C86A2A"/>
    <w:rsid w:val="67DE280C"/>
    <w:rsid w:val="67F567AC"/>
    <w:rsid w:val="68609497"/>
    <w:rsid w:val="6862219D"/>
    <w:rsid w:val="6863FD35"/>
    <w:rsid w:val="6883B157"/>
    <w:rsid w:val="68ABAC13"/>
    <w:rsid w:val="68FFF033"/>
    <w:rsid w:val="6934055F"/>
    <w:rsid w:val="69FFFB65"/>
    <w:rsid w:val="6A4974B2"/>
    <w:rsid w:val="6B2EFBC3"/>
    <w:rsid w:val="6B3978FF"/>
    <w:rsid w:val="6C1183DF"/>
    <w:rsid w:val="6CD157E9"/>
    <w:rsid w:val="6D2E7216"/>
    <w:rsid w:val="6DDD016D"/>
    <w:rsid w:val="6E2B8B5A"/>
    <w:rsid w:val="6E303685"/>
    <w:rsid w:val="6E4D0126"/>
    <w:rsid w:val="6E71E30F"/>
    <w:rsid w:val="6E92C526"/>
    <w:rsid w:val="6EB6ADBE"/>
    <w:rsid w:val="6ECC1B7C"/>
    <w:rsid w:val="6F154E57"/>
    <w:rsid w:val="6F3FFBF2"/>
    <w:rsid w:val="6F59D298"/>
    <w:rsid w:val="6F5BF30F"/>
    <w:rsid w:val="6FCA926A"/>
    <w:rsid w:val="6FD2E497"/>
    <w:rsid w:val="7071D68A"/>
    <w:rsid w:val="709F8DD9"/>
    <w:rsid w:val="70A75326"/>
    <w:rsid w:val="70FE4F35"/>
    <w:rsid w:val="71002035"/>
    <w:rsid w:val="71990F74"/>
    <w:rsid w:val="72390155"/>
    <w:rsid w:val="727FC944"/>
    <w:rsid w:val="72F912C8"/>
    <w:rsid w:val="731EBB37"/>
    <w:rsid w:val="7365CAE0"/>
    <w:rsid w:val="740F88D2"/>
    <w:rsid w:val="74F59CC3"/>
    <w:rsid w:val="74FFE72E"/>
    <w:rsid w:val="751903F8"/>
    <w:rsid w:val="75675E63"/>
    <w:rsid w:val="75AA79BA"/>
    <w:rsid w:val="75B1A223"/>
    <w:rsid w:val="75EF70A9"/>
    <w:rsid w:val="762AC9D5"/>
    <w:rsid w:val="76496BAD"/>
    <w:rsid w:val="767545D2"/>
    <w:rsid w:val="76E0D5BC"/>
    <w:rsid w:val="7700570D"/>
    <w:rsid w:val="7702FCEE"/>
    <w:rsid w:val="770C3FA7"/>
    <w:rsid w:val="773E0381"/>
    <w:rsid w:val="7746EC2B"/>
    <w:rsid w:val="775B9082"/>
    <w:rsid w:val="778BE31A"/>
    <w:rsid w:val="782936DE"/>
    <w:rsid w:val="78944A64"/>
    <w:rsid w:val="789CC97E"/>
    <w:rsid w:val="790D1FC0"/>
    <w:rsid w:val="791B0C2B"/>
    <w:rsid w:val="79206351"/>
    <w:rsid w:val="796E11C1"/>
    <w:rsid w:val="79F50F49"/>
    <w:rsid w:val="7A1E0CB5"/>
    <w:rsid w:val="7A31A973"/>
    <w:rsid w:val="7A44DC88"/>
    <w:rsid w:val="7A721773"/>
    <w:rsid w:val="7AA8682A"/>
    <w:rsid w:val="7AA99231"/>
    <w:rsid w:val="7AF61104"/>
    <w:rsid w:val="7B07D8BB"/>
    <w:rsid w:val="7B69663B"/>
    <w:rsid w:val="7BA0AE28"/>
    <w:rsid w:val="7BA27F28"/>
    <w:rsid w:val="7BBF0184"/>
    <w:rsid w:val="7CDD6419"/>
    <w:rsid w:val="7D12EA87"/>
    <w:rsid w:val="7D433D1F"/>
    <w:rsid w:val="7D496926"/>
    <w:rsid w:val="7DE95738"/>
    <w:rsid w:val="7DEFAB43"/>
    <w:rsid w:val="7DF9EB16"/>
    <w:rsid w:val="7E1F60B4"/>
    <w:rsid w:val="7E65F5D2"/>
    <w:rsid w:val="7E8B1161"/>
    <w:rsid w:val="7E8D3C70"/>
    <w:rsid w:val="7F31B85A"/>
    <w:rsid w:val="7F617E12"/>
    <w:rsid w:val="7F9B2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FF0B"/>
  <w15:docId w15:val="{F3A35701-AADA-46C8-8E00-7C390C34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sz w:val="22"/>
        <w:lang w:val="lv-LV" w:eastAsia="en-US" w:bidi="hi-IN"/>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paragraph" w:customStyle="1" w:styleId="Bezatstarpm">
    <w:name w:val="Bez atstarpēm"/>
    <w:pPr>
      <w:suppressAutoHyphens/>
      <w:spacing w:after="0"/>
    </w:pPr>
  </w:style>
  <w:style w:type="paragraph" w:customStyle="1" w:styleId="paragraphheader">
    <w:name w:val="paragraph_header"/>
    <w:basedOn w:val="Parasts"/>
    <w:next w:val="Parasts"/>
    <w:pPr>
      <w:suppressAutoHyphens w:val="0"/>
      <w:spacing w:before="280" w:after="280"/>
      <w:contextualSpacing/>
      <w:jc w:val="both"/>
    </w:pPr>
    <w:rPr>
      <w:rFonts w:ascii="Times New Roman" w:eastAsia="Times New Roman" w:hAnsi="Times New Roman" w:cs="Times New Roman"/>
      <w:color w:val="333333"/>
      <w:sz w:val="28"/>
      <w:lang w:eastAsia="lv-LV"/>
    </w:rPr>
  </w:style>
  <w:style w:type="paragraph" w:customStyle="1" w:styleId="tv213">
    <w:name w:val="tv213"/>
    <w:basedOn w:val="Parasts"/>
    <w:pPr>
      <w:suppressAutoHyphens w:val="0"/>
      <w:spacing w:before="100" w:after="100"/>
    </w:pPr>
    <w:rPr>
      <w:rFonts w:ascii="Times New Roman" w:hAnsi="Times New Roman" w:cs="Times New Roman"/>
      <w:sz w:val="24"/>
      <w:szCs w:val="24"/>
      <w:lang w:val="en-US" w:bidi="ar-SA"/>
    </w:rPr>
  </w:style>
  <w:style w:type="paragraph" w:customStyle="1" w:styleId="Nosaukums">
    <w:name w:val="Nosaukums"/>
    <w:basedOn w:val="Parasts"/>
    <w:next w:val="Parasts"/>
    <w:pPr>
      <w:spacing w:after="0"/>
      <w:contextualSpacing/>
    </w:pPr>
    <w:rPr>
      <w:rFonts w:ascii="Calibri Light" w:eastAsia="Times New Roman" w:hAnsi="Calibri Light"/>
      <w:spacing w:val="-10"/>
      <w:kern w:val="3"/>
      <w:sz w:val="56"/>
      <w:szCs w:val="50"/>
    </w:rPr>
  </w:style>
  <w:style w:type="character" w:customStyle="1" w:styleId="NosaukumsRakstz">
    <w:name w:val="Nosaukums Rakstz."/>
    <w:basedOn w:val="Noklusjumarindkopasfonts"/>
    <w:rPr>
      <w:rFonts w:ascii="Calibri Light" w:eastAsia="Times New Roman" w:hAnsi="Calibri Light" w:cs="Mangal"/>
      <w:spacing w:val="-10"/>
      <w:kern w:val="3"/>
      <w:sz w:val="56"/>
      <w:szCs w:val="50"/>
    </w:rPr>
  </w:style>
  <w:style w:type="paragraph" w:customStyle="1" w:styleId="doc-ti">
    <w:name w:val="doc-ti"/>
    <w:basedOn w:val="Parasts"/>
    <w:pPr>
      <w:suppressAutoHyphens w:val="0"/>
      <w:spacing w:before="100" w:after="100"/>
    </w:pPr>
    <w:rPr>
      <w:rFonts w:ascii="Times New Roman" w:eastAsia="Times New Roman" w:hAnsi="Times New Roman" w:cs="Times New Roman"/>
      <w:sz w:val="24"/>
      <w:szCs w:val="24"/>
      <w:lang w:eastAsia="lv-LV"/>
    </w:rPr>
  </w:style>
  <w:style w:type="character" w:customStyle="1" w:styleId="Hipersaite">
    <w:name w:val="Hipersaite"/>
    <w:basedOn w:val="Noklusjumarindkopasfonts"/>
    <w:rPr>
      <w:color w:val="0563C1"/>
      <w:u w:val="single"/>
    </w:rPr>
  </w:style>
  <w:style w:type="character" w:customStyle="1" w:styleId="Neatrisintapieminana">
    <w:name w:val="Neatrisināta pieminēšana"/>
    <w:basedOn w:val="Noklusjumarindkopasfonts"/>
    <w:rPr>
      <w:color w:val="605E5C"/>
      <w:shd w:val="clear" w:color="auto" w:fill="E1DFDD"/>
    </w:rPr>
  </w:style>
  <w:style w:type="paragraph" w:customStyle="1" w:styleId="Komentrateksts">
    <w:name w:val="Komentāra teksts"/>
    <w:basedOn w:val="Parasts"/>
    <w:pPr>
      <w:suppressAutoHyphens w:val="0"/>
      <w:spacing w:after="200"/>
    </w:pPr>
    <w:rPr>
      <w:sz w:val="20"/>
      <w:lang w:val="en-US" w:bidi="ar-SA"/>
    </w:rPr>
  </w:style>
  <w:style w:type="character" w:customStyle="1" w:styleId="KomentratekstsRakstz">
    <w:name w:val="Komentāra teksts Rakstz."/>
    <w:basedOn w:val="Noklusjumarindkopasfonts"/>
    <w:rPr>
      <w:rFonts w:ascii="Calibri" w:eastAsia="Calibri" w:hAnsi="Calibri" w:cs="Mangal"/>
      <w:sz w:val="20"/>
      <w:lang w:val="en-US" w:bidi="ar-SA"/>
    </w:rPr>
  </w:style>
  <w:style w:type="character" w:customStyle="1" w:styleId="Komentraatsauce">
    <w:name w:val="Komentāra atsauce"/>
    <w:basedOn w:val="Noklusjumarindkopasfonts"/>
    <w:rPr>
      <w:sz w:val="16"/>
      <w:szCs w:val="16"/>
    </w:rPr>
  </w:style>
  <w:style w:type="paragraph" w:customStyle="1" w:styleId="xmsonormal">
    <w:name w:val="x_msonormal"/>
    <w:basedOn w:val="Parasts"/>
    <w:pPr>
      <w:suppressAutoHyphens w:val="0"/>
      <w:spacing w:before="100" w:after="100"/>
    </w:pPr>
    <w:rPr>
      <w:rFonts w:ascii="Times New Roman" w:eastAsia="Times New Roman" w:hAnsi="Times New Roman" w:cs="Times New Roman"/>
      <w:sz w:val="24"/>
      <w:szCs w:val="24"/>
      <w:lang w:eastAsia="lv-LV"/>
    </w:rPr>
  </w:style>
  <w:style w:type="paragraph" w:customStyle="1" w:styleId="Galvene">
    <w:name w:val="Galvene"/>
    <w:basedOn w:val="Parasts"/>
    <w:pPr>
      <w:tabs>
        <w:tab w:val="center" w:pos="4153"/>
        <w:tab w:val="right" w:pos="8306"/>
      </w:tabs>
      <w:spacing w:after="0"/>
    </w:pPr>
  </w:style>
  <w:style w:type="character" w:customStyle="1" w:styleId="GalveneRakstz">
    <w:name w:val="Galvene Rakstz."/>
    <w:basedOn w:val="Noklusjumarindkopasfonts"/>
  </w:style>
  <w:style w:type="paragraph" w:customStyle="1" w:styleId="Kjene">
    <w:name w:val="Kājene"/>
    <w:basedOn w:val="Parasts"/>
    <w:pPr>
      <w:tabs>
        <w:tab w:val="center" w:pos="4153"/>
        <w:tab w:val="right" w:pos="8306"/>
      </w:tabs>
      <w:spacing w:after="0"/>
    </w:pPr>
  </w:style>
  <w:style w:type="character" w:customStyle="1" w:styleId="KjeneRakstz">
    <w:name w:val="Kājene Rakstz."/>
    <w:basedOn w:val="Noklusjumarindkopasfonts"/>
  </w:style>
  <w:style w:type="paragraph" w:customStyle="1" w:styleId="Paraststmeklis">
    <w:name w:val="Parasts (tīmeklis)"/>
    <w:basedOn w:val="Parasts"/>
    <w:pPr>
      <w:suppressAutoHyphens w:val="0"/>
      <w:spacing w:before="100" w:after="100"/>
    </w:pPr>
    <w:rPr>
      <w:rFonts w:ascii="Times New Roman" w:eastAsia="Times New Roman" w:hAnsi="Times New Roman" w:cs="Times New Roman"/>
      <w:sz w:val="24"/>
      <w:szCs w:val="24"/>
      <w:lang w:eastAsia="lv-LV"/>
    </w:rPr>
  </w:style>
  <w:style w:type="character" w:customStyle="1" w:styleId="Izteiksmgs">
    <w:name w:val="Izteiksmīgs"/>
    <w:basedOn w:val="Noklusjumarindkopasfonts"/>
    <w:rPr>
      <w:b/>
      <w:bCs/>
    </w:rPr>
  </w:style>
  <w:style w:type="paragraph" w:customStyle="1" w:styleId="Sarakstarindkopa">
    <w:name w:val="Saraksta rindkopa"/>
    <w:basedOn w:val="Parasts"/>
    <w:pPr>
      <w:ind w:left="720"/>
      <w:contextualSpacing/>
    </w:pPr>
  </w:style>
  <w:style w:type="paragraph" w:customStyle="1" w:styleId="xxmsonormal">
    <w:name w:val="x_x_msonormal"/>
    <w:basedOn w:val="Parasts"/>
    <w:pPr>
      <w:suppressAutoHyphens w:val="0"/>
      <w:spacing w:before="100" w:after="100"/>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rsid w:val="00442172"/>
    <w:pPr>
      <w:autoSpaceDN/>
      <w:spacing w:after="200" w:line="276" w:lineRule="auto"/>
      <w:ind w:left="720"/>
      <w:contextualSpacing/>
    </w:pPr>
    <w:rPr>
      <w:rFonts w:asciiTheme="minorHAnsi" w:eastAsiaTheme="minorHAnsi" w:hAnsiTheme="minorHAnsi" w:cstheme="minorBidi"/>
      <w:szCs w:val="22"/>
      <w:lang w:bidi="ar-SA"/>
    </w:rPr>
  </w:style>
  <w:style w:type="paragraph" w:styleId="NormalWeb">
    <w:name w:val="Normal (Web)"/>
    <w:basedOn w:val="Normal"/>
    <w:uiPriority w:val="99"/>
    <w:unhideWhenUsed/>
    <w:rsid w:val="00442172"/>
    <w:pPr>
      <w:autoSpaceDN/>
      <w:spacing w:before="100" w:beforeAutospacing="1" w:after="100" w:afterAutospacing="1"/>
    </w:pPr>
    <w:rPr>
      <w:rFonts w:ascii="Times New Roman" w:eastAsia="Times New Roman" w:hAnsi="Times New Roman" w:cs="Times New Roman"/>
      <w:sz w:val="24"/>
      <w:szCs w:val="24"/>
      <w:lang w:eastAsia="lv-LV" w:bidi="ar-SA"/>
    </w:rPr>
  </w:style>
  <w:style w:type="paragraph" w:styleId="FootnoteText">
    <w:name w:val="footnote text"/>
    <w:basedOn w:val="Normal"/>
    <w:link w:val="FootnoteTextChar"/>
    <w:uiPriority w:val="99"/>
    <w:semiHidden/>
    <w:unhideWhenUsed/>
    <w:rsid w:val="00442172"/>
    <w:pPr>
      <w:autoSpaceDN/>
      <w:spacing w:after="0"/>
    </w:pPr>
    <w:rPr>
      <w:rFonts w:asciiTheme="minorHAnsi" w:eastAsiaTheme="minorHAnsi" w:hAnsiTheme="minorHAnsi" w:cstheme="minorBidi"/>
      <w:sz w:val="20"/>
      <w:lang w:val="en-US" w:bidi="ar-SA"/>
    </w:rPr>
  </w:style>
  <w:style w:type="character" w:customStyle="1" w:styleId="FootnoteTextChar">
    <w:name w:val="Footnote Text Char"/>
    <w:basedOn w:val="DefaultParagraphFont"/>
    <w:link w:val="FootnoteText"/>
    <w:uiPriority w:val="99"/>
    <w:semiHidden/>
    <w:rsid w:val="00442172"/>
    <w:rPr>
      <w:rFonts w:asciiTheme="minorHAnsi" w:eastAsiaTheme="minorHAnsi" w:hAnsiTheme="minorHAnsi" w:cstheme="minorBidi"/>
      <w:sz w:val="20"/>
      <w:lang w:val="en-US" w:bidi="ar-SA"/>
    </w:rPr>
  </w:style>
  <w:style w:type="character" w:styleId="FootnoteReference">
    <w:name w:val="footnote reference"/>
    <w:basedOn w:val="DefaultParagraphFont"/>
    <w:uiPriority w:val="99"/>
    <w:semiHidden/>
    <w:unhideWhenUsed/>
    <w:rsid w:val="00442172"/>
    <w:rPr>
      <w:vertAlign w:val="superscript"/>
    </w:rPr>
  </w:style>
  <w:style w:type="character" w:styleId="Hyperlink">
    <w:name w:val="Hyperlink"/>
    <w:basedOn w:val="DefaultParagraphFont"/>
    <w:uiPriority w:val="99"/>
    <w:unhideWhenUsed/>
    <w:rsid w:val="00442172"/>
    <w:rPr>
      <w:color w:val="0000FF"/>
      <w:u w:val="single"/>
    </w:rPr>
  </w:style>
  <w:style w:type="character" w:customStyle="1" w:styleId="None">
    <w:name w:val="None"/>
    <w:rsid w:val="00060D7D"/>
  </w:style>
  <w:style w:type="paragraph" w:customStyle="1" w:styleId="Default">
    <w:name w:val="Default"/>
    <w:rsid w:val="00CC3624"/>
    <w:pPr>
      <w:pBdr>
        <w:top w:val="nil"/>
        <w:left w:val="nil"/>
        <w:bottom w:val="nil"/>
        <w:right w:val="nil"/>
        <w:between w:val="nil"/>
        <w:bar w:val="nil"/>
      </w:pBdr>
      <w:autoSpaceDN/>
      <w:spacing w:before="160" w:after="0"/>
    </w:pPr>
    <w:rPr>
      <w:rFonts w:ascii="Helvetica Neue" w:eastAsia="Arial Unicode MS" w:hAnsi="Helvetica Neue" w:cs="Arial Unicode MS"/>
      <w:color w:val="000000"/>
      <w:sz w:val="24"/>
      <w:szCs w:val="24"/>
      <w:u w:color="000000"/>
      <w:bdr w:val="nil"/>
      <w:lang w:eastAsia="lv-LV" w:bidi="ar-SA"/>
      <w14:textOutline w14:w="12700" w14:cap="flat" w14:cmpd="sng" w14:algn="ctr">
        <w14:noFill/>
        <w14:prstDash w14:val="solid"/>
        <w14:miter w14:lim="400000"/>
      </w14:textOutline>
    </w:rPr>
  </w:style>
  <w:style w:type="paragraph" w:styleId="Title">
    <w:name w:val="Title"/>
    <w:basedOn w:val="Normal"/>
    <w:next w:val="Normal"/>
    <w:link w:val="TitleChar"/>
    <w:rsid w:val="00E0218B"/>
    <w:pPr>
      <w:keepNext/>
      <w:keepLines/>
      <w:autoSpaceDN/>
      <w:spacing w:before="480" w:after="120" w:line="259" w:lineRule="auto"/>
    </w:pPr>
    <w:rPr>
      <w:rFonts w:cs="Calibri"/>
      <w:b/>
      <w:sz w:val="72"/>
      <w:szCs w:val="72"/>
      <w:lang w:bidi="ar-SA"/>
    </w:rPr>
  </w:style>
  <w:style w:type="character" w:customStyle="1" w:styleId="TitleChar">
    <w:name w:val="Title Char"/>
    <w:basedOn w:val="DefaultParagraphFont"/>
    <w:link w:val="Title"/>
    <w:rsid w:val="00E0218B"/>
    <w:rPr>
      <w:rFonts w:cs="Calibri"/>
      <w:b/>
      <w:sz w:val="72"/>
      <w:szCs w:val="72"/>
      <w:lang w:bidi="ar-SA"/>
    </w:rPr>
  </w:style>
  <w:style w:type="paragraph" w:styleId="Footer">
    <w:name w:val="footer"/>
    <w:basedOn w:val="Normal"/>
    <w:link w:val="FooterChar"/>
    <w:uiPriority w:val="99"/>
    <w:semiHidden/>
    <w:unhideWhenUsed/>
    <w:rsid w:val="003A6C9A"/>
    <w:pPr>
      <w:tabs>
        <w:tab w:val="center" w:pos="4513"/>
        <w:tab w:val="right" w:pos="9026"/>
      </w:tabs>
      <w:spacing w:after="0"/>
    </w:pPr>
  </w:style>
  <w:style w:type="character" w:customStyle="1" w:styleId="FooterChar">
    <w:name w:val="Footer Char"/>
    <w:basedOn w:val="DefaultParagraphFont"/>
    <w:link w:val="Footer"/>
    <w:uiPriority w:val="99"/>
    <w:semiHidden/>
    <w:rsid w:val="003A6C9A"/>
  </w:style>
  <w:style w:type="character" w:styleId="CommentReference">
    <w:name w:val="annotation reference"/>
    <w:basedOn w:val="DefaultParagraphFont"/>
    <w:uiPriority w:val="99"/>
    <w:semiHidden/>
    <w:unhideWhenUsed/>
    <w:rsid w:val="001B0099"/>
    <w:rPr>
      <w:sz w:val="16"/>
      <w:szCs w:val="16"/>
    </w:rPr>
  </w:style>
  <w:style w:type="paragraph" w:styleId="CommentText">
    <w:name w:val="annotation text"/>
    <w:basedOn w:val="Normal"/>
    <w:link w:val="CommentTextChar"/>
    <w:uiPriority w:val="99"/>
    <w:semiHidden/>
    <w:unhideWhenUsed/>
    <w:rsid w:val="001B0099"/>
    <w:rPr>
      <w:sz w:val="20"/>
      <w:szCs w:val="18"/>
    </w:rPr>
  </w:style>
  <w:style w:type="character" w:customStyle="1" w:styleId="CommentTextChar">
    <w:name w:val="Comment Text Char"/>
    <w:basedOn w:val="DefaultParagraphFont"/>
    <w:link w:val="CommentText"/>
    <w:uiPriority w:val="99"/>
    <w:semiHidden/>
    <w:rsid w:val="001B0099"/>
    <w:rPr>
      <w:sz w:val="20"/>
      <w:szCs w:val="18"/>
    </w:rPr>
  </w:style>
  <w:style w:type="paragraph" w:styleId="CommentSubject">
    <w:name w:val="annotation subject"/>
    <w:basedOn w:val="CommentText"/>
    <w:next w:val="CommentText"/>
    <w:link w:val="CommentSubjectChar"/>
    <w:uiPriority w:val="99"/>
    <w:semiHidden/>
    <w:unhideWhenUsed/>
    <w:rsid w:val="001B0099"/>
    <w:rPr>
      <w:b/>
      <w:bCs/>
    </w:rPr>
  </w:style>
  <w:style w:type="character" w:customStyle="1" w:styleId="CommentSubjectChar">
    <w:name w:val="Comment Subject Char"/>
    <w:basedOn w:val="CommentTextChar"/>
    <w:link w:val="CommentSubject"/>
    <w:uiPriority w:val="99"/>
    <w:semiHidden/>
    <w:rsid w:val="001B0099"/>
    <w:rPr>
      <w:b/>
      <w:bCs/>
      <w:sz w:val="20"/>
      <w:szCs w:val="18"/>
    </w:rPr>
  </w:style>
  <w:style w:type="character" w:styleId="UnresolvedMention">
    <w:name w:val="Unresolved Mention"/>
    <w:basedOn w:val="DefaultParagraphFont"/>
    <w:uiPriority w:val="99"/>
    <w:unhideWhenUsed/>
    <w:rsid w:val="001B0099"/>
    <w:rPr>
      <w:color w:val="605E5C"/>
      <w:shd w:val="clear" w:color="auto" w:fill="E1DFDD"/>
    </w:rPr>
  </w:style>
  <w:style w:type="character" w:styleId="Mention">
    <w:name w:val="Mention"/>
    <w:basedOn w:val="DefaultParagraphFont"/>
    <w:uiPriority w:val="99"/>
    <w:unhideWhenUsed/>
    <w:rsid w:val="001B00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highly-specialised-technologies-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ture.com/articles/s41431-019-0508-0" TargetMode="External"/><Relationship Id="rId2" Type="http://schemas.openxmlformats.org/officeDocument/2006/relationships/hyperlink" Target="https://hemofilija.lv/noderiga-informacija/medikamenti/" TargetMode="External"/><Relationship Id="rId1" Type="http://schemas.openxmlformats.org/officeDocument/2006/relationships/hyperlink" Target="https://hemofilija.lv/wp-content/uploads/2021/04/faktori40lv-2021.pdf" TargetMode="External"/><Relationship Id="rId4" Type="http://schemas.openxmlformats.org/officeDocument/2006/relationships/hyperlink" Target="https://www.eurordis.org/content/what-rare-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2B9D-F1C8-4D6D-A299-1D01BF94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38044</Words>
  <Characters>21686</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59611</CharactersWithSpaces>
  <SharedDoc>false</SharedDoc>
  <HLinks>
    <vt:vector size="36" baseType="variant">
      <vt:variant>
        <vt:i4>7667754</vt:i4>
      </vt:variant>
      <vt:variant>
        <vt:i4>0</vt:i4>
      </vt:variant>
      <vt:variant>
        <vt:i4>0</vt:i4>
      </vt:variant>
      <vt:variant>
        <vt:i4>5</vt:i4>
      </vt:variant>
      <vt:variant>
        <vt:lpwstr>https://www.nice.org.uk/about/what-we-do/our-programmes/nice-guidance/nice-highly-specialised-technologies-guidance</vt:lpwstr>
      </vt:variant>
      <vt:variant>
        <vt:lpwstr/>
      </vt:variant>
      <vt:variant>
        <vt:i4>8192043</vt:i4>
      </vt:variant>
      <vt:variant>
        <vt:i4>12</vt:i4>
      </vt:variant>
      <vt:variant>
        <vt:i4>0</vt:i4>
      </vt:variant>
      <vt:variant>
        <vt:i4>5</vt:i4>
      </vt:variant>
      <vt:variant>
        <vt:lpwstr>https://www.eurordis.org/content/what-rare-disease</vt:lpwstr>
      </vt:variant>
      <vt:variant>
        <vt:lpwstr/>
      </vt:variant>
      <vt:variant>
        <vt:i4>1441810</vt:i4>
      </vt:variant>
      <vt:variant>
        <vt:i4>9</vt:i4>
      </vt:variant>
      <vt:variant>
        <vt:i4>0</vt:i4>
      </vt:variant>
      <vt:variant>
        <vt:i4>5</vt:i4>
      </vt:variant>
      <vt:variant>
        <vt:lpwstr>https://www.eurordis.org/about-rare-diseases</vt:lpwstr>
      </vt:variant>
      <vt:variant>
        <vt:lpwstr/>
      </vt:variant>
      <vt:variant>
        <vt:i4>1966095</vt:i4>
      </vt:variant>
      <vt:variant>
        <vt:i4>6</vt:i4>
      </vt:variant>
      <vt:variant>
        <vt:i4>0</vt:i4>
      </vt:variant>
      <vt:variant>
        <vt:i4>5</vt:i4>
      </vt:variant>
      <vt:variant>
        <vt:lpwstr>https://www.nature.com/articles/s41431-019-0508-0</vt:lpwstr>
      </vt:variant>
      <vt:variant>
        <vt:lpwstr/>
      </vt:variant>
      <vt:variant>
        <vt:i4>2556025</vt:i4>
      </vt:variant>
      <vt:variant>
        <vt:i4>3</vt:i4>
      </vt:variant>
      <vt:variant>
        <vt:i4>0</vt:i4>
      </vt:variant>
      <vt:variant>
        <vt:i4>5</vt:i4>
      </vt:variant>
      <vt:variant>
        <vt:lpwstr>https://hemofilija.lv/noderiga-informacija/medikamenti/</vt:lpwstr>
      </vt:variant>
      <vt:variant>
        <vt:lpwstr/>
      </vt:variant>
      <vt:variant>
        <vt:i4>4325460</vt:i4>
      </vt:variant>
      <vt:variant>
        <vt:i4>0</vt:i4>
      </vt:variant>
      <vt:variant>
        <vt:i4>0</vt:i4>
      </vt:variant>
      <vt:variant>
        <vt:i4>5</vt:i4>
      </vt:variant>
      <vt:variant>
        <vt:lpwstr>https://hemofilija.lv/wp-content/uploads/2021/04/faktori40lv-2021.pdf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Maca</dc:creator>
  <cp:keywords/>
  <dc:description/>
  <cp:lastModifiedBy>Kristīne Šica</cp:lastModifiedBy>
  <cp:revision>14</cp:revision>
  <dcterms:created xsi:type="dcterms:W3CDTF">2021-12-06T18:33:00Z</dcterms:created>
  <dcterms:modified xsi:type="dcterms:W3CDTF">2021-12-11T00:20:00Z</dcterms:modified>
</cp:coreProperties>
</file>