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969"/>
        <w:gridCol w:w="410"/>
        <w:gridCol w:w="2206"/>
      </w:tblGrid>
      <w:tr w:rsidR="00B92A80" w14:paraId="03E2C528" w14:textId="77777777" w:rsidTr="00CB5DFD">
        <w:trPr>
          <w:trHeight w:val="357"/>
        </w:trPr>
        <w:tc>
          <w:tcPr>
            <w:tcW w:w="675" w:type="dxa"/>
          </w:tcPr>
          <w:p w14:paraId="1736DD63" w14:textId="77777777" w:rsidR="00677BD7" w:rsidRPr="00961708" w:rsidRDefault="000E5DD4" w:rsidP="00677BD7">
            <w:pPr>
              <w:spacing w:before="20"/>
              <w:ind w:right="-108"/>
            </w:pPr>
            <w:r w:rsidRPr="00961708">
              <w:rPr>
                <w:rFonts w:ascii="Times New Roman" w:hAnsi="Times New Roman"/>
                <w:sz w:val="20"/>
              </w:rPr>
              <w:t>Rīgā</w:t>
            </w:r>
            <w:r w:rsidRPr="00961708">
              <w:rPr>
                <w:sz w:val="20"/>
              </w:rPr>
              <w:t>,</w:t>
            </w:r>
          </w:p>
        </w:tc>
        <w:tc>
          <w:tcPr>
            <w:tcW w:w="1969" w:type="dxa"/>
          </w:tcPr>
          <w:p w14:paraId="2ED7EC11" w14:textId="77777777" w:rsidR="00677BD7" w:rsidRPr="00961708" w:rsidRDefault="000E5DD4" w:rsidP="00677BD7">
            <w:pPr>
              <w:pBdr>
                <w:bottom w:val="single" w:sz="4" w:space="1" w:color="auto"/>
              </w:pBdr>
              <w:ind w:hanging="108"/>
              <w:rPr>
                <w:rFonts w:ascii="Times New Roman" w:hAnsi="Times New Roman"/>
              </w:rPr>
            </w:pPr>
            <w:r>
              <w:rPr>
                <w:noProof/>
              </w:rPr>
              <w:t>26.11.2021</w:t>
            </w:r>
            <w:r>
              <w:t>.</w:t>
            </w:r>
          </w:p>
        </w:tc>
        <w:tc>
          <w:tcPr>
            <w:tcW w:w="410" w:type="dxa"/>
          </w:tcPr>
          <w:p w14:paraId="2C881E7F" w14:textId="77777777" w:rsidR="00677BD7" w:rsidRPr="00961708" w:rsidRDefault="000E5DD4" w:rsidP="00677BD7">
            <w:pPr>
              <w:spacing w:before="20"/>
              <w:ind w:right="-187"/>
            </w:pPr>
            <w:r w:rsidRPr="00961708">
              <w:rPr>
                <w:rFonts w:ascii="Times New Roman" w:hAnsi="Times New Roman"/>
                <w:sz w:val="20"/>
              </w:rPr>
              <w:t>Nr.</w:t>
            </w:r>
          </w:p>
        </w:tc>
        <w:tc>
          <w:tcPr>
            <w:tcW w:w="2206" w:type="dxa"/>
          </w:tcPr>
          <w:p w14:paraId="7D06AB33" w14:textId="77777777" w:rsidR="00677BD7" w:rsidRPr="00677BD7" w:rsidRDefault="000E5DD4" w:rsidP="00677BD7">
            <w:pPr>
              <w:pBdr>
                <w:bottom w:val="single" w:sz="4" w:space="1" w:color="auto"/>
              </w:pBdr>
              <w:rPr>
                <w:rFonts w:ascii="Times New Roman" w:hAnsi="Times New Roman"/>
                <w:sz w:val="20"/>
                <w:szCs w:val="20"/>
              </w:rPr>
            </w:pPr>
            <w:r w:rsidRPr="00677BD7">
              <w:rPr>
                <w:noProof/>
                <w:sz w:val="20"/>
                <w:szCs w:val="20"/>
              </w:rPr>
              <w:t>1-22/10355</w:t>
            </w:r>
          </w:p>
        </w:tc>
      </w:tr>
      <w:tr w:rsidR="00B92A80" w14:paraId="6EFB2315" w14:textId="77777777" w:rsidTr="00CB5DFD">
        <w:trPr>
          <w:trHeight w:val="351"/>
        </w:trPr>
        <w:tc>
          <w:tcPr>
            <w:tcW w:w="675" w:type="dxa"/>
          </w:tcPr>
          <w:p w14:paraId="2DB24C4D" w14:textId="77777777" w:rsidR="00677BD7" w:rsidRPr="00961708" w:rsidRDefault="000E5DD4" w:rsidP="00677BD7">
            <w:pPr>
              <w:spacing w:before="20"/>
              <w:rPr>
                <w:rFonts w:ascii="Times New Roman" w:hAnsi="Times New Roman"/>
                <w:sz w:val="20"/>
              </w:rPr>
            </w:pPr>
            <w:r w:rsidRPr="00961708">
              <w:rPr>
                <w:rFonts w:ascii="Times New Roman" w:hAnsi="Times New Roman"/>
                <w:sz w:val="20"/>
              </w:rPr>
              <w:t>Uz</w:t>
            </w:r>
          </w:p>
        </w:tc>
        <w:tc>
          <w:tcPr>
            <w:tcW w:w="1969" w:type="dxa"/>
          </w:tcPr>
          <w:p w14:paraId="2C25E55D" w14:textId="77777777" w:rsidR="00677BD7" w:rsidRPr="00961708" w:rsidRDefault="000E5DD4" w:rsidP="00476F58">
            <w:pPr>
              <w:pBdr>
                <w:bottom w:val="single" w:sz="4" w:space="1" w:color="auto"/>
              </w:pBdr>
              <w:ind w:hanging="108"/>
              <w:jc w:val="center"/>
              <w:rPr>
                <w:rFonts w:ascii="Times New Roman" w:hAnsi="Times New Roman"/>
              </w:rPr>
            </w:pPr>
            <w:r>
              <w:rPr>
                <w:rFonts w:ascii="Times New Roman" w:hAnsi="Times New Roman"/>
              </w:rPr>
              <w:t>22</w:t>
            </w:r>
            <w:r w:rsidRPr="00961708">
              <w:rPr>
                <w:rFonts w:ascii="Times New Roman" w:hAnsi="Times New Roman"/>
              </w:rPr>
              <w:t>.</w:t>
            </w:r>
            <w:r>
              <w:rPr>
                <w:rFonts w:ascii="Times New Roman" w:hAnsi="Times New Roman"/>
              </w:rPr>
              <w:t>11</w:t>
            </w:r>
            <w:r w:rsidRPr="00961708">
              <w:rPr>
                <w:rFonts w:ascii="Times New Roman" w:hAnsi="Times New Roman"/>
              </w:rPr>
              <w:t>.202</w:t>
            </w:r>
            <w:r>
              <w:rPr>
                <w:rFonts w:ascii="Times New Roman" w:hAnsi="Times New Roman"/>
              </w:rPr>
              <w:t>1</w:t>
            </w:r>
            <w:r w:rsidRPr="00961708">
              <w:rPr>
                <w:rFonts w:ascii="Times New Roman" w:hAnsi="Times New Roman"/>
              </w:rPr>
              <w:t>.</w:t>
            </w:r>
          </w:p>
        </w:tc>
        <w:tc>
          <w:tcPr>
            <w:tcW w:w="410" w:type="dxa"/>
          </w:tcPr>
          <w:p w14:paraId="44DCEDE3" w14:textId="77777777" w:rsidR="00677BD7" w:rsidRPr="00961708" w:rsidRDefault="000E5DD4" w:rsidP="00677BD7">
            <w:pPr>
              <w:spacing w:before="20"/>
              <w:ind w:right="-108"/>
              <w:rPr>
                <w:rFonts w:ascii="Times New Roman" w:hAnsi="Times New Roman"/>
                <w:sz w:val="20"/>
              </w:rPr>
            </w:pPr>
            <w:r w:rsidRPr="00961708">
              <w:rPr>
                <w:rFonts w:ascii="Times New Roman" w:hAnsi="Times New Roman"/>
                <w:sz w:val="20"/>
              </w:rPr>
              <w:t>Nr.</w:t>
            </w:r>
          </w:p>
        </w:tc>
        <w:tc>
          <w:tcPr>
            <w:tcW w:w="2206" w:type="dxa"/>
          </w:tcPr>
          <w:p w14:paraId="6A9EF3C8" w14:textId="77777777" w:rsidR="00677BD7" w:rsidRPr="00961708" w:rsidRDefault="000E5DD4" w:rsidP="00476F58">
            <w:pPr>
              <w:pBdr>
                <w:bottom w:val="single" w:sz="4" w:space="1" w:color="auto"/>
              </w:pBdr>
              <w:ind w:left="-29" w:hanging="78"/>
              <w:jc w:val="center"/>
              <w:rPr>
                <w:rFonts w:ascii="Times New Roman" w:hAnsi="Times New Roman"/>
              </w:rPr>
            </w:pPr>
            <w:r>
              <w:rPr>
                <w:rFonts w:ascii="Times New Roman" w:hAnsi="Times New Roman"/>
              </w:rPr>
              <w:t>b/n</w:t>
            </w:r>
          </w:p>
        </w:tc>
      </w:tr>
    </w:tbl>
    <w:p w14:paraId="337DDE42" w14:textId="77777777" w:rsidR="00AB75F2" w:rsidRPr="00961708" w:rsidRDefault="00AB75F2" w:rsidP="00AB75F2">
      <w:pPr>
        <w:rPr>
          <w:rFonts w:ascii="Times New Roman" w:hAnsi="Times New Roman"/>
          <w:sz w:val="24"/>
          <w:szCs w:val="24"/>
        </w:rPr>
      </w:pPr>
    </w:p>
    <w:p w14:paraId="7EC446BD" w14:textId="77777777" w:rsidR="00AB75F2" w:rsidRPr="00961708" w:rsidRDefault="00AB75F2" w:rsidP="00AB75F2">
      <w:pPr>
        <w:rPr>
          <w:rFonts w:ascii="Times New Roman" w:hAnsi="Times New Roman"/>
          <w:sz w:val="24"/>
          <w:szCs w:val="24"/>
        </w:rPr>
      </w:pPr>
    </w:p>
    <w:p w14:paraId="4ADACCC7" w14:textId="77777777" w:rsidR="00AB75F2" w:rsidRPr="00961708" w:rsidRDefault="000E5DD4" w:rsidP="00AB75F2">
      <w:pPr>
        <w:spacing w:after="0" w:line="240" w:lineRule="auto"/>
        <w:jc w:val="right"/>
        <w:rPr>
          <w:rFonts w:ascii="Times New Roman" w:hAnsi="Times New Roman"/>
          <w:b/>
          <w:sz w:val="24"/>
          <w:szCs w:val="24"/>
        </w:rPr>
      </w:pPr>
      <w:r>
        <w:rPr>
          <w:rFonts w:ascii="Times New Roman" w:hAnsi="Times New Roman"/>
          <w:b/>
          <w:sz w:val="24"/>
          <w:szCs w:val="24"/>
        </w:rPr>
        <w:t>Finanšu</w:t>
      </w:r>
      <w:r w:rsidR="00EA2F83" w:rsidRPr="00961708">
        <w:rPr>
          <w:rFonts w:ascii="Times New Roman" w:hAnsi="Times New Roman"/>
          <w:b/>
          <w:sz w:val="24"/>
          <w:szCs w:val="24"/>
        </w:rPr>
        <w:t xml:space="preserve"> ministrijai</w:t>
      </w:r>
    </w:p>
    <w:p w14:paraId="46EEBB8B" w14:textId="77777777" w:rsidR="00AB75F2" w:rsidRPr="00961708" w:rsidRDefault="00AB75F2" w:rsidP="00AB75F2">
      <w:pPr>
        <w:jc w:val="right"/>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tblGrid>
      <w:tr w:rsidR="00B92A80" w14:paraId="6E394BEF" w14:textId="77777777" w:rsidTr="00CB5DFD">
        <w:tc>
          <w:tcPr>
            <w:tcW w:w="5098" w:type="dxa"/>
            <w:hideMark/>
          </w:tcPr>
          <w:p w14:paraId="4F9DA7C0" w14:textId="77777777" w:rsidR="00AB75F2" w:rsidRPr="00961708" w:rsidRDefault="000E5DD4" w:rsidP="00B31200">
            <w:pPr>
              <w:spacing w:after="0"/>
              <w:jc w:val="both"/>
              <w:rPr>
                <w:rFonts w:ascii="Times New Roman" w:hAnsi="Times New Roman"/>
                <w:i/>
                <w:iCs/>
                <w:sz w:val="24"/>
                <w:szCs w:val="24"/>
              </w:rPr>
            </w:pPr>
            <w:r w:rsidRPr="00961708">
              <w:rPr>
                <w:rFonts w:ascii="Times New Roman" w:hAnsi="Times New Roman"/>
                <w:i/>
                <w:iCs/>
                <w:sz w:val="24"/>
                <w:szCs w:val="24"/>
              </w:rPr>
              <w:t xml:space="preserve">Atzinums par </w:t>
            </w:r>
            <w:r w:rsidR="00476F58">
              <w:rPr>
                <w:rFonts w:ascii="Times New Roman" w:hAnsi="Times New Roman"/>
                <w:i/>
                <w:iCs/>
                <w:sz w:val="24"/>
                <w:szCs w:val="24"/>
              </w:rPr>
              <w:t xml:space="preserve">precizēto </w:t>
            </w:r>
            <w:r w:rsidRPr="00961708">
              <w:rPr>
                <w:rFonts w:ascii="Times New Roman" w:hAnsi="Times New Roman"/>
                <w:i/>
                <w:iCs/>
                <w:sz w:val="24"/>
                <w:szCs w:val="24"/>
              </w:rPr>
              <w:t>Ministru kabineta rīkojuma projektu “</w:t>
            </w:r>
            <w:r w:rsidR="00476F58" w:rsidRPr="00476F58">
              <w:rPr>
                <w:rFonts w:ascii="Times New Roman" w:hAnsi="Times New Roman"/>
                <w:i/>
                <w:iCs/>
                <w:sz w:val="24"/>
                <w:szCs w:val="24"/>
              </w:rPr>
              <w:t>Par zemes vienību piederību vai piekritību valstij un to nostiprināšanu zemesgrāmatā uz valsts vārda Finanšu ministrijas personā</w:t>
            </w:r>
            <w:r w:rsidRPr="00961708">
              <w:rPr>
                <w:rFonts w:ascii="Times New Roman" w:hAnsi="Times New Roman"/>
                <w:i/>
                <w:iCs/>
                <w:sz w:val="24"/>
                <w:szCs w:val="24"/>
              </w:rPr>
              <w:t>” (VSS-</w:t>
            </w:r>
            <w:r w:rsidR="00476F58">
              <w:rPr>
                <w:rFonts w:ascii="Times New Roman" w:hAnsi="Times New Roman"/>
                <w:i/>
                <w:iCs/>
                <w:sz w:val="24"/>
                <w:szCs w:val="24"/>
              </w:rPr>
              <w:t>711</w:t>
            </w:r>
            <w:r w:rsidRPr="00961708">
              <w:rPr>
                <w:rFonts w:ascii="Times New Roman" w:hAnsi="Times New Roman"/>
                <w:i/>
                <w:iCs/>
                <w:sz w:val="24"/>
                <w:szCs w:val="24"/>
              </w:rPr>
              <w:t xml:space="preserve">) </w:t>
            </w:r>
          </w:p>
        </w:tc>
      </w:tr>
    </w:tbl>
    <w:p w14:paraId="27231234" w14:textId="77777777" w:rsidR="00AB75F2" w:rsidRPr="00961708" w:rsidRDefault="00AB75F2" w:rsidP="00AB75F2">
      <w:pPr>
        <w:spacing w:after="0"/>
        <w:ind w:firstLine="709"/>
        <w:jc w:val="both"/>
        <w:rPr>
          <w:rFonts w:ascii="Times New Roman" w:hAnsi="Times New Roman"/>
          <w:sz w:val="24"/>
          <w:szCs w:val="24"/>
        </w:rPr>
      </w:pPr>
    </w:p>
    <w:p w14:paraId="077E0A78" w14:textId="77777777" w:rsidR="00AB75F2" w:rsidRDefault="000E5DD4" w:rsidP="00E27200">
      <w:pPr>
        <w:spacing w:after="0" w:line="240" w:lineRule="auto"/>
        <w:ind w:firstLine="709"/>
        <w:jc w:val="both"/>
        <w:rPr>
          <w:rFonts w:ascii="Times New Roman" w:hAnsi="Times New Roman"/>
          <w:sz w:val="24"/>
          <w:szCs w:val="24"/>
        </w:rPr>
      </w:pPr>
      <w:r w:rsidRPr="00961708">
        <w:rPr>
          <w:rFonts w:ascii="Times New Roman" w:hAnsi="Times New Roman"/>
          <w:sz w:val="24"/>
          <w:szCs w:val="24"/>
        </w:rPr>
        <w:t xml:space="preserve">Vides aizsardzības un reģionālās attīstības ministrija  (turpmāk – </w:t>
      </w:r>
      <w:r w:rsidR="00305E67">
        <w:rPr>
          <w:rFonts w:ascii="Times New Roman" w:hAnsi="Times New Roman"/>
          <w:sz w:val="24"/>
          <w:szCs w:val="24"/>
        </w:rPr>
        <w:t>M</w:t>
      </w:r>
      <w:r w:rsidRPr="00961708">
        <w:rPr>
          <w:rFonts w:ascii="Times New Roman" w:hAnsi="Times New Roman"/>
          <w:sz w:val="24"/>
          <w:szCs w:val="24"/>
        </w:rPr>
        <w:t xml:space="preserve">inistrija) savas kompetences ietvaros izvērtēja </w:t>
      </w:r>
      <w:r w:rsidR="00793C38">
        <w:rPr>
          <w:rFonts w:ascii="Times New Roman" w:hAnsi="Times New Roman"/>
          <w:sz w:val="24"/>
          <w:szCs w:val="24"/>
        </w:rPr>
        <w:t>Finanšu</w:t>
      </w:r>
      <w:r w:rsidRPr="00961708">
        <w:rPr>
          <w:rFonts w:ascii="Times New Roman" w:hAnsi="Times New Roman"/>
          <w:sz w:val="24"/>
          <w:szCs w:val="24"/>
        </w:rPr>
        <w:t xml:space="preserve"> ministrijas </w:t>
      </w:r>
      <w:r w:rsidR="00F53739">
        <w:rPr>
          <w:rFonts w:ascii="Times New Roman" w:hAnsi="Times New Roman"/>
          <w:sz w:val="24"/>
          <w:szCs w:val="24"/>
        </w:rPr>
        <w:t>precizēto</w:t>
      </w:r>
      <w:r w:rsidRPr="00961708">
        <w:rPr>
          <w:rFonts w:ascii="Times New Roman" w:hAnsi="Times New Roman"/>
          <w:sz w:val="24"/>
          <w:szCs w:val="24"/>
        </w:rPr>
        <w:t xml:space="preserve"> Ministru kabineta rīkojuma projektu “</w:t>
      </w:r>
      <w:r w:rsidR="00793C38" w:rsidRPr="00793C38">
        <w:rPr>
          <w:rFonts w:ascii="Times New Roman" w:hAnsi="Times New Roman"/>
          <w:sz w:val="24"/>
          <w:szCs w:val="24"/>
        </w:rPr>
        <w:t>Par zemes vienību piederību vai piekritību valstij un to nostiprināšanu zemesgrāmatā uz valsts vārda Finanšu ministrijas personā</w:t>
      </w:r>
      <w:r w:rsidRPr="00961708">
        <w:rPr>
          <w:rFonts w:ascii="Times New Roman" w:hAnsi="Times New Roman"/>
          <w:sz w:val="24"/>
          <w:szCs w:val="24"/>
        </w:rPr>
        <w:t>” (VSS-</w:t>
      </w:r>
      <w:r w:rsidR="00793C38">
        <w:rPr>
          <w:rFonts w:ascii="Times New Roman" w:hAnsi="Times New Roman"/>
          <w:sz w:val="24"/>
          <w:szCs w:val="24"/>
        </w:rPr>
        <w:t>711</w:t>
      </w:r>
      <w:r w:rsidRPr="00961708">
        <w:rPr>
          <w:rFonts w:ascii="Times New Roman" w:hAnsi="Times New Roman"/>
          <w:sz w:val="24"/>
          <w:szCs w:val="24"/>
        </w:rPr>
        <w:t>) (turpmāk – projekts)</w:t>
      </w:r>
      <w:r w:rsidR="00793C38">
        <w:rPr>
          <w:rFonts w:ascii="Times New Roman" w:hAnsi="Times New Roman"/>
          <w:sz w:val="24"/>
          <w:szCs w:val="24"/>
        </w:rPr>
        <w:t>,</w:t>
      </w:r>
      <w:r w:rsidRPr="00961708">
        <w:rPr>
          <w:rFonts w:ascii="Times New Roman" w:hAnsi="Times New Roman"/>
          <w:sz w:val="24"/>
          <w:szCs w:val="24"/>
        </w:rPr>
        <w:t xml:space="preserve"> tā sākotnējās ietekmes novērtējuma ziņojumu (anotāciju) </w:t>
      </w:r>
      <w:r>
        <w:rPr>
          <w:rFonts w:ascii="Times New Roman" w:hAnsi="Times New Roman"/>
          <w:sz w:val="24"/>
          <w:szCs w:val="24"/>
        </w:rPr>
        <w:t xml:space="preserve">(turpmāk – anotācija) </w:t>
      </w:r>
      <w:r w:rsidR="00793C38">
        <w:rPr>
          <w:rFonts w:ascii="Times New Roman" w:hAnsi="Times New Roman"/>
          <w:sz w:val="24"/>
          <w:szCs w:val="24"/>
        </w:rPr>
        <w:t xml:space="preserve">un izziņu par atzinumos sniegtajiem iebildumiem </w:t>
      </w:r>
      <w:r w:rsidRPr="00961708">
        <w:rPr>
          <w:rFonts w:ascii="Times New Roman" w:hAnsi="Times New Roman"/>
          <w:sz w:val="24"/>
          <w:szCs w:val="24"/>
        </w:rPr>
        <w:t>un izsak</w:t>
      </w:r>
      <w:r w:rsidR="0093367D">
        <w:rPr>
          <w:rFonts w:ascii="Times New Roman" w:hAnsi="Times New Roman"/>
          <w:sz w:val="24"/>
          <w:szCs w:val="24"/>
        </w:rPr>
        <w:t>a</w:t>
      </w:r>
      <w:r w:rsidRPr="00961708">
        <w:rPr>
          <w:rFonts w:ascii="Times New Roman" w:hAnsi="Times New Roman"/>
          <w:sz w:val="24"/>
          <w:szCs w:val="24"/>
        </w:rPr>
        <w:t xml:space="preserve"> šādu </w:t>
      </w:r>
      <w:r w:rsidR="0093367D">
        <w:rPr>
          <w:rFonts w:ascii="Times New Roman" w:hAnsi="Times New Roman"/>
          <w:sz w:val="24"/>
          <w:szCs w:val="24"/>
        </w:rPr>
        <w:t>iebildumu</w:t>
      </w:r>
      <w:r w:rsidRPr="00961708">
        <w:rPr>
          <w:rFonts w:ascii="Times New Roman" w:hAnsi="Times New Roman"/>
          <w:sz w:val="24"/>
          <w:szCs w:val="24"/>
        </w:rPr>
        <w:t>:</w:t>
      </w:r>
    </w:p>
    <w:p w14:paraId="09644C34" w14:textId="77777777" w:rsidR="005F6651" w:rsidRDefault="000E5DD4" w:rsidP="00E27200">
      <w:pPr>
        <w:spacing w:after="0" w:line="240" w:lineRule="auto"/>
        <w:ind w:firstLine="709"/>
        <w:jc w:val="both"/>
        <w:rPr>
          <w:rFonts w:ascii="Times New Roman" w:hAnsi="Times New Roman"/>
          <w:sz w:val="24"/>
          <w:szCs w:val="24"/>
          <w:lang w:eastAsia="lv-LV"/>
        </w:rPr>
      </w:pPr>
      <w:r>
        <w:rPr>
          <w:rFonts w:ascii="Times New Roman" w:hAnsi="Times New Roman"/>
          <w:sz w:val="24"/>
          <w:szCs w:val="24"/>
        </w:rPr>
        <w:t xml:space="preserve">Gan anotācijā, gan izziņā ir norādīts, ka </w:t>
      </w:r>
      <w:r w:rsidRPr="005F6651">
        <w:rPr>
          <w:rFonts w:ascii="Times New Roman" w:hAnsi="Times New Roman"/>
          <w:sz w:val="24"/>
          <w:szCs w:val="24"/>
        </w:rPr>
        <w:t>par zemes vienību nepastāv strīds par to, ka zemes vienība nav izmantota zemes reformas procesā paredzētajiem mērķiem</w:t>
      </w:r>
      <w:r w:rsidR="00E22652">
        <w:rPr>
          <w:rFonts w:ascii="Times New Roman" w:hAnsi="Times New Roman"/>
          <w:sz w:val="24"/>
          <w:szCs w:val="24"/>
        </w:rPr>
        <w:t>, un v</w:t>
      </w:r>
      <w:r w:rsidRPr="005F6651">
        <w:rPr>
          <w:rFonts w:ascii="Times New Roman" w:hAnsi="Times New Roman"/>
          <w:sz w:val="24"/>
          <w:szCs w:val="24"/>
        </w:rPr>
        <w:t>ienīgais risināmais jautājums pēc zemes reformas pabeigšanas ir par zemes vienības piekritību valstij vai pašvaldībai</w:t>
      </w:r>
      <w:r>
        <w:rPr>
          <w:rFonts w:ascii="Times New Roman" w:hAnsi="Times New Roman"/>
          <w:sz w:val="24"/>
          <w:szCs w:val="24"/>
        </w:rPr>
        <w:t>. Ar minēto ir saistīts arī Tieslietu ministrijas iebildums</w:t>
      </w:r>
      <w:r w:rsidR="00190D0B">
        <w:rPr>
          <w:rFonts w:ascii="Times New Roman" w:hAnsi="Times New Roman"/>
          <w:sz w:val="24"/>
          <w:szCs w:val="24"/>
        </w:rPr>
        <w:t xml:space="preserve"> par to</w:t>
      </w:r>
      <w:r>
        <w:rPr>
          <w:rFonts w:ascii="Times New Roman" w:hAnsi="Times New Roman"/>
          <w:sz w:val="24"/>
          <w:szCs w:val="24"/>
        </w:rPr>
        <w:t xml:space="preserve">, ka Zemes </w:t>
      </w:r>
      <w:r w:rsidR="00E22652">
        <w:rPr>
          <w:rFonts w:ascii="Times New Roman" w:hAnsi="Times New Roman"/>
          <w:sz w:val="24"/>
          <w:szCs w:val="24"/>
        </w:rPr>
        <w:t>pārvaldības</w:t>
      </w:r>
      <w:r>
        <w:rPr>
          <w:rFonts w:ascii="Times New Roman" w:hAnsi="Times New Roman"/>
          <w:sz w:val="24"/>
          <w:szCs w:val="24"/>
        </w:rPr>
        <w:t xml:space="preserve"> likuma 17. panta sest</w:t>
      </w:r>
      <w:r w:rsidR="00190D0B">
        <w:rPr>
          <w:rFonts w:ascii="Times New Roman" w:hAnsi="Times New Roman"/>
          <w:sz w:val="24"/>
          <w:szCs w:val="24"/>
        </w:rPr>
        <w:t>ā</w:t>
      </w:r>
      <w:r>
        <w:rPr>
          <w:rFonts w:ascii="Times New Roman" w:hAnsi="Times New Roman"/>
          <w:sz w:val="24"/>
          <w:szCs w:val="24"/>
        </w:rPr>
        <w:t xml:space="preserve"> daļ</w:t>
      </w:r>
      <w:r w:rsidR="00190D0B">
        <w:rPr>
          <w:rFonts w:ascii="Times New Roman" w:hAnsi="Times New Roman"/>
          <w:sz w:val="24"/>
          <w:szCs w:val="24"/>
        </w:rPr>
        <w:t xml:space="preserve">a noteic, ka </w:t>
      </w:r>
      <w:r w:rsidR="00190D0B" w:rsidRPr="00190D0B">
        <w:rPr>
          <w:rFonts w:ascii="Times New Roman" w:hAnsi="Times New Roman"/>
          <w:sz w:val="24"/>
          <w:szCs w:val="24"/>
        </w:rPr>
        <w:t>šā panta pirmajā daļā minētie zemes gabali, par kuriem šā panta piektajā daļā noteiktajā termiņā pašvaldības un ministrijas Valsts zemes dienesta publicētajos rezerves zemes fondā ieskaitītās un īpašuma tiesību atjaunošanai neizmantotās zemes izvērtēšanas sarakstos nav izdarījušas atzīmi par zemes gabala piederību vai piekritību pašvaldībai vai valstij, piekrīt vietējai pašvaldībai tās administratīvajā teritorijā. Lēmumu par šo zemes gabalu ierakstīšanu zemesgrāmatās pieņem pašvaldība.</w:t>
      </w:r>
      <w:r w:rsidR="00190D0B">
        <w:rPr>
          <w:rFonts w:ascii="Times New Roman" w:hAnsi="Times New Roman"/>
          <w:sz w:val="24"/>
          <w:szCs w:val="24"/>
        </w:rPr>
        <w:t xml:space="preserve"> Tā kā </w:t>
      </w:r>
      <w:r w:rsidR="00305E67" w:rsidRPr="00207FC8">
        <w:rPr>
          <w:rFonts w:ascii="Times New Roman" w:hAnsi="Times New Roman"/>
          <w:sz w:val="24"/>
          <w:szCs w:val="24"/>
          <w:lang w:eastAsia="lv-LV"/>
        </w:rPr>
        <w:t>projekta 2. </w:t>
      </w:r>
      <w:r w:rsidR="00305E67" w:rsidRPr="00207FC8">
        <w:rPr>
          <w:rFonts w:ascii="Times New Roman" w:hAnsi="Times New Roman"/>
          <w:sz w:val="24"/>
          <w:szCs w:val="24"/>
        </w:rPr>
        <w:t xml:space="preserve">punktā iekļautā zemes vienība (zemes vienības kadastra apzīmējums 6601 014 0102) 0,0704 ha platībā, bez adreses, Limbažos, </w:t>
      </w:r>
      <w:r w:rsidR="00305E67" w:rsidRPr="00207FC8">
        <w:rPr>
          <w:rFonts w:ascii="Times New Roman" w:hAnsi="Times New Roman"/>
          <w:sz w:val="24"/>
          <w:szCs w:val="24"/>
          <w:lang w:eastAsia="lv-LV"/>
        </w:rPr>
        <w:t xml:space="preserve">Limbažu novadā </w:t>
      </w:r>
      <w:r w:rsidR="00931430">
        <w:rPr>
          <w:rFonts w:ascii="Times New Roman" w:hAnsi="Times New Roman"/>
          <w:sz w:val="24"/>
          <w:szCs w:val="24"/>
          <w:lang w:eastAsia="lv-LV"/>
        </w:rPr>
        <w:t xml:space="preserve">(turpmāk – Zemes vienība) </w:t>
      </w:r>
      <w:r w:rsidR="00305E67" w:rsidRPr="00207FC8">
        <w:rPr>
          <w:rFonts w:ascii="Times New Roman" w:hAnsi="Times New Roman"/>
          <w:sz w:val="24"/>
          <w:szCs w:val="24"/>
          <w:lang w:eastAsia="lv-LV"/>
        </w:rPr>
        <w:t xml:space="preserve">ir iekļauta rezerves zemes fondā pēc apkopota saraksta publicēšanas </w:t>
      </w:r>
      <w:r w:rsidR="00305E67">
        <w:rPr>
          <w:rFonts w:ascii="Times New Roman" w:hAnsi="Times New Roman"/>
          <w:sz w:val="24"/>
          <w:szCs w:val="24"/>
          <w:lang w:eastAsia="lv-LV"/>
        </w:rPr>
        <w:t>Valsts zemes d</w:t>
      </w:r>
      <w:r w:rsidR="00305E67" w:rsidRPr="00207FC8">
        <w:rPr>
          <w:rFonts w:ascii="Times New Roman" w:hAnsi="Times New Roman"/>
          <w:sz w:val="24"/>
          <w:szCs w:val="24"/>
          <w:lang w:eastAsia="lv-LV"/>
        </w:rPr>
        <w:t xml:space="preserve">ienesta tīmekļvietnē, </w:t>
      </w:r>
      <w:r w:rsidR="00305E67">
        <w:rPr>
          <w:rFonts w:ascii="Times New Roman" w:hAnsi="Times New Roman"/>
          <w:sz w:val="24"/>
          <w:szCs w:val="24"/>
          <w:lang w:eastAsia="lv-LV"/>
        </w:rPr>
        <w:t>tad</w:t>
      </w:r>
      <w:r w:rsidR="00305E67" w:rsidRPr="00207FC8">
        <w:rPr>
          <w:rFonts w:ascii="Times New Roman" w:hAnsi="Times New Roman"/>
          <w:sz w:val="24"/>
          <w:szCs w:val="24"/>
          <w:lang w:eastAsia="lv-LV"/>
        </w:rPr>
        <w:t xml:space="preserve"> </w:t>
      </w:r>
      <w:r w:rsidR="00931430">
        <w:rPr>
          <w:rFonts w:ascii="Times New Roman" w:hAnsi="Times New Roman"/>
          <w:sz w:val="24"/>
          <w:szCs w:val="24"/>
          <w:lang w:eastAsia="lv-LV"/>
        </w:rPr>
        <w:t>Z</w:t>
      </w:r>
      <w:r w:rsidR="00305E67" w:rsidRPr="00207FC8">
        <w:rPr>
          <w:rFonts w:ascii="Times New Roman" w:hAnsi="Times New Roman"/>
          <w:sz w:val="24"/>
          <w:szCs w:val="24"/>
          <w:lang w:eastAsia="lv-LV"/>
        </w:rPr>
        <w:t>emes vienība būtu atzīstama kā vietējai pašvaldībai piekrītoša, nevis kā to paredz projekts – piekritīga valstij.</w:t>
      </w:r>
    </w:p>
    <w:p w14:paraId="67CC199D" w14:textId="77777777" w:rsidR="00305E67" w:rsidRPr="00931430" w:rsidRDefault="000E5DD4" w:rsidP="00E27200">
      <w:pPr>
        <w:widowControl/>
        <w:spacing w:after="0" w:line="240" w:lineRule="auto"/>
        <w:ind w:firstLine="709"/>
        <w:jc w:val="both"/>
        <w:rPr>
          <w:rFonts w:ascii="Times New Roman" w:hAnsi="Times New Roman"/>
          <w:sz w:val="24"/>
          <w:szCs w:val="24"/>
        </w:rPr>
      </w:pPr>
      <w:r>
        <w:rPr>
          <w:rFonts w:ascii="Times New Roman" w:hAnsi="Times New Roman"/>
          <w:sz w:val="24"/>
          <w:szCs w:val="24"/>
          <w:lang w:eastAsia="lv-LV"/>
        </w:rPr>
        <w:t>Ministrija vērš uzmanību, ka šobrīd Saeimā ir iesniegti grozījumi Zemes pārvaldības likumā (</w:t>
      </w:r>
      <w:bookmarkStart w:id="0" w:name="mainRow"/>
      <w:r>
        <w:rPr>
          <w:rFonts w:ascii="Times New Roman" w:hAnsi="Times New Roman"/>
          <w:sz w:val="24"/>
          <w:szCs w:val="24"/>
          <w:lang w:eastAsia="lv-LV"/>
        </w:rPr>
        <w:t>Nr.:</w:t>
      </w:r>
      <w:r w:rsidRPr="00305E67">
        <w:rPr>
          <w:rFonts w:ascii="Times New Roman" w:hAnsi="Times New Roman"/>
          <w:sz w:val="24"/>
          <w:szCs w:val="24"/>
          <w:lang w:eastAsia="lv-LV"/>
        </w:rPr>
        <w:t>1219/Lp13</w:t>
      </w:r>
      <w:r>
        <w:rPr>
          <w:rFonts w:ascii="Times New Roman" w:hAnsi="Times New Roman"/>
          <w:sz w:val="24"/>
          <w:szCs w:val="24"/>
          <w:lang w:eastAsia="lv-LV"/>
        </w:rPr>
        <w:t>)</w:t>
      </w:r>
      <w:r w:rsidR="00B9133E">
        <w:rPr>
          <w:rFonts w:ascii="Times New Roman" w:hAnsi="Times New Roman"/>
          <w:sz w:val="24"/>
          <w:szCs w:val="24"/>
          <w:lang w:eastAsia="lv-LV"/>
        </w:rPr>
        <w:t xml:space="preserve"> (turpmāk – Grozījumi)</w:t>
      </w:r>
      <w:r>
        <w:rPr>
          <w:rFonts w:ascii="Times New Roman" w:hAnsi="Times New Roman"/>
          <w:sz w:val="24"/>
          <w:szCs w:val="24"/>
          <w:lang w:eastAsia="lv-LV"/>
        </w:rPr>
        <w:t xml:space="preserve">, </w:t>
      </w:r>
      <w:r>
        <w:rPr>
          <w:rFonts w:ascii="Times New Roman" w:hAnsi="Times New Roman"/>
          <w:sz w:val="24"/>
          <w:szCs w:val="24"/>
        </w:rPr>
        <w:t>kas paredz Zemes pārvaldības likuma 17. pantu papildināt ar 5.</w:t>
      </w:r>
      <w:r w:rsidRPr="00E27200">
        <w:rPr>
          <w:rFonts w:ascii="Times New Roman" w:hAnsi="Times New Roman"/>
          <w:sz w:val="24"/>
          <w:szCs w:val="24"/>
          <w:vertAlign w:val="superscript"/>
        </w:rPr>
        <w:t>1</w:t>
      </w:r>
      <w:r>
        <w:rPr>
          <w:rFonts w:ascii="Times New Roman" w:hAnsi="Times New Roman"/>
          <w:sz w:val="24"/>
          <w:szCs w:val="24"/>
        </w:rPr>
        <w:t xml:space="preserve"> daļu, kas noteic, ka</w:t>
      </w:r>
      <w:r w:rsidR="00E27200" w:rsidRPr="00E27200">
        <w:rPr>
          <w:rFonts w:ascii="Times New Roman" w:hAnsi="Times New Roman"/>
          <w:sz w:val="24"/>
          <w:szCs w:val="24"/>
        </w:rPr>
        <w:t xml:space="preserve"> ministrija un pašvaldība vienojas par zemes rezerves fondā ieskaitītās un īpašuma tiesību atjaunošanai neizmantotās zemes piekritību valstij, ja ministrija zemi atzīmējusi kā piekritīgu valstij un pašvaldība nav izteikusi par to iebildumus vai ja ministrija nav zemi atzīmējusi kā piekritīgu valstij, bet tā nepieciešama valsts pārvaldes funkciju īstenošanai, vai ja valstij atbilstoši normatīvajiem aktiem būtu pirmpirkuma tiesības un par attiecīgo zemi nepastāv strīds, ko apliecina pašvaldības izsniegts dokuments</w:t>
      </w:r>
      <w:r w:rsidR="00E27200">
        <w:rPr>
          <w:rFonts w:ascii="Times New Roman" w:hAnsi="Times New Roman"/>
          <w:sz w:val="24"/>
          <w:szCs w:val="24"/>
        </w:rPr>
        <w:t xml:space="preserve">. Kā izriet no </w:t>
      </w:r>
      <w:r w:rsidR="00461148">
        <w:rPr>
          <w:rFonts w:ascii="Times New Roman" w:hAnsi="Times New Roman"/>
          <w:sz w:val="24"/>
          <w:szCs w:val="24"/>
        </w:rPr>
        <w:t>G</w:t>
      </w:r>
      <w:r w:rsidR="00E27200">
        <w:rPr>
          <w:rFonts w:ascii="Times New Roman" w:hAnsi="Times New Roman"/>
          <w:sz w:val="24"/>
          <w:szCs w:val="24"/>
        </w:rPr>
        <w:t xml:space="preserve">rozījumu anotācijas, tad </w:t>
      </w:r>
      <w:r w:rsidR="002E2261" w:rsidRPr="002E2261">
        <w:rPr>
          <w:rFonts w:ascii="Times New Roman" w:hAnsi="Times New Roman"/>
          <w:sz w:val="24"/>
          <w:szCs w:val="24"/>
        </w:rPr>
        <w:t xml:space="preserve">praksē veidojas situācija, ka par zemes vienībām, kuras ministrijas izvērtētās zemes sarakstā atzīmējušas </w:t>
      </w:r>
      <w:r w:rsidR="002E2261" w:rsidRPr="002E2261">
        <w:rPr>
          <w:rFonts w:ascii="Times New Roman" w:hAnsi="Times New Roman"/>
          <w:sz w:val="24"/>
          <w:szCs w:val="24"/>
        </w:rPr>
        <w:lastRenderedPageBreak/>
        <w:t xml:space="preserve">kā valstij piekritīgu zemi, bet par kurām neizpildās Nostiprināšanas likumā noteiktie valstij piekritīgās zemes kritēriji, Ministru kabinets nevar pieņemt tiesisku rīkojumu par zemes piekritību valstij. </w:t>
      </w:r>
    </w:p>
    <w:p w14:paraId="1BFF9B1E" w14:textId="77777777" w:rsidR="00931430" w:rsidRDefault="000E5DD4" w:rsidP="00E27200">
      <w:pPr>
        <w:widowControl/>
        <w:spacing w:after="0" w:line="240" w:lineRule="auto"/>
        <w:ind w:firstLine="709"/>
        <w:jc w:val="both"/>
        <w:rPr>
          <w:rFonts w:ascii="Times New Roman" w:hAnsi="Times New Roman"/>
          <w:sz w:val="24"/>
          <w:szCs w:val="24"/>
        </w:rPr>
      </w:pPr>
      <w:r w:rsidRPr="00931430">
        <w:rPr>
          <w:rFonts w:ascii="Times New Roman" w:hAnsi="Times New Roman"/>
          <w:sz w:val="24"/>
          <w:szCs w:val="24"/>
        </w:rPr>
        <w:t>No min</w:t>
      </w:r>
      <w:r>
        <w:rPr>
          <w:rFonts w:ascii="Times New Roman" w:hAnsi="Times New Roman"/>
          <w:sz w:val="24"/>
          <w:szCs w:val="24"/>
        </w:rPr>
        <w:t>ē</w:t>
      </w:r>
      <w:r w:rsidRPr="00931430">
        <w:rPr>
          <w:rFonts w:ascii="Times New Roman" w:hAnsi="Times New Roman"/>
          <w:sz w:val="24"/>
          <w:szCs w:val="24"/>
        </w:rPr>
        <w:t xml:space="preserve">tā </w:t>
      </w:r>
      <w:r>
        <w:rPr>
          <w:rFonts w:ascii="Times New Roman" w:hAnsi="Times New Roman"/>
          <w:sz w:val="24"/>
          <w:szCs w:val="24"/>
        </w:rPr>
        <w:t xml:space="preserve">izriet, ka </w:t>
      </w:r>
      <w:r w:rsidR="00F32DB3">
        <w:rPr>
          <w:rFonts w:ascii="Times New Roman" w:hAnsi="Times New Roman"/>
          <w:sz w:val="24"/>
          <w:szCs w:val="24"/>
        </w:rPr>
        <w:t xml:space="preserve">projektā paredzētais regulējums </w:t>
      </w:r>
      <w:r w:rsidR="00B9133E">
        <w:rPr>
          <w:rFonts w:ascii="Times New Roman" w:hAnsi="Times New Roman"/>
          <w:sz w:val="24"/>
          <w:szCs w:val="24"/>
        </w:rPr>
        <w:t xml:space="preserve">atbilst Grozījumos noteiktajam, jo pašvaldība ir devusi savu piekrišanu nodot Zemes vienību valstij Finanšu ministrijas personā, tomēr </w:t>
      </w:r>
      <w:r>
        <w:rPr>
          <w:rFonts w:ascii="Times New Roman" w:hAnsi="Times New Roman"/>
          <w:sz w:val="24"/>
          <w:szCs w:val="24"/>
        </w:rPr>
        <w:t>spēkā esošais Zemes pārvaldības likuma regulējums neparedz Zemes vienību nodot valstij</w:t>
      </w:r>
      <w:r w:rsidR="00F32DB3">
        <w:rPr>
          <w:rFonts w:ascii="Times New Roman" w:hAnsi="Times New Roman"/>
          <w:sz w:val="24"/>
          <w:szCs w:val="24"/>
        </w:rPr>
        <w:t xml:space="preserve"> kā piekrītošu</w:t>
      </w:r>
      <w:r>
        <w:rPr>
          <w:rFonts w:ascii="Times New Roman" w:hAnsi="Times New Roman"/>
          <w:sz w:val="24"/>
          <w:szCs w:val="24"/>
        </w:rPr>
        <w:t>.</w:t>
      </w:r>
    </w:p>
    <w:p w14:paraId="37EE83C6" w14:textId="77777777" w:rsidR="00B9133E" w:rsidRPr="00305E67" w:rsidRDefault="000E5DD4" w:rsidP="00E27200">
      <w:pPr>
        <w:widowControl/>
        <w:spacing w:after="0" w:line="240" w:lineRule="auto"/>
        <w:ind w:firstLine="709"/>
        <w:jc w:val="both"/>
        <w:rPr>
          <w:rFonts w:ascii="Times New Roman" w:hAnsi="Times New Roman"/>
          <w:sz w:val="24"/>
          <w:szCs w:val="24"/>
        </w:rPr>
      </w:pPr>
      <w:r>
        <w:rPr>
          <w:rFonts w:ascii="Times New Roman" w:hAnsi="Times New Roman"/>
          <w:sz w:val="24"/>
          <w:szCs w:val="24"/>
        </w:rPr>
        <w:t xml:space="preserve">Ņemot vērā minēto lūdzam </w:t>
      </w:r>
      <w:r w:rsidR="002057D7" w:rsidRPr="00207FC8">
        <w:rPr>
          <w:rFonts w:ascii="Times New Roman" w:hAnsi="Times New Roman"/>
          <w:sz w:val="24"/>
          <w:szCs w:val="24"/>
          <w:lang w:eastAsia="lv-LV"/>
        </w:rPr>
        <w:t>svītrot projekta 2. punktu</w:t>
      </w:r>
      <w:r w:rsidR="002057D7">
        <w:rPr>
          <w:rFonts w:ascii="Times New Roman" w:hAnsi="Times New Roman"/>
          <w:sz w:val="24"/>
          <w:szCs w:val="24"/>
          <w:lang w:eastAsia="lv-LV"/>
        </w:rPr>
        <w:t>.</w:t>
      </w:r>
    </w:p>
    <w:bookmarkEnd w:id="0"/>
    <w:p w14:paraId="54420D68" w14:textId="77777777" w:rsidR="000E108E" w:rsidRPr="000E108E" w:rsidRDefault="000E5DD4" w:rsidP="00105DDE">
      <w:pPr>
        <w:spacing w:after="0"/>
        <w:ind w:firstLine="709"/>
        <w:jc w:val="both"/>
        <w:rPr>
          <w:rFonts w:ascii="Times New Roman" w:eastAsia="Times New Roman" w:hAnsi="Times New Roman"/>
          <w:sz w:val="24"/>
          <w:szCs w:val="24"/>
          <w:lang w:eastAsia="lv-LV"/>
        </w:rPr>
      </w:pPr>
      <w:r w:rsidRPr="000E108E">
        <w:rPr>
          <w:rFonts w:ascii="Times New Roman" w:eastAsia="Times New Roman" w:hAnsi="Times New Roman"/>
          <w:sz w:val="24"/>
          <w:szCs w:val="24"/>
          <w:lang w:eastAsia="lv-LV"/>
        </w:rPr>
        <w:t xml:space="preserve">Vēršam uzmanību, ka </w:t>
      </w:r>
      <w:r w:rsidR="00250B1E">
        <w:rPr>
          <w:rFonts w:ascii="Times New Roman" w:eastAsia="Times New Roman" w:hAnsi="Times New Roman"/>
          <w:sz w:val="24"/>
          <w:szCs w:val="24"/>
          <w:lang w:eastAsia="lv-LV"/>
        </w:rPr>
        <w:t>M</w:t>
      </w:r>
      <w:r w:rsidRPr="000E108E">
        <w:rPr>
          <w:rFonts w:ascii="Times New Roman" w:eastAsia="Times New Roman" w:hAnsi="Times New Roman"/>
          <w:sz w:val="24"/>
          <w:szCs w:val="24"/>
          <w:lang w:eastAsia="lv-LV"/>
        </w:rPr>
        <w:t>inistrija ir izvērtējusi projektā minēto nekustam</w:t>
      </w:r>
      <w:r>
        <w:rPr>
          <w:rFonts w:ascii="Times New Roman" w:eastAsia="Times New Roman" w:hAnsi="Times New Roman"/>
          <w:sz w:val="24"/>
          <w:szCs w:val="24"/>
          <w:lang w:eastAsia="lv-LV"/>
        </w:rPr>
        <w:t>ā</w:t>
      </w:r>
      <w:r w:rsidRPr="000E108E">
        <w:rPr>
          <w:rFonts w:ascii="Times New Roman" w:eastAsia="Times New Roman" w:hAnsi="Times New Roman"/>
          <w:sz w:val="24"/>
          <w:szCs w:val="24"/>
          <w:lang w:eastAsia="lv-LV"/>
        </w:rPr>
        <w:t xml:space="preserve"> īpašum</w:t>
      </w:r>
      <w:r>
        <w:rPr>
          <w:rFonts w:ascii="Times New Roman" w:eastAsia="Times New Roman" w:hAnsi="Times New Roman"/>
          <w:sz w:val="24"/>
          <w:szCs w:val="24"/>
          <w:lang w:eastAsia="lv-LV"/>
        </w:rPr>
        <w:t>a</w:t>
      </w:r>
      <w:r w:rsidRPr="000E108E">
        <w:rPr>
          <w:rFonts w:ascii="Times New Roman" w:eastAsia="Times New Roman" w:hAnsi="Times New Roman"/>
          <w:sz w:val="24"/>
          <w:szCs w:val="24"/>
          <w:lang w:eastAsia="lv-LV"/>
        </w:rPr>
        <w:t xml:space="preserve"> atsavināšanas tiesisko pamatu. Vienlaikus </w:t>
      </w:r>
      <w:r w:rsidR="00250B1E">
        <w:rPr>
          <w:rFonts w:ascii="Times New Roman" w:eastAsia="Times New Roman" w:hAnsi="Times New Roman"/>
          <w:sz w:val="24"/>
          <w:szCs w:val="24"/>
          <w:lang w:eastAsia="lv-LV"/>
        </w:rPr>
        <w:t>M</w:t>
      </w:r>
      <w:r w:rsidRPr="000E108E">
        <w:rPr>
          <w:rFonts w:ascii="Times New Roman" w:eastAsia="Times New Roman" w:hAnsi="Times New Roman"/>
          <w:sz w:val="24"/>
          <w:szCs w:val="24"/>
          <w:lang w:eastAsia="lv-LV"/>
        </w:rPr>
        <w:t>inistrija nav vērtējusi atsavināšanas raksturojošajos un pamatojošajos dokumentos minēto faktisko apstākļu atbilstību tiesiskajai situācijai. Informējam, ka par tiesību akta projekta saturu un atbilstību normatīvajiem aktiem, kā arī izpildīšanas iespējamību ir atbildīgs tā virzītājs</w:t>
      </w:r>
      <w:r>
        <w:rPr>
          <w:rFonts w:ascii="Times New Roman" w:eastAsia="Times New Roman" w:hAnsi="Times New Roman"/>
          <w:sz w:val="24"/>
          <w:szCs w:val="24"/>
          <w:lang w:eastAsia="lv-LV"/>
        </w:rPr>
        <w:t>.</w:t>
      </w:r>
    </w:p>
    <w:p w14:paraId="05093DC1" w14:textId="77777777" w:rsidR="00105DDE" w:rsidRDefault="00105DDE" w:rsidP="00105DDE">
      <w:pPr>
        <w:spacing w:after="0"/>
        <w:ind w:firstLine="709"/>
        <w:jc w:val="both"/>
        <w:rPr>
          <w:rFonts w:ascii="Times New Roman" w:hAnsi="Times New Roman"/>
          <w:sz w:val="24"/>
          <w:szCs w:val="24"/>
        </w:rPr>
      </w:pPr>
    </w:p>
    <w:p w14:paraId="4E92C8F7" w14:textId="77777777" w:rsidR="00AB75F2" w:rsidRPr="00961708" w:rsidRDefault="000E5DD4" w:rsidP="00AB75F2">
      <w:pPr>
        <w:pStyle w:val="NoSpacing"/>
        <w:rPr>
          <w:rFonts w:ascii="Times New Roman" w:hAnsi="Times New Roman"/>
          <w:sz w:val="24"/>
          <w:szCs w:val="24"/>
          <w:lang w:val="lv-LV"/>
        </w:rPr>
      </w:pPr>
      <w:r w:rsidRPr="00961708">
        <w:rPr>
          <w:rFonts w:ascii="Times New Roman" w:hAnsi="Times New Roman"/>
          <w:sz w:val="24"/>
          <w:szCs w:val="24"/>
          <w:lang w:val="lv-LV"/>
        </w:rPr>
        <w:t>Valsts sekretāra vietnie</w:t>
      </w:r>
      <w:r w:rsidR="00D81EF8">
        <w:rPr>
          <w:rFonts w:ascii="Times New Roman" w:hAnsi="Times New Roman"/>
          <w:sz w:val="24"/>
          <w:szCs w:val="24"/>
          <w:lang w:val="lv-LV"/>
        </w:rPr>
        <w:t>ce</w:t>
      </w:r>
      <w:r w:rsidRPr="00961708">
        <w:rPr>
          <w:rFonts w:ascii="Times New Roman" w:hAnsi="Times New Roman"/>
          <w:sz w:val="24"/>
          <w:szCs w:val="24"/>
          <w:lang w:val="lv-LV"/>
        </w:rPr>
        <w:t xml:space="preserve">        </w:t>
      </w:r>
      <w:r w:rsidRPr="00961708">
        <w:rPr>
          <w:rFonts w:ascii="Times New Roman" w:hAnsi="Times New Roman"/>
          <w:sz w:val="24"/>
          <w:szCs w:val="24"/>
          <w:lang w:val="lv-LV"/>
        </w:rPr>
        <w:tab/>
      </w:r>
      <w:r w:rsidR="00D81EF8">
        <w:rPr>
          <w:rFonts w:ascii="Times New Roman" w:hAnsi="Times New Roman"/>
          <w:sz w:val="24"/>
          <w:szCs w:val="24"/>
          <w:lang w:val="lv-LV"/>
        </w:rPr>
        <w:tab/>
      </w:r>
      <w:r w:rsidRPr="00961708">
        <w:rPr>
          <w:rFonts w:ascii="Times New Roman" w:hAnsi="Times New Roman"/>
          <w:sz w:val="24"/>
          <w:szCs w:val="24"/>
          <w:lang w:val="lv-LV"/>
        </w:rPr>
        <w:t xml:space="preserve">(*paraksts)       </w:t>
      </w:r>
      <w:r w:rsidRPr="00961708">
        <w:rPr>
          <w:rFonts w:ascii="Times New Roman" w:hAnsi="Times New Roman"/>
          <w:sz w:val="24"/>
          <w:szCs w:val="24"/>
          <w:lang w:val="lv-LV"/>
        </w:rPr>
        <w:tab/>
        <w:t xml:space="preserve">     </w:t>
      </w:r>
      <w:r w:rsidRPr="00961708">
        <w:rPr>
          <w:rFonts w:ascii="Times New Roman" w:hAnsi="Times New Roman"/>
          <w:sz w:val="24"/>
          <w:szCs w:val="24"/>
          <w:lang w:val="lv-LV"/>
        </w:rPr>
        <w:tab/>
      </w:r>
      <w:r w:rsidRPr="00961708">
        <w:rPr>
          <w:rFonts w:ascii="Times New Roman" w:hAnsi="Times New Roman"/>
          <w:sz w:val="24"/>
          <w:szCs w:val="24"/>
          <w:lang w:val="lv-LV"/>
        </w:rPr>
        <w:tab/>
      </w:r>
      <w:r w:rsidR="00D81EF8">
        <w:rPr>
          <w:rFonts w:ascii="Times New Roman" w:hAnsi="Times New Roman"/>
          <w:sz w:val="24"/>
          <w:szCs w:val="24"/>
          <w:lang w:val="lv-LV"/>
        </w:rPr>
        <w:t>E. Turka</w:t>
      </w:r>
    </w:p>
    <w:p w14:paraId="703479E1" w14:textId="77777777" w:rsidR="00AB75F2" w:rsidRDefault="00AB75F2" w:rsidP="00AB75F2">
      <w:pPr>
        <w:pStyle w:val="NoSpacing"/>
        <w:rPr>
          <w:rFonts w:ascii="Times New Roman" w:hAnsi="Times New Roman"/>
          <w:sz w:val="24"/>
          <w:szCs w:val="24"/>
          <w:lang w:val="lv-LV"/>
        </w:rPr>
      </w:pPr>
    </w:p>
    <w:p w14:paraId="283497E3" w14:textId="77777777" w:rsidR="00D81EF8" w:rsidRDefault="00D81EF8" w:rsidP="00AB75F2">
      <w:pPr>
        <w:pStyle w:val="NoSpacing"/>
        <w:rPr>
          <w:rFonts w:ascii="Times New Roman" w:hAnsi="Times New Roman"/>
          <w:sz w:val="24"/>
          <w:szCs w:val="24"/>
          <w:lang w:val="lv-LV"/>
        </w:rPr>
      </w:pPr>
    </w:p>
    <w:p w14:paraId="04B3AFB8" w14:textId="77777777" w:rsidR="00AB75F2" w:rsidRPr="00961708" w:rsidRDefault="000E5DD4" w:rsidP="00AB75F2">
      <w:pPr>
        <w:spacing w:after="0" w:line="240" w:lineRule="auto"/>
        <w:jc w:val="both"/>
        <w:rPr>
          <w:rFonts w:ascii="Times New Roman" w:hAnsi="Times New Roman"/>
          <w:sz w:val="20"/>
          <w:szCs w:val="20"/>
        </w:rPr>
      </w:pPr>
      <w:proofErr w:type="spellStart"/>
      <w:r w:rsidRPr="00961708">
        <w:rPr>
          <w:rFonts w:ascii="Times New Roman" w:hAnsi="Times New Roman"/>
          <w:sz w:val="20"/>
          <w:szCs w:val="20"/>
        </w:rPr>
        <w:t>Dmitrijevs</w:t>
      </w:r>
      <w:proofErr w:type="spellEnd"/>
      <w:r w:rsidRPr="00961708">
        <w:rPr>
          <w:rFonts w:ascii="Times New Roman" w:hAnsi="Times New Roman"/>
          <w:sz w:val="20"/>
          <w:szCs w:val="20"/>
        </w:rPr>
        <w:t>, 67026599</w:t>
      </w:r>
    </w:p>
    <w:p w14:paraId="7C68C78F" w14:textId="77777777" w:rsidR="00AB75F2" w:rsidRDefault="00893136" w:rsidP="00AB75F2">
      <w:pPr>
        <w:rPr>
          <w:rStyle w:val="Hyperlink"/>
          <w:rFonts w:ascii="Times New Roman" w:hAnsi="Times New Roman"/>
          <w:sz w:val="20"/>
          <w:szCs w:val="20"/>
        </w:rPr>
      </w:pPr>
      <w:hyperlink r:id="rId10" w:history="1">
        <w:r w:rsidR="00EA2F83" w:rsidRPr="00070E58">
          <w:rPr>
            <w:rStyle w:val="Hyperlink"/>
            <w:rFonts w:ascii="Times New Roman" w:hAnsi="Times New Roman"/>
            <w:sz w:val="20"/>
            <w:szCs w:val="20"/>
          </w:rPr>
          <w:t>dmitrijs.dmitrijevs@varam.gov.lv</w:t>
        </w:r>
      </w:hyperlink>
    </w:p>
    <w:p w14:paraId="5ABCAF1C" w14:textId="77777777" w:rsidR="00250B1E" w:rsidRDefault="00250B1E" w:rsidP="00AB75F2">
      <w:pPr>
        <w:rPr>
          <w:rStyle w:val="Hyperlink"/>
          <w:sz w:val="20"/>
          <w:szCs w:val="20"/>
        </w:rPr>
      </w:pPr>
    </w:p>
    <w:p w14:paraId="1396B03F" w14:textId="77777777" w:rsidR="00250B1E" w:rsidRDefault="00250B1E" w:rsidP="00AB75F2">
      <w:pPr>
        <w:rPr>
          <w:rFonts w:ascii="Times New Roman" w:hAnsi="Times New Roman"/>
          <w:sz w:val="20"/>
          <w:szCs w:val="20"/>
        </w:rPr>
      </w:pPr>
    </w:p>
    <w:tbl>
      <w:tblPr>
        <w:tblW w:w="0" w:type="auto"/>
        <w:jc w:val="center"/>
        <w:tblLook w:val="04A0" w:firstRow="1" w:lastRow="0" w:firstColumn="1" w:lastColumn="0" w:noHBand="0" w:noVBand="1"/>
      </w:tblPr>
      <w:tblGrid>
        <w:gridCol w:w="8222"/>
      </w:tblGrid>
      <w:tr w:rsidR="00B92A80" w14:paraId="2FFCC015" w14:textId="77777777" w:rsidTr="00CB5DFD">
        <w:trPr>
          <w:cantSplit/>
          <w:trHeight w:val="579"/>
          <w:jc w:val="center"/>
        </w:trPr>
        <w:tc>
          <w:tcPr>
            <w:tcW w:w="8222" w:type="dxa"/>
          </w:tcPr>
          <w:p w14:paraId="16F42A05" w14:textId="77777777" w:rsidR="00AB75F2" w:rsidRPr="00961708" w:rsidRDefault="000E5DD4" w:rsidP="00CB5DFD">
            <w:pPr>
              <w:pStyle w:val="BodyTextIndent"/>
              <w:ind w:left="0"/>
              <w:jc w:val="center"/>
            </w:pPr>
            <w:bookmarkStart w:id="1" w:name="edoc_info" w:colFirst="0" w:colLast="0"/>
            <w:r w:rsidRPr="00961708">
              <w:t>ŠIS DOKUMENTS IR ELEKTRONISKI PARAKSTĪTS AR DROŠU ELEKTRONISKO PARAKSTU UN SATUR LAIKA ZĪMOGU</w:t>
            </w:r>
          </w:p>
        </w:tc>
      </w:tr>
      <w:bookmarkEnd w:id="1"/>
    </w:tbl>
    <w:p w14:paraId="0E61BD4C" w14:textId="77777777" w:rsidR="00AB75F2" w:rsidRPr="00961708" w:rsidRDefault="00AB75F2" w:rsidP="00AB75F2">
      <w:pPr>
        <w:rPr>
          <w:rFonts w:ascii="Times New Roman" w:hAnsi="Times New Roman"/>
          <w:sz w:val="24"/>
          <w:szCs w:val="24"/>
        </w:rPr>
      </w:pPr>
    </w:p>
    <w:p w14:paraId="56A7D404" w14:textId="77777777" w:rsidR="00153D6A" w:rsidRDefault="00153D6A"/>
    <w:sectPr w:rsidR="00153D6A" w:rsidSect="00AB75F2">
      <w:headerReference w:type="default" r:id="rId11"/>
      <w:footerReference w:type="default" r:id="rId12"/>
      <w:headerReference w:type="first" r:id="rId13"/>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4E061" w14:textId="77777777" w:rsidR="00ED4772" w:rsidRDefault="000E5DD4">
      <w:pPr>
        <w:spacing w:after="0" w:line="240" w:lineRule="auto"/>
      </w:pPr>
      <w:r>
        <w:separator/>
      </w:r>
    </w:p>
  </w:endnote>
  <w:endnote w:type="continuationSeparator" w:id="0">
    <w:p w14:paraId="4FE43E20" w14:textId="77777777" w:rsidR="00ED4772" w:rsidRDefault="000E5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F0EB" w14:textId="77777777" w:rsidR="00D60638" w:rsidRDefault="00D60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D7B43" w14:textId="77777777" w:rsidR="00ED4772" w:rsidRDefault="000E5DD4">
      <w:pPr>
        <w:spacing w:after="0" w:line="240" w:lineRule="auto"/>
      </w:pPr>
      <w:r>
        <w:separator/>
      </w:r>
    </w:p>
  </w:footnote>
  <w:footnote w:type="continuationSeparator" w:id="0">
    <w:p w14:paraId="5CF2820A" w14:textId="77777777" w:rsidR="00ED4772" w:rsidRDefault="000E5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797381"/>
      <w:docPartObj>
        <w:docPartGallery w:val="Page Numbers (Top of Page)"/>
        <w:docPartUnique/>
      </w:docPartObj>
    </w:sdtPr>
    <w:sdtEndPr>
      <w:rPr>
        <w:rFonts w:ascii="Times" w:hAnsi="Times"/>
        <w:sz w:val="24"/>
      </w:rPr>
    </w:sdtEndPr>
    <w:sdtContent>
      <w:p w14:paraId="0CFD6609" w14:textId="77777777" w:rsidR="00CB5DFD" w:rsidRPr="00E47A17" w:rsidRDefault="000E5DD4">
        <w:pPr>
          <w:pStyle w:val="Header"/>
          <w:jc w:val="center"/>
          <w:rPr>
            <w:rFonts w:ascii="Times" w:hAnsi="Times"/>
            <w:sz w:val="24"/>
          </w:rPr>
        </w:pPr>
        <w:r w:rsidRPr="00E47A17">
          <w:rPr>
            <w:rFonts w:ascii="Times" w:hAnsi="Times"/>
            <w:sz w:val="24"/>
          </w:rPr>
          <w:fldChar w:fldCharType="begin"/>
        </w:r>
        <w:r w:rsidRPr="00E47A17">
          <w:rPr>
            <w:rFonts w:ascii="Times" w:hAnsi="Times"/>
            <w:sz w:val="24"/>
          </w:rPr>
          <w:instrText xml:space="preserve"> PAGE   \* MERGEFORMAT </w:instrText>
        </w:r>
        <w:r w:rsidRPr="00E47A17">
          <w:rPr>
            <w:rFonts w:ascii="Times" w:hAnsi="Times"/>
            <w:sz w:val="24"/>
          </w:rPr>
          <w:fldChar w:fldCharType="separate"/>
        </w:r>
        <w:r w:rsidR="009F0F89">
          <w:rPr>
            <w:rFonts w:ascii="Times" w:hAnsi="Times"/>
            <w:noProof/>
            <w:sz w:val="24"/>
          </w:rPr>
          <w:t>2</w:t>
        </w:r>
        <w:r w:rsidRPr="00E47A17">
          <w:rPr>
            <w:rFonts w:ascii="Times" w:hAnsi="Times"/>
            <w:sz w:val="24"/>
          </w:rPr>
          <w:fldChar w:fldCharType="end"/>
        </w:r>
      </w:p>
    </w:sdtContent>
  </w:sdt>
  <w:p w14:paraId="70401E6B" w14:textId="77777777" w:rsidR="00CB5DFD" w:rsidRDefault="00CB5D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4702" w14:textId="77777777" w:rsidR="00CB5DFD" w:rsidRDefault="00CB5DFD" w:rsidP="00CB5DFD">
    <w:pPr>
      <w:pStyle w:val="Header"/>
      <w:rPr>
        <w:rFonts w:ascii="Times New Roman" w:hAnsi="Times New Roman"/>
      </w:rPr>
    </w:pPr>
  </w:p>
  <w:p w14:paraId="0C27F803" w14:textId="77777777" w:rsidR="00CB5DFD" w:rsidRDefault="00CB5DFD" w:rsidP="00CB5DFD">
    <w:pPr>
      <w:pStyle w:val="Header"/>
      <w:rPr>
        <w:rFonts w:ascii="Times New Roman" w:hAnsi="Times New Roman"/>
      </w:rPr>
    </w:pPr>
  </w:p>
  <w:p w14:paraId="74624E39" w14:textId="77777777" w:rsidR="00CB5DFD" w:rsidRDefault="00CB5DFD" w:rsidP="00CB5DFD">
    <w:pPr>
      <w:pStyle w:val="Header"/>
      <w:rPr>
        <w:rFonts w:ascii="Times New Roman" w:hAnsi="Times New Roman"/>
      </w:rPr>
    </w:pPr>
  </w:p>
  <w:p w14:paraId="7A5FD751" w14:textId="77777777" w:rsidR="00CB5DFD" w:rsidRDefault="00CB5DFD" w:rsidP="00CB5DFD">
    <w:pPr>
      <w:pStyle w:val="Header"/>
      <w:rPr>
        <w:rFonts w:ascii="Times New Roman" w:hAnsi="Times New Roman"/>
      </w:rPr>
    </w:pPr>
  </w:p>
  <w:p w14:paraId="49D42CF2" w14:textId="77777777" w:rsidR="00CB5DFD" w:rsidRDefault="00CB5DFD" w:rsidP="00CB5DFD">
    <w:pPr>
      <w:pStyle w:val="Header"/>
      <w:rPr>
        <w:rFonts w:ascii="Times New Roman" w:hAnsi="Times New Roman"/>
      </w:rPr>
    </w:pPr>
  </w:p>
  <w:p w14:paraId="6BCD16C1" w14:textId="77777777" w:rsidR="00CB5DFD" w:rsidRDefault="00CB5DFD" w:rsidP="00CB5DFD">
    <w:pPr>
      <w:pStyle w:val="Header"/>
      <w:rPr>
        <w:rFonts w:ascii="Times New Roman" w:hAnsi="Times New Roman"/>
      </w:rPr>
    </w:pPr>
  </w:p>
  <w:p w14:paraId="35EED7F6" w14:textId="77777777" w:rsidR="00CB5DFD" w:rsidRDefault="00CB5DFD" w:rsidP="00CB5DFD">
    <w:pPr>
      <w:pStyle w:val="Header"/>
      <w:rPr>
        <w:rFonts w:ascii="Times New Roman" w:hAnsi="Times New Roman"/>
      </w:rPr>
    </w:pPr>
  </w:p>
  <w:p w14:paraId="26DFB6EF" w14:textId="77777777" w:rsidR="00CB5DFD" w:rsidRDefault="00CB5DFD" w:rsidP="00CB5DFD">
    <w:pPr>
      <w:pStyle w:val="Header"/>
      <w:rPr>
        <w:rFonts w:ascii="Times New Roman" w:hAnsi="Times New Roman"/>
      </w:rPr>
    </w:pPr>
  </w:p>
  <w:p w14:paraId="6F79BBFF" w14:textId="77777777" w:rsidR="00CB5DFD" w:rsidRDefault="00CB5DFD" w:rsidP="00CB5DFD">
    <w:pPr>
      <w:pStyle w:val="Header"/>
      <w:rPr>
        <w:rFonts w:ascii="Times New Roman" w:hAnsi="Times New Roman"/>
      </w:rPr>
    </w:pPr>
  </w:p>
  <w:p w14:paraId="2C2E294A" w14:textId="77777777" w:rsidR="00CB5DFD" w:rsidRDefault="00CB5DFD" w:rsidP="00CB5DFD">
    <w:pPr>
      <w:pStyle w:val="Header"/>
      <w:rPr>
        <w:rFonts w:ascii="Times New Roman" w:hAnsi="Times New Roman"/>
      </w:rPr>
    </w:pPr>
  </w:p>
  <w:p w14:paraId="01F2B4E8" w14:textId="77777777" w:rsidR="00CB5DFD" w:rsidRPr="00815277" w:rsidRDefault="000E5DD4" w:rsidP="00CB5DFD">
    <w:pPr>
      <w:pStyle w:val="Header"/>
      <w:rPr>
        <w:rFonts w:ascii="Times New Roman" w:hAnsi="Times New Roman"/>
      </w:rPr>
    </w:pPr>
    <w:r>
      <w:rPr>
        <w:noProof/>
        <w:lang w:eastAsia="lv-LV"/>
      </w:rPr>
      <w:drawing>
        <wp:anchor distT="0" distB="0" distL="114300" distR="114300" simplePos="0" relativeHeight="251658240" behindDoc="1" locked="0" layoutInCell="1" allowOverlap="1" wp14:anchorId="0374366A" wp14:editId="1C5830B0">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Pr>
        <w:noProof/>
        <w:lang w:eastAsia="lv-LV"/>
      </w:rPr>
      <mc:AlternateContent>
        <mc:Choice Requires="wps">
          <w:drawing>
            <wp:anchor distT="0" distB="0" distL="114300" distR="114300" simplePos="0" relativeHeight="251661312" behindDoc="1" locked="0" layoutInCell="1" allowOverlap="1" wp14:anchorId="7E50A1E8" wp14:editId="7660368B">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EEF2E" w14:textId="77777777" w:rsidR="00CB5DFD" w:rsidRDefault="000E5DD4" w:rsidP="00CB5DFD">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7E50A1E8"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" filled="f" stroked="f">
              <v:textbox inset="0,0,0,0">
                <w:txbxContent>
                  <w:p w14:paraId="2F2EEF2E" w14:textId="77777777" w:rsidR="00CB5DFD" w:rsidRDefault="000E5DD4" w:rsidP="00CB5DFD">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641956AC" wp14:editId="3B1EFF25">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14:paraId="5712E486" w14:textId="77777777" w:rsidR="00CB5DFD" w:rsidRDefault="00CB5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AFE71DA"/>
    <w:multiLevelType w:val="hybridMultilevel"/>
    <w:tmpl w:val="EA56AAD8"/>
    <w:lvl w:ilvl="0" w:tplc="475266C2">
      <w:start w:val="1"/>
      <w:numFmt w:val="decimal"/>
      <w:lvlText w:val="%1)"/>
      <w:lvlJc w:val="left"/>
      <w:pPr>
        <w:ind w:left="1080" w:hanging="360"/>
      </w:pPr>
    </w:lvl>
    <w:lvl w:ilvl="1" w:tplc="801AC600">
      <w:start w:val="1"/>
      <w:numFmt w:val="lowerLetter"/>
      <w:lvlText w:val="%2."/>
      <w:lvlJc w:val="left"/>
      <w:pPr>
        <w:ind w:left="1800" w:hanging="360"/>
      </w:pPr>
    </w:lvl>
    <w:lvl w:ilvl="2" w:tplc="79D8CCBA">
      <w:start w:val="1"/>
      <w:numFmt w:val="lowerRoman"/>
      <w:lvlText w:val="%3."/>
      <w:lvlJc w:val="right"/>
      <w:pPr>
        <w:ind w:left="2520" w:hanging="180"/>
      </w:pPr>
    </w:lvl>
    <w:lvl w:ilvl="3" w:tplc="8C145834">
      <w:start w:val="1"/>
      <w:numFmt w:val="decimal"/>
      <w:lvlText w:val="%4."/>
      <w:lvlJc w:val="left"/>
      <w:pPr>
        <w:ind w:left="3240" w:hanging="360"/>
      </w:pPr>
    </w:lvl>
    <w:lvl w:ilvl="4" w:tplc="19B6E004">
      <w:start w:val="1"/>
      <w:numFmt w:val="lowerLetter"/>
      <w:lvlText w:val="%5."/>
      <w:lvlJc w:val="left"/>
      <w:pPr>
        <w:ind w:left="3960" w:hanging="360"/>
      </w:pPr>
    </w:lvl>
    <w:lvl w:ilvl="5" w:tplc="B590C1D6">
      <w:start w:val="1"/>
      <w:numFmt w:val="lowerRoman"/>
      <w:lvlText w:val="%6."/>
      <w:lvlJc w:val="right"/>
      <w:pPr>
        <w:ind w:left="4680" w:hanging="180"/>
      </w:pPr>
    </w:lvl>
    <w:lvl w:ilvl="6" w:tplc="D92C2678">
      <w:start w:val="1"/>
      <w:numFmt w:val="decimal"/>
      <w:lvlText w:val="%7."/>
      <w:lvlJc w:val="left"/>
      <w:pPr>
        <w:ind w:left="5400" w:hanging="360"/>
      </w:pPr>
    </w:lvl>
    <w:lvl w:ilvl="7" w:tplc="0FF6CE1C">
      <w:start w:val="1"/>
      <w:numFmt w:val="lowerLetter"/>
      <w:lvlText w:val="%8."/>
      <w:lvlJc w:val="left"/>
      <w:pPr>
        <w:ind w:left="6120" w:hanging="360"/>
      </w:pPr>
    </w:lvl>
    <w:lvl w:ilvl="8" w:tplc="C2E8CAD8">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303"/>
    <w:rsid w:val="00042B7B"/>
    <w:rsid w:val="00057BF5"/>
    <w:rsid w:val="00070E58"/>
    <w:rsid w:val="000B1300"/>
    <w:rsid w:val="000E108E"/>
    <w:rsid w:val="000E5DD4"/>
    <w:rsid w:val="00105DDE"/>
    <w:rsid w:val="00153D6A"/>
    <w:rsid w:val="00190D0B"/>
    <w:rsid w:val="002057D7"/>
    <w:rsid w:val="00207FC8"/>
    <w:rsid w:val="00217B07"/>
    <w:rsid w:val="00222A7A"/>
    <w:rsid w:val="00250B1E"/>
    <w:rsid w:val="002E2261"/>
    <w:rsid w:val="00305E67"/>
    <w:rsid w:val="00397539"/>
    <w:rsid w:val="003D0332"/>
    <w:rsid w:val="00406617"/>
    <w:rsid w:val="00461148"/>
    <w:rsid w:val="00476F58"/>
    <w:rsid w:val="00545FC4"/>
    <w:rsid w:val="00583804"/>
    <w:rsid w:val="005A4303"/>
    <w:rsid w:val="005F6651"/>
    <w:rsid w:val="0064695B"/>
    <w:rsid w:val="00677BD7"/>
    <w:rsid w:val="00681953"/>
    <w:rsid w:val="006A5AC2"/>
    <w:rsid w:val="0073289A"/>
    <w:rsid w:val="00793C38"/>
    <w:rsid w:val="007E6B9C"/>
    <w:rsid w:val="00815277"/>
    <w:rsid w:val="00835C58"/>
    <w:rsid w:val="00893136"/>
    <w:rsid w:val="00931430"/>
    <w:rsid w:val="0093367D"/>
    <w:rsid w:val="00961708"/>
    <w:rsid w:val="009B782F"/>
    <w:rsid w:val="009E2A1A"/>
    <w:rsid w:val="009F0F89"/>
    <w:rsid w:val="00AB75F2"/>
    <w:rsid w:val="00B31200"/>
    <w:rsid w:val="00B64C4C"/>
    <w:rsid w:val="00B738E1"/>
    <w:rsid w:val="00B9133E"/>
    <w:rsid w:val="00B92A80"/>
    <w:rsid w:val="00BE4673"/>
    <w:rsid w:val="00C35CE1"/>
    <w:rsid w:val="00C948E7"/>
    <w:rsid w:val="00CB5DFD"/>
    <w:rsid w:val="00CF6769"/>
    <w:rsid w:val="00D1418F"/>
    <w:rsid w:val="00D56F91"/>
    <w:rsid w:val="00D60638"/>
    <w:rsid w:val="00D7475D"/>
    <w:rsid w:val="00D81EF8"/>
    <w:rsid w:val="00E22652"/>
    <w:rsid w:val="00E27200"/>
    <w:rsid w:val="00E47A17"/>
    <w:rsid w:val="00E87277"/>
    <w:rsid w:val="00E928E8"/>
    <w:rsid w:val="00EA2F83"/>
    <w:rsid w:val="00ED4772"/>
    <w:rsid w:val="00EE4D6E"/>
    <w:rsid w:val="00EF142E"/>
    <w:rsid w:val="00F031C6"/>
    <w:rsid w:val="00F32DB3"/>
    <w:rsid w:val="00F53739"/>
    <w:rsid w:val="00F90A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34DD"/>
  <w15:chartTrackingRefBased/>
  <w15:docId w15:val="{B6295157-AC39-4B8F-AE7A-53278DDA1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5F2"/>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5F2"/>
    <w:pPr>
      <w:tabs>
        <w:tab w:val="center" w:pos="4320"/>
        <w:tab w:val="right" w:pos="8640"/>
      </w:tabs>
      <w:spacing w:after="0" w:line="240" w:lineRule="auto"/>
    </w:pPr>
  </w:style>
  <w:style w:type="character" w:customStyle="1" w:styleId="HeaderChar">
    <w:name w:val="Header Char"/>
    <w:basedOn w:val="DefaultParagraphFont"/>
    <w:link w:val="Header"/>
    <w:uiPriority w:val="99"/>
    <w:rsid w:val="00AB75F2"/>
    <w:rPr>
      <w:rFonts w:ascii="Calibri" w:eastAsia="Calibri" w:hAnsi="Calibri" w:cs="Times New Roman"/>
    </w:rPr>
  </w:style>
  <w:style w:type="character" w:styleId="Hyperlink">
    <w:name w:val="Hyperlink"/>
    <w:uiPriority w:val="99"/>
    <w:unhideWhenUsed/>
    <w:rsid w:val="00AB75F2"/>
    <w:rPr>
      <w:color w:val="0000FF"/>
      <w:u w:val="single"/>
    </w:rPr>
  </w:style>
  <w:style w:type="paragraph" w:styleId="BodyTextIndent">
    <w:name w:val="Body Text Indent"/>
    <w:basedOn w:val="Normal"/>
    <w:link w:val="BodyTextIndentChar"/>
    <w:uiPriority w:val="99"/>
    <w:unhideWhenUsed/>
    <w:rsid w:val="00AB75F2"/>
    <w:pPr>
      <w:widowControl/>
      <w:spacing w:before="120"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AB75F2"/>
    <w:rPr>
      <w:rFonts w:ascii="Times New Roman" w:eastAsia="Times New Roman" w:hAnsi="Times New Roman" w:cs="Times New Roman"/>
      <w:sz w:val="20"/>
      <w:szCs w:val="20"/>
    </w:rPr>
  </w:style>
  <w:style w:type="paragraph" w:styleId="NoSpacing">
    <w:name w:val="No Spacing"/>
    <w:uiPriority w:val="1"/>
    <w:qFormat/>
    <w:rsid w:val="00AB75F2"/>
    <w:pPr>
      <w:widowControl w:val="0"/>
      <w:spacing w:after="0" w:line="240" w:lineRule="auto"/>
    </w:pPr>
    <w:rPr>
      <w:rFonts w:ascii="Calibri" w:eastAsia="Calibri" w:hAnsi="Calibri" w:cs="Times New Roman"/>
      <w:lang w:val="en-US"/>
    </w:rPr>
  </w:style>
  <w:style w:type="table" w:styleId="TableGrid">
    <w:name w:val="Table Grid"/>
    <w:basedOn w:val="TableNormal"/>
    <w:uiPriority w:val="59"/>
    <w:rsid w:val="00AB75F2"/>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75F2"/>
    <w:pPr>
      <w:ind w:left="720"/>
      <w:contextualSpacing/>
    </w:pPr>
  </w:style>
  <w:style w:type="character" w:styleId="CommentReference">
    <w:name w:val="annotation reference"/>
    <w:basedOn w:val="DefaultParagraphFont"/>
    <w:uiPriority w:val="99"/>
    <w:semiHidden/>
    <w:unhideWhenUsed/>
    <w:rsid w:val="00057BF5"/>
    <w:rPr>
      <w:sz w:val="16"/>
      <w:szCs w:val="16"/>
    </w:rPr>
  </w:style>
  <w:style w:type="paragraph" w:styleId="CommentText">
    <w:name w:val="annotation text"/>
    <w:basedOn w:val="Normal"/>
    <w:link w:val="CommentTextChar"/>
    <w:uiPriority w:val="99"/>
    <w:semiHidden/>
    <w:unhideWhenUsed/>
    <w:rsid w:val="00057BF5"/>
    <w:pPr>
      <w:widowControl/>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057BF5"/>
    <w:rPr>
      <w:sz w:val="20"/>
      <w:szCs w:val="20"/>
    </w:rPr>
  </w:style>
  <w:style w:type="paragraph" w:styleId="BalloonText">
    <w:name w:val="Balloon Text"/>
    <w:basedOn w:val="Normal"/>
    <w:link w:val="BalloonTextChar"/>
    <w:uiPriority w:val="99"/>
    <w:semiHidden/>
    <w:unhideWhenUsed/>
    <w:rsid w:val="00057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BF5"/>
    <w:rPr>
      <w:rFonts w:ascii="Segoe UI" w:eastAsia="Calibri" w:hAnsi="Segoe UI" w:cs="Segoe UI"/>
      <w:sz w:val="18"/>
      <w:szCs w:val="18"/>
    </w:rPr>
  </w:style>
  <w:style w:type="paragraph" w:styleId="Footer">
    <w:name w:val="footer"/>
    <w:basedOn w:val="Normal"/>
    <w:link w:val="FooterChar"/>
    <w:uiPriority w:val="99"/>
    <w:unhideWhenUsed/>
    <w:rsid w:val="00D6063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60638"/>
    <w:rPr>
      <w:rFonts w:ascii="Calibri" w:eastAsia="Calibri" w:hAnsi="Calibri" w:cs="Times New Roman"/>
    </w:rPr>
  </w:style>
  <w:style w:type="character" w:customStyle="1" w:styleId="UnresolvedMention1">
    <w:name w:val="Unresolved Mention1"/>
    <w:basedOn w:val="DefaultParagraphFont"/>
    <w:uiPriority w:val="99"/>
    <w:rsid w:val="00677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mitrijs.dmitrijevs@varam.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3" ma:contentTypeDescription="Izveidot jaunu dokumentu." ma:contentTypeScope="" ma:versionID="e41d4cde0cdf3564fab4b8b0535186f9">
  <xsd:schema xmlns:xsd="http://www.w3.org/2001/XMLSchema" xmlns:xs="http://www.w3.org/2001/XMLSchema" xmlns:p="http://schemas.microsoft.com/office/2006/metadata/properties" xmlns:ns1="http://schemas.microsoft.com/sharepoint/v3" xmlns:ns2="b6b6b0de-984a-4a78-a39f-cb9c8b26df3b" xmlns:ns3="30f27a67-e3d9-46c1-b96c-c174a62fd7b5" targetNamespace="http://schemas.microsoft.com/office/2006/metadata/properties" ma:root="true" ma:fieldsID="cf11faacee851a9a590a1f85ea13cdea" ns1:_="" ns2:_="" ns3:_="">
    <xsd:import namespace="http://schemas.microsoft.com/sharepoint/v3"/>
    <xsd:import namespace="b6b6b0de-984a-4a78-a39f-cb9c8b26df3b"/>
    <xsd:import namespace="30f27a67-e3d9-46c1-b96c-c174a62fd7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3EE6372-CE8D-4375-97C9-9A0CD53E9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B7DE4F-46CE-4E8C-8F2F-7DD00BBA4206}">
  <ds:schemaRefs>
    <ds:schemaRef ds:uri="http://schemas.microsoft.com/sharepoint/v3/contenttype/forms"/>
  </ds:schemaRefs>
</ds:datastoreItem>
</file>

<file path=customXml/itemProps3.xml><?xml version="1.0" encoding="utf-8"?>
<ds:datastoreItem xmlns:ds="http://schemas.openxmlformats.org/officeDocument/2006/customXml" ds:itemID="{1AA79611-37AD-4109-A5FE-8D5AF7D1967C}">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2677</Words>
  <Characters>1526</Characters>
  <Application>Microsoft Office Word</Application>
  <DocSecurity>4</DocSecurity>
  <Lines>12</Lines>
  <Paragraphs>8</Paragraphs>
  <ScaleCrop>false</ScaleCrop>
  <HeadingPairs>
    <vt:vector size="2" baseType="variant">
      <vt:variant>
        <vt:lpstr>Title</vt:lpstr>
      </vt:variant>
      <vt:variant>
        <vt:i4>1</vt:i4>
      </vt:variant>
    </vt:vector>
  </HeadingPairs>
  <TitlesOfParts>
    <vt:vector size="1" baseType="lpstr">
      <vt:lpstr>Atzinums par Ministru kabineta rīkojuma projektu “Par valsts nekustamā īpašuma daļas nodošanu Valmieras pilsētas pašvaldības īpašumā” (VSS-44)</vt:lpstr>
    </vt:vector>
  </TitlesOfParts>
  <Company>VARAM</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 par Ministru kabineta rīkojuma projektu “Par zemes vienību piederību vai piekritību valstij un to nostiprināšanu zemesgrāmatā uz valsts vārda Finanšu ministrijas personā” (VSS-711</dc:title>
  <dc:subject>Atzinums</dc:subject>
  <dc:creator>Dmitrijs Dmitrijevs</dc:creator>
  <dc:description>dmitrijs.dmitrijevs@varam.gov.lv; 67026599</dc:description>
  <cp:lastModifiedBy>Jana Jākobsone</cp:lastModifiedBy>
  <cp:revision>2</cp:revision>
  <cp:lastPrinted>2020-09-17T07:01:00Z</cp:lastPrinted>
  <dcterms:created xsi:type="dcterms:W3CDTF">2022-04-27T13:04:00Z</dcterms:created>
  <dcterms:modified xsi:type="dcterms:W3CDTF">2022-04-27T13:04:00Z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ies>
</file>