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24-TA-3291: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tiesu varu"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14.05.2026. 13:28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14.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likumprojekts skar likumu "Par interešu konflikta novēršanu valsts amatpersonu darbībā”, lūdzam likumprojektu saskaņot arī ar Korupcijas novēršanas un apkarošanas biroju.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sākotnējiem izstrādes materiāliem 2024.gadā, kuros ietverts likumprojekta 1.panta regulējums, kas paredz izslēgt 14. panta pirmajā daļā vārdus "kā arī likumā "Par interešu konflikta novēršanu valsts amatpersonu darbībā" paredzētajos gadījumos" un papildina likuma "Par tiesu varu" 14.pantu ar jaunu daļu, nosakot kārtību, kā tiesnesis rīkojas, ja kāds no lietas dalībniekiem ir bijis tiesneša darījuma partneris, izriet, ka konsultācijas ir notikušas arī ar Korupcijas novēršanas un apkarošanas biroju. Ņemot vērā, ka norma nav mainīta un pārējais likumprojekta regulējums neskar Korupcijas novēršanas un apkarošanas biroja kompetenci, uzskatām, ka papildu saskaņojums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ar 28.</w:t>
            </w:r>
            <w:r w:rsidR="00000000" w:rsidRPr="00000000" w:rsidDel="00000000">
              <w:rPr>
                <w:sz w:val="20"/>
                <w:vertAlign w:val="superscript"/>
                <w:rtl w:val="0"/>
              </w:rPr>
              <w:t xml:space="preserve">8</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8</w:t>
            </w:r>
            <w:r w:rsidR="00000000" w:rsidRPr="00000000" w:rsidDel="00000000">
              <w:rPr>
                <w:rtl w:val="0"/>
              </w:rPr>
              <w:t xml:space="preserve">pants. Judikatūras nolēmumu arhīvs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tiesa savā mājaslapā uztur judikatūras nolēmumu arhīvu. Judikatūras nolēmumu arhīvā publicējamās informācijas atlases un apstrādes kārtību nosaka Augstākās tiesas priekšsēdētājs.".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"mājaslapā" ar vārdu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28.</w:t>
            </w:r>
            <w:r w:rsidR="00000000" w:rsidRPr="00000000" w:rsidDel="00000000">
              <w:rPr>
                <w:sz w:val="20"/>
                <w:vertAlign w:val="superscript"/>
                <w:rtl w:val="0"/>
              </w:rPr>
              <w:t xml:space="preserve">8</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8</w:t>
            </w:r>
            <w:r w:rsidR="00000000" w:rsidRPr="00000000" w:rsidDel="00000000">
              <w:rPr>
                <w:rtl w:val="0"/>
              </w:rPr>
              <w:t xml:space="preserve">pants. Judikatūras nolēmumu arhīvs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tiesa savā tīmekļvietnē uztur judikatūras nolēmumu arhīvu. Judikatūras nolēmumu arhīvā publicējamās informācijas atlases un apstrādes kārtību nosaka Augstākās tiesas priekšsēdētājs.".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tiesneša palīga amata pārveidošana par tiesas juristu un attiecīgi amata atlīdzības jautājums ir skaņojams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vienlaikus tika nosūtīts saskaņošanai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ieviest tiesas jurista amatu ar augstāku atalgojumu nekā esošajiem tiesu darbiniekiem, kā arī to, ka nepieciešamais papildu finansējums tiks nodrošināts samazinot tiesnešu un tiesu darbinieku amata vietu skaitu, lūdzam aizpildīt anotācijas 3.sadaļas tabulas aili “izmaiņas salīdzinājumā ar vidējā termiņa budžeta ietvaru” un aili "Finanšu līdzekļi papildu izdevumu finansēšanai (kompensējošu izdevumu palielinājumu norāda ar "-" zīmi)", vienlaikus anotācijas 3.sadaļas 6.punktā skaidri norādot, ka papildu izdevumi, kas izriet no likumprojektā ietvertās normas par jauna tiesas jurista amata izveidošanu, tiks segti Tieslietu ministrijas budžeta ietvaros no finansējuma, kas tiks ietaupīts samazinot tiesnešu un tiesu darbinieku amata vietu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3.sadaļā ir norādāma ietekme uz valsts budžetu, savukārt pielikumā tiek pievienoti detalizēti aprēķini, līdz ar to lūdzam informāciju, kas pievienota anotācijas pielikumā atspoguļot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24-TA-3291</w:t>
    </w:r>
    <w:r>
      <w:br/>
    </w:r>
    <w:r w:rsidR="00000000" w:rsidRPr="00000000" w:rsidDel="00000000">
      <w:rPr>
        <w:rtl w:val="0"/>
      </w:rPr>
      <w:t xml:space="preserve">21.05.2026. 09.27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24-TA-3291</w:t>
    </w:r>
    <w:r>
      <w:br/>
    </w:r>
    <w:r w:rsidR="00000000" w:rsidRPr="00000000" w:rsidDel="00000000">
      <w:rPr>
        <w:rtl w:val="0"/>
      </w:rPr>
      <w:t xml:space="preserve">21.05.2026. 09.27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Izziņa_24-TA-3291.docx</dc:title>
</cp:coreProperties>
</file>

<file path=docProps/custom.xml><?xml version="1.0" encoding="utf-8"?>
<Properties xmlns="http://schemas.openxmlformats.org/officeDocument/2006/custom-properties" xmlns:vt="http://schemas.openxmlformats.org/officeDocument/2006/docPropsVTypes"/>
</file>