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24-TA-3308: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Preču zīmju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XII nodaļa Ģeogrāfiskās izcelsmes norāde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88.pants. Ģeogrāfiskās izcelsmes norādes tiesiskā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Ģeogrāfiskās izcelsmes norādēm piešķir tiesisko aizsardzību, reģistrējot tās Eiropas Savienības institūcijas ģeogrāfisko izcelsmes norāžu reģistrā. Tiesiskā aizsardzība ir spēkā neierobežotu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89.pants. Lauksaimniecības un pārtikas produktu ģeogrāfiskās izcelsmes norādes reģistrācija un uzraudzības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reģistrētu lauksaimniecības un pārtikas produktu ģeogrāfiskās izcelsmes norādi, Pārtikas un veterinārais dienests pieņem lēmumu par atbilstību Eiropas Parlamenta un Padomes 2024.gada 11.aprīļa Regulas (ES) Nr. 2024/1143 par ģeogrāfiskās izcelsmes norādēm vīnam, stiprajiem alkoholiskajiem dzērieniem un lauksaimniecības produktiem, kā arī garantētu tradicionālo īpatnību produktiem un lauksaimniecības produktu fakultatīviem kvalitātes apzīmējumiem un ar ko groza Regulas (ES) Nr.1308/2013, (ES) 2019/787 un (ES) 2019/1753 un atceļ Regulu (ES) Nr. 1151/2012, Eiropas Parlamenta un Padomes 2019.gada 17.aprīļa Regulas (ES) 2019/787 par stipro alkoholisko dzērienu definīciju, aprakstu, noformējumu un marķējumu, stipro alkoholisko dzērienu nosaukumu lietošanu citu pārtikas produktu noformējumā un marķējumā, stipro alkoholisko dzērienu ģeogrāfiskās izcelsmes norāžu aizsardzību, lauksaimnieciskas izcelsmes etilspirta un destilātu izmantošanu alkoholiskajos dzērienos un ar ko atceļ Regulu (EK) Nr.110/2008, Eiropas Parlamenta un Padomes 2013.gada 17.decembra Regulas (ES) Nr.1308/2013, ar ko izveido lauksaimniecības produktu tirgu kopīgu organizāciju un atceļ Padomes Regulas (EEK) Nr.922/72, (EEK) Nr.234/79, (EK) Nr.1037/2001 un (EK) Nr.1234/2007 prasībām un nosūta reģistrācijas pieteikumu Zemkopības ministrijai un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nosaka lauksaimniecības un pārtikas produktu, vīna un stipro alkoholisko dzērienu ģeogrāfiskās izcelsmes norāžu reģistrācijas, aizsardzības, uzraudzības un kontroles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89.</w:t>
            </w:r>
            <w:r w:rsidR="00000000" w:rsidRPr="00000000" w:rsidDel="00000000">
              <w:rPr>
                <w:b w:val="1"/>
                <w:vertAlign w:val="superscript"/>
                <w:rtl w:val="0"/>
              </w:rPr>
              <w:t xml:space="preserve">1 </w:t>
            </w:r>
            <w:r w:rsidR="00000000" w:rsidRPr="00000000" w:rsidDel="00000000">
              <w:rPr>
                <w:b w:val="1"/>
                <w:rtl w:val="0"/>
              </w:rPr>
              <w:t xml:space="preserve">pants Amatniecības un rūpniecības ražojumu ģeogrāfiskās izcelsmes norādes reģistrēšana un atbilstību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Patentu valde pilda Regulas par amatniecības un rūpniecības ražojumiem 12.panta 1.punktā noteiktās kompetentās iestādes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Kritēriji amatniecības un rūpniecības ražojuma ģeogrāfiskās izcelsmes norādes reģistrēšanai noteikti Regulas par amatniecības un rūpniecības ražojumiem 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Tiesības iesniegt pieteikumu amatniecības un rūpniecības ražojuma ģeogrāfiskās izcelsmes norādes reģistrācijai ir personām, kuras atbilst Regulas par amatniecības un rūpniecības ražojumiem 8.pantā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Pieteikums amatniecības un rūpniecības ražojuma ģeogrāfiskās izcelsmes norāžu reģistrācijai iesniedzams Patentu valdē, klāt pievienojot Regulas par amatniecības un rūpniecības ražojumiem 9.pantā minēto ražojuma specifikāciju, 10.pantā minēto vienoto dokumentu, 11.pantā minētos pavaddokumentus un I pielikumā iekļauto pašdeklarāciju.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Regulas par amatniecības un rūpniecības ražojumiem 49.panta 2.punkta a) apakšpunktā noteiktās pārbaudes un 50.panta 1.punktā noteiktās kompetentās iestādes funkcijas veic Patērētāju tiesību aizsardzības centrs. Nepieciešamības gadījumā, lai pārbaudītu pašdeklarācijā aprakstītā ražojuma atbilstību specifikācijai, Patērētāju tiesību aizsardzības centrs var piesaistīt ražojumu sertifikācijas struktūras vai fiziskas personas, kuras atbilst Regulas par amatniecības un rūpniecības ražojumiem 55.panta 3.punktā noteiktajiem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reģistrētu amatniecības un rūpniecības ražojuma ģeogrāfiskās izcelsmes norādi, Patentu valde pieņem lēmumu par atbilstību Regulas par amatniecības un rūpniecības ražojumiem prasībām un nosūta reģistrācijas pieteikumu Eiropas Savienības intelektuālā īpašuma birojam.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Pēc tam, kad Patentu valde ir nosūtījusi pieteikuma Eiropas Savienības Intelektuālā īpašuma birojam, to publisko amatniecības un rūpniecības ražojumu ģeogrāfiskās izcelsmes norāžu Eiropas Savienības reģistrā. Amatniecības un rūpniecības ražojumu ģeogrāfiskās izcelsmes norāžu reģistru uztur Eiropas Savienības intelektuālā īpašuma birojs atbilstoši Regulā par amatniecības un rūpniecības ražojumu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kabinets nosaka amatniecības un rūpniecības ražojumu ģeogrāfiskās izcelsmes norāžu reģistrācijas, kontroles un uzraudzības kārtību atbilstoši Eiropas Savienības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90.pants. Apelācijas iesniegums par Patentu valdes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amatniecības un rūpniecības ražojuma ģeogrāfiskās izcelsmes norādes pieteicējs pilnībā vai daļēji nepiekrīt reģistrācijas vai pēcreģistrācijas procedūrā pieņemtam Patentu valdes lēmumam, viņš ir tiesīgs iesniegt apelācijas iesniegumu saskaņā ar Rūpnieciskā īpašuma institūciju un procedūru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90.</w:t>
            </w:r>
            <w:r w:rsidR="00000000" w:rsidRPr="00000000" w:rsidDel="00000000">
              <w:rPr>
                <w:b w:val="1"/>
                <w:vertAlign w:val="superscript"/>
                <w:rtl w:val="0"/>
              </w:rPr>
              <w:t xml:space="preserve">1</w:t>
            </w:r>
            <w:r w:rsidR="00000000" w:rsidRPr="00000000" w:rsidDel="00000000">
              <w:rPr>
                <w:b w:val="1"/>
                <w:rtl w:val="0"/>
              </w:rPr>
              <w:t xml:space="preserve"> pants. Iebilduma iesniegums pret amatniecības un rūpniecības ražojumu ģeogrāfiskās izcelsmes norāžu reģistrācijas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Triju mēnešu laikā pēc amatniecības un rūpniecības ražojumu ģeogrāfiskās izcelsmes norādes pieteikuma publikācijas persona, kura atbilst Regulas par amatniecības un rūpniecības ražojumiem 15.panta 1.punktā pazīmēm un, ja iebildums atbilst Regulas par amatniecības un rūpniecības ražojumiem 15.panta 3.punktā noteiktajiem pamatiem, var iesniegt Rūpnieciskā īpašuma apelācijas padomei iebilduma iesniegumu pret amatniecības un rūpniecības ražojumu ģeogrāfiskās izcelsmes norādes reģistrācijas pieteikumu. Iebilduma iesnieguma iesniegšana, virzība un izskatīšana notiek saskaņā ar Rūpnieciskā īpašuma institūciju un procedūru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Pirms iebilduma lietas ierosināšanas, ja Rūpnieciskā īpašuma apelācijas padome uzskata, ka iebilduma iesniegums ir pieņemams, veic Regulas par amatniecības un rūpniecības ražojumiem 15.panta otrajā daļā noteiktās darbības nolūkā starp pusēm panākt izlīgumu.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ierosināta iebilduma lieta saistībā ar iebilduma iesniegumu pret amatniecības un rūpniecības ražojumu ģeogrāfiskās  izcelsmes norādes reģistrācijas pieteikuma atbilstību, Rūpnieciskā īpašuma apelācijas padome nekavējoties par to informē Patentu valdi.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Patentu valde lēmumu par amatniecības un rūpniecības ražojuma ģeogrāfiskās izcelsmes norādes reģistrācijas pieteikuma atteikumu rūpnieciskā īpašuma normatīvajos aktos paredzētajā kārtībā paziņo Eiropas Savienības Intelektuālā īpašuma birojam.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iebilduma iesniegums tiek apmierināts, reģistrācijas pieteikumu atzīst par reģistrācijai neatbilstošu no tā iesniegšanas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90.</w:t>
            </w:r>
            <w:r w:rsidR="00000000" w:rsidRPr="00000000" w:rsidDel="00000000">
              <w:rPr>
                <w:b w:val="1"/>
                <w:vertAlign w:val="superscript"/>
                <w:rtl w:val="0"/>
              </w:rPr>
              <w:t xml:space="preserve">2</w:t>
            </w:r>
            <w:r w:rsidR="00000000" w:rsidRPr="00000000" w:rsidDel="00000000">
              <w:rPr>
                <w:b w:val="1"/>
                <w:rtl w:val="0"/>
              </w:rPr>
              <w:t xml:space="preserve"> pants. Atbildība par amatniecības un rūpniecības ražojumu ģeogrāfiskās izcelsmes norādes nelikumīgu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Amatniecības un rūpniecības ražojumu ģeogrāfiskās izcelsmes norādes, kas reģistrētas Eiropas Savienības reģistrā, tiek aizsargātas attiecībā uz Regulas par amatniecības un rūpniecības ražojumiem aizsardzību 40.pantā un 41.pantā minētajiem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Prasību par tiesību pārkāpuma novēršanu var iesniegt ražotāju grupa vai ražotājs, kam ir tiesības izmantot aizsargātu amatniecības un rūpniecības ražojuma ģeogrāfiskās izcelsmes norādi.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Lietā par tiesību uz amatniecības un rūpniecības ražojuma ģeogrāfiskās izcelsmes norādi pārkāpuma novēršanu ir piemērojami tie paši tiesiskās aizsardzības līdzekļi, kādi paredzēti, ja tiek pārkāptas tiesības uz preču zīmi.”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- 12.02.2025.)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skaidrības nolūkā būtu nepieciešams Preču zīmju likumā norādīt, ka Regulas 49.panta 2.punkta b) apakšpunktā noteiktās pārbaudes [ģeogrāfiskās izcelsmes norāžu izmantošanas uzraudzību tirgū, tostarp elektroniskajā tirdzniecībā] un 50.panta 1.punktā noteiktās kompetentās iestādes funkcijas veic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Pēc atkārtotas saskaņošanas iebildums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Preču zīmju likums paredz, ka gadījumā, ja persona pārkāpj tiesības uz preču zīmi vai ģeogrāfiskās izcelsmes norādi un kurā bez attiecīgās preču zīmes īpašnieka atļaujas vai pretrunā ar ģeogrāfiskās izcelsmes norāžu tiesiskās aizsardzības noteikumiem ir norādīta reģistrēta un spēkā esoša preču zīme vai ģeogrāfiskās izcelsmes norāde, vai tāds nosaukums vai apzīmējums, kuru tā būtiskajos elementos nevar atšķirt no šādas preču zīmes vai ģeogrāfiskās izcelsmes norādes un kuru var izmantot saistībā ar tā paša veida precēm vai pakalpojumiem, kam ir aizsargāta preču zīme vai ģeogrāfiskās izcelsmes norāde Valsts policija uzsākt administratīvo pārkāpumu procedūru. Līdz ar to jau šobrīd Valsts policija pilda kompetentās iestādes funkcijas par ģeogrāfiskās izcelsmes norāžu izmantošanas uzraudzību tirgū, kā tas ir paredzēts ĢIN Regulā.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Preču zīmju likuma 92. pants, kas nosaka kompetentās iestādes par administratīvo pārkāpumu procesa uzsākšanu jau paredz, ka administratīvā pārkāpuma procesu par Preču zīmju likuma 91. panta pirmajā un trešajā daļā minētajiem pārkāpumiem, proti, par ģeogrāfiskās izcelsmes norāžu pārkāpumiem veic Valsts policija, tādējādi Tieslietu ministrijas ieskatā, nav nepieciešams dublēt jau likumā noteiktās normas. Valsts policijas kompetence ar šo likumprojektu netiek mainīta.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XII nodaļa Ģeogrāfiskās izcelsmes norāde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88.pants. Ģeogrāfiskās izcelsmes norādes tiesiskā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Ģeogrāfiskās izcelsmes norādēm piešķir tiesisko aizsardzību, reģistrējot tās Eiropas Savienības institūcijas ģeogrāfisko izcelsmes norāžu reģistrā. Tiesiskā aizsardzība ir spēkā neierobežotu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89.pants. Lauksaimniecības un pārtikas produktu ģeogrāfiskās izcelsmes norādes reģistrācija un uzraudzības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reģistrētu lauksaimniecības un pārtikas produktu ģeogrāfiskās izcelsmes norādi, Pārtikas un veterinārais dienests pieņem lēmumu par atbilstību Eiropas Parlamenta un Padomes 2024.gada 11.aprīļa Regulas (ES) Nr. 2024/1143 par ģeogrāfiskās izcelsmes norādēm vīnam, stiprajiem alkoholiskajiem dzērieniem un lauksaimniecības produktiem, kā arī garantētu tradicionālo īpatnību produktiem un lauksaimniecības produktu fakultatīviem kvalitātes apzīmējumiem un ar ko groza Regulas (ES) Nr.1308/2013, (ES) 2019/787 un (ES) 2019/1753 un atceļ Regulu (ES) Nr. 1151/2012, Eiropas Parlamenta un Padomes 2019.gada 17.aprīļa Regulas (ES) 2019/787 par stipro alkoholisko dzērienu definīciju, aprakstu, noformējumu un marķējumu, stipro alkoholisko dzērienu nosaukumu lietošanu citu pārtikas produktu noformējumā un marķējumā, stipro alkoholisko dzērienu ģeogrāfiskās izcelsmes norāžu aizsardzību, lauksaimnieciskas izcelsmes etilspirta un destilātu izmantošanu alkoholiskajos dzērienos un ar ko atceļ Regulu (EK) Nr.110/2008, Eiropas Parlamenta un Padomes 2013.gada 17.decembra Regulas (ES) Nr.1308/2013, ar ko izveido lauksaimniecības produktu tirgu kopīgu organizāciju un atceļ Padomes Regulas (EEK) Nr.922/72, (EEK) Nr.234/79, (EK) Nr.1037/2001 un (EK) Nr.1234/2007 prasībām un nosūta reģistrācijas pieteikumu Zemkopības ministrijai un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nosaka lauksaimniecības un pārtikas produktu, vīna un stipro alkoholisko dzērienu ģeogrāfiskās izcelsmes norāžu reģistrācijas, aizsardzības, uzraudzības un kontroles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89.</w:t>
            </w:r>
            <w:r w:rsidR="00000000" w:rsidRPr="00000000" w:rsidDel="00000000">
              <w:rPr>
                <w:b w:val="1"/>
                <w:vertAlign w:val="superscript"/>
                <w:rtl w:val="0"/>
              </w:rPr>
              <w:t xml:space="preserve">1 </w:t>
            </w:r>
            <w:r w:rsidR="00000000" w:rsidRPr="00000000" w:rsidDel="00000000">
              <w:rPr>
                <w:b w:val="1"/>
                <w:rtl w:val="0"/>
              </w:rPr>
              <w:t xml:space="preserve">pants Amatniecības un rūpniecības ražojumu ģeogrāfiskās izcelsmes norādes reģistrēšana un atbilstību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Patentu valde pilda Regulas par amatniecības un rūpniecības ražojumiem 12.panta 1.punktā noteiktās kompetentās iestādes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Kritēriji amatniecības un rūpniecības ražojuma ģeogrāfiskās izcelsmes norādes reģistrēšanai noteikti Regulas par amatniecības un rūpniecības ražojumiem 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Tiesības iesniegt pieteikumu amatniecības un rūpniecības ražojuma ģeogrāfiskās izcelsmes norādes reģistrācijai ir personām, kuras atbilst Regulas par amatniecības un rūpniecības ražojumiem 8.pantā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Pieteikums amatniecības un rūpniecības ražojuma ģeogrāfiskās izcelsmes norāžu reģistrācijai iesniedzams Patentu valdē, klāt pievienojot Regulas par amatniecības un rūpniecības ražojumiem 9.pantā minēto ražojuma specifikāciju, 10.pantā minēto vienoto dokumentu, 11.pantā minētos pavaddokumentus un I pielikumā iekļauto pašdeklarāciju.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Regulas par amatniecības un rūpniecības ražojumiem 49.panta 2.punkta a) apakšpunktā noteiktās pārbaudes un 50.panta 1.punktā noteiktās kompetentās iestādes funkcijas veic Patērētāju tiesību aizsardzības centrs. Nepieciešamības gadījumā, lai pārbaudītu pašdeklarācijā aprakstītā ražojuma atbilstību specifikācijai, Patērētāju tiesību aizsardzības centrs var piesaistīt ražojumu sertifikācijas struktūras vai fiziskas personas, kuras atbilst Regulas par amatniecības un rūpniecības ražojumiem 55.panta 3.punktā noteiktajiem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reģistrētu amatniecības un rūpniecības ražojuma ģeogrāfiskās izcelsmes norādi, Patentu valde pieņem lēmumu par atbilstību Regulas par amatniecības un rūpniecības ražojumiem prasībām un nosūta reģistrācijas pieteikumu Eiropas Savienības intelektuālā īpašuma birojam.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Pēc tam, kad Patentu valde ir nosūtījusi pieteikuma Eiropas Savienības Intelektuālā īpašuma birojam, to publisko amatniecības un rūpniecības ražojumu ģeogrāfiskās izcelsmes norāžu Eiropas Savienības reģistrā. Amatniecības un rūpniecības ražojumu ģeogrāfiskās izcelsmes norāžu reģistru uztur Eiropas Savienības intelektuālā īpašuma birojs atbilstoši Regulā par amatniecības un rūpniecības ražojumu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kabinets nosaka amatniecības un rūpniecības ražojumu ģeogrāfiskās izcelsmes norāžu reģistrācijas, kontroles un uzraudzības kārtību atbilstoši Eiropas Savienības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90.pants. Apelācijas iesniegums par Patentu valdes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amatniecības un rūpniecības ražojuma ģeogrāfiskās izcelsmes norādes pieteicējs pilnībā vai daļēji nepiekrīt reģistrācijas vai pēcreģistrācijas procedūrā pieņemtam Patentu valdes lēmumam, viņš ir tiesīgs iesniegt apelācijas iesniegumu saskaņā ar Rūpnieciskā īpašuma institūciju un procedūru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90.</w:t>
            </w:r>
            <w:r w:rsidR="00000000" w:rsidRPr="00000000" w:rsidDel="00000000">
              <w:rPr>
                <w:b w:val="1"/>
                <w:vertAlign w:val="superscript"/>
                <w:rtl w:val="0"/>
              </w:rPr>
              <w:t xml:space="preserve">1</w:t>
            </w:r>
            <w:r w:rsidR="00000000" w:rsidRPr="00000000" w:rsidDel="00000000">
              <w:rPr>
                <w:b w:val="1"/>
                <w:rtl w:val="0"/>
              </w:rPr>
              <w:t xml:space="preserve"> pants. Iebilduma iesniegums pret amatniecības un rūpniecības ražojumu ģeogrāfiskās izcelsmes norāžu reģistrācijas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Triju mēnešu laikā pēc amatniecības un rūpniecības ražojumu ģeogrāfiskās izcelsmes norādes pieteikuma publikācijas persona, kura atbilst Regulas par amatniecības un rūpniecības ražojumiem 15.panta 1.punktā pazīmēm un, ja iebildums atbilst Regulas par amatniecības un rūpniecības ražojumiem 15.panta 3.punktā noteiktajiem pamatiem, var iesniegt Rūpnieciskā īpašuma apelācijas padomei iebilduma iesniegumu pret amatniecības un rūpniecības ražojumu ģeogrāfiskās izcelsmes norādes reģistrācijas pieteikumu. Iebilduma iesnieguma iesniegšana, virzība un izskatīšana notiek saskaņā ar Rūpnieciskā īpašuma institūciju un procedūru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Pirms iebilduma lietas ierosināšanas, ja Rūpnieciskā īpašuma apelācijas padome uzskata, ka iebilduma iesniegums ir pieņemams, veic Regulas par amatniecības un rūpniecības ražojumiem 15.panta otrajā daļā noteiktās darbības nolūkā starp pusēm panākt izlīgumu.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ierosināta iebilduma lieta saistībā ar iebilduma iesniegumu pret amatniecības un rūpniecības ražojumu ģeogrāfiskās  izcelsmes norādes reģistrācijas pieteikuma atbilstību, Rūpnieciskā īpašuma apelācijas padome nekavējoties par to informē Patentu valdi.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Patentu valde lēmumu par amatniecības un rūpniecības ražojuma ģeogrāfiskās izcelsmes norādes reģistrācijas pieteikuma atteikumu rūpnieciskā īpašuma normatīvajos aktos paredzētajā kārtībā paziņo Eiropas Savienības Intelektuālā īpašuma birojam.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iebilduma iesniegums tiek apmierināts, reģistrācijas pieteikumu atzīst par reģistrācijai neatbilstošu no tā iesniegšanas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90.</w:t>
            </w:r>
            <w:r w:rsidR="00000000" w:rsidRPr="00000000" w:rsidDel="00000000">
              <w:rPr>
                <w:b w:val="1"/>
                <w:vertAlign w:val="superscript"/>
                <w:rtl w:val="0"/>
              </w:rPr>
              <w:t xml:space="preserve">2</w:t>
            </w:r>
            <w:r w:rsidR="00000000" w:rsidRPr="00000000" w:rsidDel="00000000">
              <w:rPr>
                <w:b w:val="1"/>
                <w:rtl w:val="0"/>
              </w:rPr>
              <w:t xml:space="preserve"> pants. Atbildība par amatniecības un rūpniecības ražojumu ģeogrāfiskās izcelsmes norādes nelikumīgu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Amatniecības un rūpniecības ražojumu ģeogrāfiskās izcelsmes norādes, kas reģistrētas Eiropas Savienības reģistrā, tiek aizsargātas attiecībā uz Regulas par amatniecības un rūpniecības ražojumiem aizsardzību 40.pantā un 41.pantā minētajiem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Prasību par tiesību pārkāpuma novēršanu var iesniegt ražotāju grupa vai ražotājs, kam ir tiesības izmantot aizsargātu amatniecības un rūpniecības ražojuma ģeogrāfiskās izcelsmes norādi.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Lietā par tiesību uz amatniecības un rūpniecības ražojuma ģeogrāfiskās izcelsmes norādi pārkāpuma novēršanu ir piemērojami tie paši tiesiskās aizsardzības līdzekļi, kādi paredzēti, ja tiek pārkāptas tiesības uz preču zīmi.”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90.</w:t>
            </w:r>
            <w:r w:rsidR="00000000" w:rsidRPr="00000000" w:rsidDel="00000000">
              <w:rPr>
                <w:vertAlign w:val="superscript"/>
                <w:rtl w:val="0"/>
              </w:rPr>
              <w:t xml:space="preserve">2</w:t>
            </w:r>
            <w:r w:rsidR="00000000" w:rsidRPr="00000000" w:rsidDel="00000000">
              <w:rPr>
                <w:rtl w:val="0"/>
              </w:rPr>
              <w:t xml:space="preserve"> noteiktās tiesību  normas par atbildību ģeogrāfiskās izcelsmes norāžu  nelikumīgā  izmantošanā attiecināmas uz visām Eiropas Savienības  reģistros iekļautajām ģeogrāfiskās izcelsmes norādēm, tostarp lauksaimniecības un pārtikas produktu, vīna un  stipro alkoholisko dzērienu, tādēļ aicinām precizēt 90.</w:t>
            </w:r>
            <w:r w:rsidR="00000000" w:rsidRPr="00000000" w:rsidDel="00000000">
              <w:rPr>
                <w:vertAlign w:val="superscript"/>
                <w:rtl w:val="0"/>
              </w:rPr>
              <w:t xml:space="preserve">2 </w:t>
            </w:r>
            <w:r w:rsidR="00000000" w:rsidRPr="00000000" w:rsidDel="00000000">
              <w:rPr>
                <w:rtl w:val="0"/>
              </w:rPr>
              <w:t xml:space="preserve">panta redakciju un attiecīgi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r w:rsidR="00000000" w:rsidRPr="00000000" w:rsidDel="00000000">
              <w:rPr>
                <w:vertAlign w:val="superscript"/>
                <w:rtl w:val="0"/>
              </w:rPr>
              <w:t xml:space="preserve">2</w:t>
            </w:r>
            <w:r w:rsidR="00000000" w:rsidRPr="00000000" w:rsidDel="00000000">
              <w:rPr>
                <w:rtl w:val="0"/>
              </w:rPr>
              <w:t xml:space="preserve"> pants. Atbildība par ģeogrāfiskās izcelsmes norādes nelikumīgu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Amatniecības un rūpniecības ražojumu ģeogrāfiskās izcelsmes norādes, kas reģistrētas Eiropas Savienības reģistrā, tiek aizsargātas attiecībā uz Regulas par amatniecības un rūpniecības ražojumiem aizsardzību 40.pantā un 41.pantā minētajiem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Lauksaimniecības un pārtikas produktu, vīna un stipro alkoholisko dzērienu ģeogrāfiskās izcelsmes norādes, kas reģistrētas Eiropas Savienības reģistrā, tiek aizsargātas attiecībā uz Regulas 2024/1143 26.pantā un 27.pantā minētajiem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Prasību par tiesību pārkāpuma novēršanu var iesniegt ražotāju grupa vai ražotājs, kam ir tiesības izmantot aizsargātu ģeogrāfiskās izcelsmes norādi.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Lietā par tiesību uz ģeogrāfiskās izcelsmes norādi pārkāpuma novēršanu ir piemērojami tie paši tiesiskās aizsardzības līdzekļi, kādi paredzēti, ja tiek pārkāptas tiesības uz preču zīmi.”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attiecīgie precizējumi likumprojekta panta nosaukumā un pantā.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92.panta pirmo daļu aiz vārdiem “91.panta pirmajā daļā” ar vārdiem “otrajā prim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iebilst pret kompetences noteikšanu Valsts policijai par likumprojekta 5.pantā ietvertā likuma 91.panta otrajā prim daļā paredzēto administratīvo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likuma 37.panta piektajā daļā ir paredzēta atbildība par normatīvajos aktos noteiktās rakstveida informācijas par preci, pakalpojumu, ražotāju, pārdevēju vai pakalpojumu sniedzēju nenodrošināšanu vai par preču laišanu tirgū, piedāvāšanu vai pārdošanu bez normatīvajos aktos noteiktā marķējuma vai ar marķējumu, kurā sniegtā informācija vai kura izpildījums neatbilst normatīvo aktu prasībām. Saskaņā ar minētā likuma 38.panta pirmo daļu šī ir Patērētāju tiesību aizsardzības centra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Iekšlietu ministrijas skatījumā kompetence par likumprojekta 5.pantā ietverto likuma 91.panta otrajā prim daļā paredzēto administratīvo pārkāpumu arī ir nosakāma Patērētāju tiesību aizsardzības centram.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likumprojektā norādīto kompetenci, paskaidrojam, ka šis likumprojekts neparedz jaunu kompetenci, vai jaunas tiesības un pienākumus Valsts policijai. 2023. gada 18. oktobrī tika pieņemta ĢIN Regula, nosakot, ka no 2025. gada 1. decembra ES līmenī darbosies vienota ģeogrāfiskas izcelsmes norāžu aizsardzība ne tikai attiecībā uz lauksaimniecības un pārtikas produktiem, bet arī uz amatniecības un rūpniecības ražojumiem. Tādējādi jau šobrīd Preču zīmju likumā Valsts policijai noteiktā kompetence attiecībā uz ģeogrāfiskas izcelsmes norāžu aizsardzību,  stājoties spēkā ES regulējumam, aptvers arī amatniecības ražojuma ģeogrāfiskas izcelsmes norāžu aizsardzību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1. janvārī, kad zaudēja spēku Latvijas Administratīvo pārkāpumu kodekss, uzsākot darbu pie nozares tiesību aktu grozījumiem rūpnieciskā īpašuma jomā, tika panākta vienošanās ar Valsts policiju, ka rūpnieciskā īpašuma jomas jautājumi – dizainparaugi, preču zīmes, citas atšķirības zīmes, kā arī ģeogrāfiskās izcelsmes norādes administratīvās atbildības jomā ir Valsts policijas kompetencē. Tādējādi, lai nodrošinātu vienotu pieeju administratīvās atbildības noteikšanā rūpnieciskā īpašuma jautājumos, arī pārkāpuma gadījumos attiecībā par ģeogrāfiskās izcelsmes norāžu neatbilstoši lietošanu uzskatām, ka administratīvās atbildības joma ir saglabājama Valsts policijas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Patērētāju tiesību aizsardzības likuma 37.panta piektās daļas piemērošanu attiecībā par pārkāpumiem saistībā ar Eiropas Savienībā aizsargātu amatniecības vai rūpniecības ražojuma ģeogrāfiskās izcelsmes norādes izmantošanu, paskaidrojam, ka Patērētāju tiesību aizsardzības likuma mērķis ir aizsargāt patērētāja intereses, nodrošinot patērētājiem iespēju īstenot un aizsargāt savas likumīgās tiesības. Tātad, tā mērķis primāri ir aizsargāt patērētāju, lai tas iegādātos normatīvajos aktos paredzētās kvalitātes preces vai pakalpojumus. Savukārt Preču zīmju likuma mērķis ir nodrošināt tiesisko aizsardzību tiesībām uz preču zīmi, sertifikācijas zīmi un ģeogrāfiskās izcelsmes norādi. Tātad tiek aizsargātas šo reģistrēto rūpnieciskā īpašuma tiesību īpašnieku ekskluzīvās tiesības noteikt, kurš var lietot viņu reģistrēto zīmi vai arī attiecīgi, kuros gadījumos ir tiesības aizliegt to lietot.Tādējādi,  ja par ģeogrāfiskās izcelsmes norāžu pārkāpumiem, tiktu piemēroti Patērētāju tiesību aizsardzības likuma 37.panta piektajā daļā noteiktie nosacījumi, tie pasliktinātu reģistrēto ģeogrāfiskās izcelsmes norāžu lietotāju intereses. Līdz ar to uzskatām, ka attiecībā uz ģeogrāfiskās izcelsmes norādēm ir saglabājama esošā kārtībā, kāda tā ir noteikta Preču zīmju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atkārtotas saskaņošanas iebildums netika uzturēts.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1.3. punktā “Pašreizējā situācija, problēmas un risinājumi” (5 lp) norādīts, ka […] Turklāt Eiropas Parlamenta un Padomes 2013. gada 12. jūnija Regulā (ES) Nr. 608/2013 par muitas darbu intelektuālā īpašuma tiesību īstenošanā un ar ko atceļ Padomes Regulu (EK) Nr. 1383/2003 (turpmāk – Regula Nr. 608/2013)  ir izklāstīti nosacījumi un procedūras muitas dienestu rīcībai gadījumos, kad preces, par kurām ir aizdomas, ka tās pārkāpj intelektuālā īpašuma tiesības, tostarp tiesības attiecībā uz ģeogrāfiskās izcelsmes norādēm, ir pakļautas vai tām vajadzētu būt bijušām pakļautām muitas uzraudzībai vai muitas kontrolēm ES muitas teritorijā, īpaši preces šādos gadījumos: ja tās ir deklarētas izlaišanai brīvā apgrozībā, eksportēšanai vai atkārtotai eksportēšanai; ja tās tiek ievestas ES muitas teritorijā vai izvestas no tās; ja tām piemēro muitas maksājumu atlikšanas procedūru vai ja tās novieto brīvajā zonā vai brīvajā noliktavā.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tiesību aktos muitas jomā netiek lietots termins “atkārtota eksportēšana”, bet gan tiek lietots termins “reeksports”, kas nozīmē ārpussavienības preču izvešanu no Savienības muitas teritorijas atpakaļ uz trešajām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lūdzam tiesiskās skaidrības nolūkā vārdus “atkārtotai eksportēšanai” aizstāt ar vārdu “reeksports”.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attiecīgie precizējumi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sadaļā 1.3. Pašreizējā situācija, problēmas un risinājumi (6 lp.) ir norādīts, ka atbilstoši šobrīd spēkā esošā Muitas likuma [1] normām, ir noteikta Valsts ieņēmumu dienesta kompetence un muitas kontroles pasākumi intelektuālā īpašuma tiesību aizsardzībai. Savukārt kārtība, kādā īsteno muitas kontroles pasākumus intelektuālā īpašuma tiesību aizsardzībai jau ir noteikta Ministru kabineta 2017. gada 8. augusta noteikumos Nr. 468 “Noteikumi par atsevišķiem muitas kontroles veidiem”. Lai aizsargātu intelektuālā īpašuma tiesības, Regulas Nr. 608/2013 3. pantā minētās personas un vienības var iesniegt Valsts ieņēmumu dienestā regulas Nr. 608/2013 2. panta 9. punktā minēto pieprasījumu muitas iestādei rīkoties attiecībā uz precēm, par kurām ir aizdomas, ka ar tām pārkāpj intelektuālā īpašuma tiesības. Noteikumi arī paredz, ka muita, konstatējot preces, ar kurām pārkāpj intelektuālā īpašuma tiesības, vai nu pieņem lēmumu administratīvā procesa ietvaros par preču nodošanu iznīcināšanai  vai konfiskāciju, vai arī pieņem lēmumu administratīvā pārkāpuma lietā, ja ir konstatētas administratīvā pārkāpuma pazīmes. Līdz ar to jau šobrīd normatīvajos aktos ir noteikta kārtība, kādā muita veic darbības intelektuālā īpašuma tiesību pārkāpumu gadījumos, tostarp attiecībā uz ģeogrāfiskās izcelsmes norādēm.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2017. gada 8. augusta noteikumu Nr. 468 “Noteikumi par atsevišķiem muitas kontroles veidiem” pamata redakcijas 12. punktu, ja preču deklarētājs vai valdītājs ir iesniedzis Valsts ieņēmumu dienestā rakstiskus iebildumus pret preču iznīcināšanu, Valsts ieņēmumu dienests, pamatojoties uz šo noteikumu 9. punktā minēto lēmuma saņēmēja sniegto informāciju un citiem lietā esošiem pierādījumiem, pieņem lēmumu saskaņā ar Eiropas Parlamenta un Padomes 2013. gada 9. oktobra Regulas (ES) Nr. 952/2013, ar ko izveido Savienības Muitas kodeksu (turpmāk – regula Nr. 952/2013), 198. panta 1. punkta "b" apakšpunkta "iv" apakšpunktu par to preču konfiskāciju, ar kurām pārkāptas intelektuālā īpašuma tiesības, vai rīkojas saskaņā ar normatīvajiem aktiem, kas nosaka personas atbildību par intelektuālā īpašuma tiesību pārkāpumiem muitas jomā. Ar Ministru kabineta  2021. gada 24. augusta noteikumiem Nr. 571 12.punkts ir svītrots, izpildot Ministru kabineta rīkojumā Nr. 401 noteikto izslēgt Muitas likuma 29. panta 15. daļā paredzēto administratīvo atbildību par viltotu vai pirātisku preču laišanu brīvā apgrozībā, šāds lēmums turpmāk netiks pieņemts. Minētā iemesla dēļ  tika svītrots Ministru kabineta noteikumu Nr. 468 22. un 23. punkts, kas paredzēja kārtību, kādā lēmuma saņēmējs sedz  izdevumus par tādu preču uzglabāšanu un iznīcināšanu, kuras konfiscētas ar lēmumu administratīva pārkāpuma lietā. Savukārt, saskaņā ar Preču zīmju likuma 92. panta pirmo un otro daļu, kompetence administratīvo pārkāpumu procesā par ģeogrāfiskās izcelsmes norāžu tiesiskās aizsardzības pārkāpumiem noteikta Valsts policijai un Pārtikas un veterināram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lūdzam svītrot no Anotācijas sadaļā 1.3. Pašreizējā situācija, problēmas un risinājumi (6 lp.) norādi par muitas kompetenci lēmuma pieņemšanā administratīvā pārkāpuma lietā, ja ir konstatētas administratīvā pārkāpuma pazīmes, tostarp attiecībā uz ģeogrāfiskās izcelsmes norādēm.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attiecīgie precizējumi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likumprojektā ar anotācijas 1.2.sadaļā norādīto informāciju, jo pašreizējā redakcijā likumprojektā nav paredzēta kāda atšķirīga spēkā stāšanās kārtība, kā tas norādīts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nosakot stāšanās spēkā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atbalstāma tādu likumprojektu pieņemšana, kuru normu īstenošana var netikt nodrošināta nepietiekamā finansējuma dēļ, lūdzam anotācijas 3.sadaļā norādīt, ka likumprojektā paredzēto PTAC funkciju izpilde tiks nodrošināta PTAC piešķirto valsts budžeta līdzekļu ietvaros (atbilstoši elektroniski iesūtītajiem anotācijas precizējumiem).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ka PTAC funkciju izpilde tiks nodrošināta PTAC piešķirto valsts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5.sadaļas 1.tabulā atsauci uz 89.</w:t>
            </w:r>
            <w:r w:rsidR="00000000" w:rsidRPr="00000000" w:rsidDel="00000000">
              <w:rPr>
                <w:vertAlign w:val="superscript"/>
                <w:rtl w:val="0"/>
              </w:rPr>
              <w:t xml:space="preserve">1</w:t>
            </w:r>
            <w:r w:rsidR="00000000" w:rsidRPr="00000000" w:rsidDel="00000000">
              <w:rPr>
                <w:rtl w:val="0"/>
              </w:rPr>
              <w:t xml:space="preserve"> panta piekto daļu, jo 89.pantam nav piecas 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atiiecīgie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- 12.02.2025.)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7.4.sadaļas 4.punktā ir norādīts, ka Patērētāju tiesību aizsardzības centram (PTAC) līdzšinējā uzraudzībā būs jānodrošina ĢIN Regulā noteikto funkciju izpilde. Anotācija ir arī skaidrots, ka ĢIN Regulā noteikto pašdeklarāciju kontroli Latvijā veiks Patērētāju tiesību aizsardzības centrs pēc Patentu valdes pieprasījuma. Vienlaikus likumprojekts paredz tiesības PTAC veikt ražojumu, ražošanas procesa un dokumentācijas kontroli, kā arī nepieciešamības gadījumā piesaistīt arī kompetentus ārējos ekspertus. Ja tiek konstatēta neatbilstība ražojuma specifikācijai, PTAC informēs Patentu valdi, kura veiks atbilstošus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PTAC uzdevumi tiek paplašināti. Lūdzam papildināt minēto punktu, norādot, vai likumprojektā paredzēto prasību izpildi PTAC nodrošinās no tam piešķirto valsts budžeta līdzekļu ietvara vai ir paredzēts pieprasīt papildus finansējumu no valsts budžeta.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sadaļa par budžetu - par likumprojektā PTAC paredzēto funkciju izpildi nav plānots pieprasīt papildu finansējumu no valsts budžeta, ņemot vērā, ka nav iespējams šobrīd plānot, kad un kādā apmērā varētu tiks iesaistīts PTAC veikt ražojumu, ražošanas procesa un dokumentācijas kontroli.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24-TA-3308</w:t>
    </w:r>
    <w:r>
      <w:br/>
    </w:r>
    <w:r w:rsidR="00000000" w:rsidRPr="00000000" w:rsidDel="00000000">
      <w:rPr>
        <w:rtl w:val="0"/>
      </w:rPr>
      <w:t xml:space="preserve">25.03.2025. 18.07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24-TA-3308</w:t>
    </w:r>
    <w:r>
      <w:br/>
    </w:r>
    <w:r w:rsidR="00000000" w:rsidRPr="00000000" w:rsidDel="00000000">
      <w:rPr>
        <w:rtl w:val="0"/>
      </w:rPr>
      <w:t xml:space="preserve">25.03.2025. 18.07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Izziņa_24-TA-3308.docx</dc:title>
</cp:coreProperties>
</file>

<file path=docProps/custom.xml><?xml version="1.0" encoding="utf-8"?>
<Properties xmlns="http://schemas.openxmlformats.org/officeDocument/2006/custom-properties" xmlns:vt="http://schemas.openxmlformats.org/officeDocument/2006/docPropsVTypes"/>
</file>