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26-TA-1076: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civildienesta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13:47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iepazinusies ar Valsts kancelejas sniegtajiem iemesliem, kādēļ tā neņem vērā Ārlietu ministrijas 04.06.2026. atzinumā iekļauto priekšlikumu papildināt likumprojekta 2.panta pirmo daļu un izvērtēt nepieciešamību paredzēt lēmuma pārskatīšanas termiņu vai ierobežotu termiņu atstādināšanas lēmumam, vai personas tiesības pēc laika lūgt pārvērtēt šāda lēmuma samērīgumu. Ārlietu ministrija var piekrist, ka likumprojekta 2.panta pirmo daļu nepapildina ar atzīmi, ka iestādes vadītājs lēmumu pieņem, ņemot vērā personas individuālos apstākļus, ja šāda informācija saglabājas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uzturam iepriekš pausto pozīciju, ka būtu jāizvērtē atstādināšanas termiņa jautājums. Kā atzīmēts iepriekš gan Ārlietu ministrijas, gan Tieslietu ministrijas priekšlikumos, regulējumam par amatpersonas atstādināšanu, kam ir leģitīms mērķis, jānodrošina samērīgums, tostarp gadījumos, kad kriminālprocess, saistībā ar kuru pieņemts lēmums amatpersonu atstādināt, tā sarežģītās dabas dēļ ieilgst. Ārlietu ministrija atgādina, ka Eiropas Cilvēktiesību tiesa, ņemot vērā ietekmi, kādu uz personas tiesībām uz privātās dzīves neaizskaramību vai īpašumu var radīt lēmums par atstādināšanu, pievērš īpašu uzmanību ierobežojuma ilgumam un iespējai to periodiski pārvērtēt (skatīt anotācijā un Ārlietu ministrijas iepriekšējā atzinumā minētās Eiropas Cilvēktiesību tiesas lietas). Piekrītam, ka ņemams vērā ir Administratīvā procesa likuma regulējums, kas paredz personai tiesības lūgt tiesu pārskatīt iestādes vadītāja lēmuma tiesiskumu un pamatotību, tostarp lēmumā iekļautos apsvērumus par tā samērīgumu, kā arī Valsts kancelejas argumentācija, ka ikviens lēmums par personas atstādināšanu būtu jau sākotnēji pamatojams ar lietderības un samērīguma apsvērumiem. Tomēr Ārlietu ministrija vērš uzmanību, ka pārbaudes ietvaros tiesa vērtē lēmuma pieņemšanas brīdī iestādes rīcībā esošo informāciju un lēmumā iekļautos argumentus, bet nepārvērtē lēmuma samērīgumu, laikam ritot. Proti, tiesa vērtēs to, vai, sākotnēji pieņemot lēmumu, ir sniegts samērīguma izvērtējums konkrētajos apstākļos. Tomēr ierobežojošam pasākumam samērīguma kontekstā jābūt ne tikai rūpīgi pamatotam pēc būtības, bet arī jānodrošina pasākuma samērīgums termiņā, lai nodrošinātu, ka, laikam ritot, ierobežojums vai nu joprojām ir attaisnojams un samērīgs vai arī atceļams, ņemot vērā katru konkrēto situāciju. Tādēļ likumam būtu jāparedz procesuālā garantija, ka šāds lēmums, laikam ritot un kriminālprocesam, iespējams, ieilgstot, tiek pārvērtēts vai nu personas lūguma rezultātā vai iestādei uzlikta pienākuma pārvērtēt rezultātā. Alternatīvi aicinām Valsts kanceleju papildināt likumprojekta anotāciju ar argumentāciju, kādēļ šo nevar uzskatīt par personas tiesības mazāk ierobežojošu līdzekli vai arī kādēļ tas nav piemērots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ierēdnis ir atzīts par aizdomās turēto vai attiecībā pret ierēdni ir uzsākta kriminālvajāšana, iestādes vadītājs var atstādināt ierēdni no amata pienākumu izpildes, apturot darba samaksas izmaksu par turpmāko laiku no atstādināšanas dienas. Lēmumu par atstādināšanu no amata pienākumu izpildes pārskata ne retāk kā reizi divos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piemērojot likumprojekta 39. panta pirmajā daļā paredzēto regulējumu, tiks ierobežotas personas pamattiesības. Līdz ar to likumprojekta anotācijā ir nepieciešams pilnvērtīgi izvērtēt tiesību normas atbilstību Latvijas Republikas Satversmei, ievērojot Satversmes tiesas nostiprināto pamattiesību ierobežojuma izvērtēšanas metodoloģiju. Vienlaikus Tieslietu ministrijas ieskatā pastāv arī citi, pamattiesības mazāk ierobežojoši līdzekļi un mehānismi leģitīmā mērķa sasniegšanai un vienlīdz arī sabiedrības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lai arī Satversmes tiesa lieta Nr. 2005-22-01 ir saistīta ar aizliegumu personai pildīt maksātnespējas administratora amata pienākumus, ja tā ir cita starpā apsūdzētā vai aizdomās turētā krimināllietā, lietā piemērotā pamattiesību ierobežojuma izvērtēšanas metodoloģija un spriedumā ietvertie vērtējumi ir ņemami vērā arī šajā gadījumā. Proti, minētajā lietā tiesa vērtēja ne vien ierobežojuma leģitīmo mērķi un piemērotību, bet arī to, vai šo mērķi nav iespējams sasniegt ar personas pamattiesības mazāk ierobežojošiem līdzekļiem. No minētā sprieduma izriet, ka atstādināšana uz laiku var būt potenciāli saudzējošāks līdzeklis, kura izvērtēšana izriet no samērīguma pārbaudes elementa un samērīguma principa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atzinīgi vērtē, ka likumprojektā jau ir paredzēti vairāki personas pamattiesību ierobežojumu saudzējošāki līdzekļi. Proti, individuāls izvērtējums, iespēja atstādināšanas laikā pārcelt ierēdni citā amatā, kā arī nodrošināta darba samaksas atlīdzināšana gadījumos, kad atstādināšana vēlāk atzīta par nepamatotu. Par būtisku garantiju uzskatāms arī pienākums pieņemt motivētu rīkojumu, kurā norādīts atstādināšanas pamatojums, kā arī nodrošināta iespēja pārbaudīt šāda lēmuma tiesiskumu tiesā. Tomēr Tieslietu ministrijas ieskatā anotācijā nav pilnībā izvērtēta ierobežojuma nepieciešamība. Lai gan anotācijā ir pamatots ierobežojuma leģitīmais mērķis un aprakstīti vairāki, iepriekš minētie, pamattiesību ierobežojumu saudzējošāki līdzekļi, tajā nav analizēts, vai regulējuma mērķi nevarētu sasniegt ar vēl citiem, mazāk ierobežojošiem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nav vērtēts, kādēļ līdztekus jau paredzētajiem samērīgumu nodrošinošiem līdzekļiem nav izvēlēts termiņā ierobežota atstādināšanas iespēja vai modelis, kurā atstādināšana tiek noteikta uz konkrētu termiņu ar iespēju to pagarināt tikai pēc atkārtota individuāla izvērtējuma. Tāpat nav izvērtēts, vai pienākums periodiski pārskatīt atstādināšanas nepieciešamību nevarētu būt papildu procesuālā garantija, kas ļautu sasniegt to pašu leģitīmo mērķi, vienlaikus mazāk ierobežojot personas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atstādināšanas termiņa noteikšana un pienākums periodiski pārskatīt tās nepieciešamību nodrošinātu, ka personas pamattiesību ierobežojums nepastāv ilgāk, nekā tas objektīvi nepieciešams. Atstādināšanas pagarināšana būtu pieļaujama tikai tad, ja atkārtotā individuālā izvērtējumā tiktu konstatēts, ka atstādināšanas pamats joprojām pastāv un ierobežojuma turpināšana joprojām ir nepieciešama un samērīga ar valsts un sabiedrības interesēm. Šāds mehānisms mazinātu risku, ka atstādināšana faktiski pārvēršas par ilgstošu vai nenoteikta ilguma profesionālās darbības ierobežojumu situācijās, kad personai, piemēram, ir ilgstošs aizdomās turētā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vērš uzmanību uz līdzšinējo Eiropas Cilvēktiesību tiesas praksi ar atstādināšanu no amata pienākumu veikšanas saistītajās lietās, tā piemēram, jau anotācijā minētajās lietās Pengezov pret Bulgāriju un Ispiryan pret Lietuvu un tajās ietvertajiem vērtējumiem attiecībā uz pārkāpumu nekonstatēšanu.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anotāciju būtu nepieciešams papildināt ar izvērtējumu, kādēļ līdztekus jau paredzētajiem personas pamattiesību aizsardzības mehānismiem – individuālam izvērtējumam, iespējai pārcelt ierēdni citā amatā, darba samaksas atlīdzināšanai nepamatotas atstādināšanas gadījumā un tiesas kontrolei – nav paredzēta laikā ierobežota atstādināšana vai atstādināšana ar pienākumu periodiski pārskatīt tās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bez šāda izvērtējuma anotācijā nav pilnvērtīgi atspoguļota Satversmes tiesas praksē nostiprinātā pamattiesību ierobežojuma samērīguma pārbaudes metodoloģija, saskaņā ar kuru likumdevējam ir pienākums pamatot ne vien izraudzītā līdzekļa piemērotību un leģitīmo mērķi, bet arī to, kādēļ leģitīmo mērķi nav iespējams sasniegt ar citiem, personas pamattiesības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lūgums precizēt un papildināt anotācijas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ierēdnis ir atzīts par aizdomās turēto vai attiecībā pret ierēdni ir uzsākta kriminālvajāšana, iestādes vadītājs var atstādināt ierēdni no amata pienākumu izpildes, apturot darba samaksas izmaksu par turpmāko laiku no atstādināšanas dienas. Lēmumu par atstādināšanu no amata pienākumu izpildes pārskata ne retāk kā reizi divos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piemērojot likumprojekta 39. panta pirmajā daļā paredzēto regulējumu, tiks ierobežotas personas pamattiesības. Līdz ar to likumprojekta anotācijā ir nepieciešams pilnvērtīgi izvērtēt tiesību normas atbilstību Latvijas Republikas Satversmei, ievērojot Satversmes tiesas nostiprināto pamattiesību ierobežojuma izvērtēšanas metodoloģiju. Vienlaikus Tieslietu ministrijas ieskatā pastāv arī citi, pamattiesības mazāk ierobežojoši līdzekļi un mehānismi leģitīmā mērķa sasniegšanai un vienlīdz arī sabiedrības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lai arī Satversmes tiesa lieta Nr. 2005-22-01 ir saistīta ar aizliegumu personai pildīt maksātnespējas administratora amata pienākumus, ja tā ir cita starpā apsūdzētā vai aizdomās turētā krimināllietā, lietā piemērotā pamattiesību ierobežojuma izvērtēšanas metodoloģija un spriedumā ietvertie vērtējumi ir ņemami vērā arī šajā gadījumā. Proti, minētajā lietā tiesa vērtēja ne vien ierobežojuma leģitīmo mērķi un piemērotību, bet arī to, vai šo mērķi nav iespējams sasniegt ar personas pamattiesības mazāk ierobežojošiem līdzekļiem. No minētā sprieduma izriet, ka atstādināšana uz laiku var būt potenciāli saudzējošāks līdzeklis, kura izvērtēšana izriet no samērīguma pārbaudes elementa un samērīguma principa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atzinīgi vērtē, ka likumprojektā jau ir paredzēti vairāki personas pamattiesību ierobežojumu saudzējošāki līdzekļi. Proti, individuāls izvērtējums, iespēja atstādināšanas laikā pārcelt ierēdni citā amatā, kā arī nodrošināta darba samaksas atlīdzināšana gadījumos, kad atstādināšana vēlāk atzīta par nepamatotu. Par būtisku garantiju uzskatāms arī pienākums pieņemt motivētu rīkojumu, kurā norādīts atstādināšanas pamatojums, kā arī nodrošināta iespēja pārbaudīt šāda lēmuma tiesiskumu tiesā. Tomēr Tieslietu ministrijas ieskatā anotācijā nav pilnībā izvērtēta ierobežojuma nepieciešamība. Lai gan anotācijā ir pamatots ierobežojuma leģitīmais mērķis un aprakstīti vairāki, iepriekš minētie, pamattiesību ierobežojumu saudzējošāki līdzekļi, tajā nav analizēts, vai regulējuma mērķi nevarētu sasniegt ar vēl citiem, mazāk ierobežojošiem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nav vērtēts, kādēļ līdztekus jau paredzētajiem samērīgumu nodrošinošiem līdzekļiem nav izvēlēts termiņā ierobežota atstādināšanas iespēja vai modelis, kurā atstādināšana tiek noteikta uz konkrētu termiņu ar iespēju to pagarināt tikai pēc atkārtota individuāla izvērtējuma. Tāpat nav izvērtēts, vai pienākums periodiski pārskatīt atstādināšanas nepieciešamību nevarētu būt papildu procesuālā garantija, kas ļautu sasniegt to pašu leģitīmo mērķi, vienlaikus mazāk ierobežojot personas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atstādināšanas termiņa noteikšana un pienākums periodiski pārskatīt tās nepieciešamību nodrošinātu, ka personas pamattiesību ierobežojums nepastāv ilgāk, nekā tas objektīvi nepieciešams. Atstādināšanas pagarināšana būtu pieļaujama tikai tad, ja atkārtotā individuālā izvērtējumā tiktu konstatēts, ka atstādināšanas pamats joprojām pastāv un ierobežojuma turpināšana joprojām ir nepieciešama un samērīga ar valsts un sabiedrības interesēm. Šāds mehānisms mazinātu risku, ka atstādināšana faktiski pārvēršas par ilgstošu vai nenoteikta ilguma profesionālās darbības ierobežojumu situācijās, kad personai, piemēram, ir ilgstošs aizdomās turētā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vērš uzmanību uz līdzšinējo Eiropas Cilvēktiesību tiesas praksi ar atstādināšanu no amata pienākumu veikšanas saistītajās lietās, tā piemēram, jau anotācijā minētajās lietās Pengezov pret Bulgāriju un Ispiryan pret Lietuvu un tajās ietvertajiem vērtējumiem attiecībā uz pārkāpumu nekonstatēšanu.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anotāciju būtu nepieciešams papildināt ar izvērtējumu, kādēļ līdztekus jau paredzētajiem personas pamattiesību aizsardzības mehānismiem – individuālam izvērtējumam, iespējai pārcelt ierēdni citā amatā, darba samaksas atlīdzināšanai nepamatotas atstādināšanas gadījumā un tiesas kontrolei – nav paredzēta laikā ierobežota atstādināšana vai atstādināšana ar pienākumu periodiski pārskatīt tās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bez šāda izvērtējuma anotācijā nav pilnvērtīgi atspoguļota Satversmes tiesas praksē nostiprinātā pamattiesību ierobežojuma samērīguma pārbaudes metodoloģija, saskaņā ar kuru likumdevējam ir pienākums pamatot ne vien izraudzītā līdzekļa piemērotību un leģitīmo mērķi, bet arī to, kādēļ leģitīmo mērķi nav iespējams sasniegt ar citiem, personas pamattiesības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lūgums precizēt un papildināt anotācijas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ierēdnis ir atzīts par aizdomās turēto vai attiecībā pret ierēdni ir uzsākta kriminālvajāšana, iestādes vadītājs var atstādināt ierēdni no amata pienākumu izpildes, apturot darba samaksas izmaksu par turpmāko laiku no atstādināšanas dienas. Lēmumu par atstādināšanu no amata pienākumu izpildes pārskata ne retāk kā reizi divos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ņem vērā, ka Valsts kanceleja norāda, ka ir ņēmusi vērā Ārlietu ministrijas 04.06.2026. atzinuma priekšlikumu attiecībā uz likumprojekta anotācijas 5.sadaļu. Tomēr, lai arī šobrīd anotācijas 5.sadaļā ir iekļauta atsauce uz Eiropas Cilvēka tiesību un pamatbrīvību aizsardzības konvencijas 8.pantu un 1.protokola 1.pantu (tiesības uz īpašumu), kas it kā aprakstīta padziļināti anotācijas 1.3.sadaļā, šobrīd anotācijas 1.3.sadaļā nav iekļauts skaidrojums par ECK 1.protokola 1.pantā garantētajām tiesībām. Turklāt aicinām anotācijā norādīt “Jā” pie jautājuma, vai projekts skar Latvijas Republikas starptautiskās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5.sadaļā </w:t>
            </w:r>
            <w:r w:rsidR="00000000" w:rsidRPr="00000000" w:rsidDel="00000000">
              <w:rPr>
                <w:u w:val="single"/>
                <w:rtl w:val="0"/>
              </w:rPr>
              <w:t xml:space="preserve">norāda</w:t>
            </w:r>
            <w:r w:rsidR="00000000" w:rsidRPr="00000000" w:rsidDel="00000000">
              <w:rPr>
                <w:rtl w:val="0"/>
              </w:rPr>
              <w:t xml:space="preserve"> starptautisko tiesību aktu vai starptautiskas institūcijas vai organizācijas </w:t>
            </w:r>
            <w:r w:rsidR="00000000" w:rsidRPr="00000000" w:rsidDel="00000000">
              <w:rPr>
                <w:u w:val="single"/>
                <w:rtl w:val="0"/>
              </w:rPr>
              <w:t xml:space="preserve">dokumentu, kurā noteiktās saistības ar projektu izpilda vai uzņemas Latvijas Republika</w:t>
            </w:r>
            <w:r w:rsidR="00000000" w:rsidRPr="00000000" w:rsidDel="00000000">
              <w:rPr>
                <w:rtl w:val="0"/>
              </w:rPr>
              <w:t xml:space="preserve">, tostarp norāda šo saistību būtību un konkrētus veicamos pasākumus vai uzdevumus,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likumprojektu netiek izpildītas kādas saistības, kā arī netiek uzņemtas jaunas saistības, anotācijas 5. sadaļa nav aizpildāma.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Ārlietu ministrija norādīja iepriekšējā atzinumā "</w:t>
            </w:r>
            <w:r w:rsidR="00000000" w:rsidRPr="00000000" w:rsidDel="00000000">
              <w:rPr>
                <w:i w:val="1"/>
                <w:rtl w:val="0"/>
              </w:rPr>
              <w:t xml:space="preserve">likumprojektā ietvertais regulējums </w:t>
            </w:r>
            <w:r w:rsidR="00000000" w:rsidRPr="00000000" w:rsidDel="00000000">
              <w:rPr>
                <w:i w:val="1"/>
                <w:u w:val="single"/>
                <w:rtl w:val="0"/>
              </w:rPr>
              <w:t xml:space="preserve">var radīt ietekmi</w:t>
            </w:r>
            <w:r w:rsidR="00000000" w:rsidRPr="00000000" w:rsidDel="00000000">
              <w:rPr>
                <w:i w:val="1"/>
                <w:rtl w:val="0"/>
              </w:rPr>
              <w:t xml:space="preserve"> uz Eiropas Cilvēka tiesību un pamatbrīvību aizsardzības konvencijas 8. pantā un 1. protokola 1. pantā garantētajām tiesībām</w:t>
            </w:r>
            <w:r w:rsidR="00000000" w:rsidRPr="00000000" w:rsidDel="00000000">
              <w:rPr>
                <w:rtl w:val="0"/>
              </w:rPr>
              <w:t xml:space="preserve">." Attiecīgi iespējamā ietekme ir norādīta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2.pantā iekļauto Valsts civildienesta likuma 39.panta trešās daļas otrā, trešā un ceturtā teikuma redakciju, ka, "Ja atstādināto ierēdni tiesa attaisno, kriminālprocess pret viņu tiek izbeigts ar reabilitējošu lēmumu vai tiek atcelts lēmums, ar kuru ierēdnis atzīts par aizdomās turēto, atstādinātajam ierēdnim izmaksājama darba samaksa par atstādināšanas laiku. Šā panta pirmajā daļā minētajā gadījumā neizmaksāto darba samaksu izmaksā iestāde, samaksas apmēru aprēķinot Kriminālprocesā un administratīvā pārkāpuma procesā nodarītā kaitējuma atlīdzināšanas likumā noteiktajā kārtībā. Šā panta otrajā daļā minētajā gadījumā nesaņemto darba samaksu izmaksā Kriminālprocesā un administratīvā pārkāpuma procesā nodarītā kaitējuma atlīdzināšanas likumā noteiktajā kārtībā", lūdzam likumprojekta anotācijas 3.sadaļas "Cita informācijā" norādīt, no kādas valsts budžeta programmas/apakšprogrammas tiks nodrošināts finansējums darba samaksas izmaksai par atstādināšanas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likumprojekta mērķis nav precizēt Valsts civildienesta likuma 39. panta trešajā daļā nesaņemtās darba samaksas izmaksas kārtību. Normā ietvertais regulējums jau šobrīd ir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anotācijā nebūtu ietverama informācija, kas nav pēc būtības saistīta ar jauno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tāpat kā šobrīd nesaņemtās darba samaksas izmaksa tiek primāri veikta no iestādei piešķirtajiem valsts budžeta līdzekļiem (esošā atlīdzības fonda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26.05.2026. 10:28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minēts, ka, lemjot par ierēdņa atstādināšanu, katrā konkrētā gadījumā jānodrošina individuāls samērīguma izvērtējums, pietiekams pamatojums par sabiedrības un valsts interešu apdraudējumu konkrētā kriminālprocesa dēļ un efektīvas procesuālās garantijas pret patvaļīgu vai nesamērīgi ilgu atstādināšanu. Tāpat, atsaucoties uz tiesu praksi, norādīts, ka atstādināšanas laikā netiek ierobežotas personas tiesības uz iztiku. Vienlaikus konstatējams, ka 39. panta pirmā daļa neparedz atstādināšanas termiņa ierobežojumus vai iztikas nodrošinājuma garantijas atstādinātajam ierēdnim gadījumā, ja atstādināšana ieilgst. Tādējādi tiek radīta situācija, kurā, neskatoties uz Satversmes 92. pantā un Kriminālprocesa likuma 19. pantā nostiprināto nevainīguma prezumpciju, tiek aizskartas būtiskas personas cilvēktiesības.  Lai gan arī pašreizējā redakcijā atstādināšanas termiņš nav laika ziņā ierobežots, kā arī nav paredzētas nekādas ienākumu gūšanas garantijas, būtiski paplašinot atstādināšanas iespējas (paredzot tās jau brīdī, kad persona tiek atzīta par aizdomās turēto), vienlaikus neparedzot samērīgu personas tiesību aizsardzību, pastāv cilvēktiesību pārkāpumu risks. Tieslietu ministrijas ieskatā grozījumu projektā paredzētā iespēja ierēdni ar viņa piekrišanu pārcelt citā amatā uz atstādināšanas laiku pilnībā nenovērš minēto risku, kā rezultātā netiek nodrošināts personas tiesību ierobežošanas samērīgums iepretim sabiedrības interesēm. Līdz ar to ierosināms rast taisnīgāku risinājumu, piemēram, laika ziņā ierobežojot atstādināšanas ilgumu vai paredzot atlīdzības izmaksas atjaunošanu pēc noteikta atstādināšanas ilguma.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gadījums no gadījuma var atšķirties, var būt dažādi pārkāpumi, kā arī dažāds lietu izskatīšanas termiņš, līdz ar to nav iespējams noteikt vienu universālu atstādināšanas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likumprojekta sākotnējās ietekmes novērtējuma ziņojumā (anotācijā) norādīts "</w:t>
            </w:r>
            <w:r w:rsidR="00000000" w:rsidRPr="00000000" w:rsidDel="00000000">
              <w:rPr>
                <w:i w:val="1"/>
                <w:rtl w:val="0"/>
              </w:rPr>
              <w:t xml:space="preserve">Atstādināšana pieļaujama uz rīkojuma pamata, kurā norādāms atstādināšanas pamatojums un termiņš, un kura tiesiskums attiecīgi pārbaudāms Administratīvā procesa likumā noteiktā kārtībā. Katrā konkrētā gadījumā jānodrošina individuāls samērīguma izvērtējums un pietiekams pamatojums tiesību normas piemērošanai un attiecīgi personas tiesību ierobežošanai.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rīkojums par valsts civildienesta ierēdņa atstādināšanu ir administratīvais akts, kurā saskaņā ar Administratīvā procesa likuma 67. panta otro daļu jāietver: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nosaukums un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adresāts (fiziskajai personai — vārds, uzvārds, dzīvesvieta vai citas ziņas, kas palīdz identificēt personu; juridiskajai personai — nosaukums, adrese,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administratīvā lieta ierosināta uz iesnieguma pamata, — iesniedzēja 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dalībnieku viedokļi un argumenti, ja tādi ir izteikti;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faktu konstatējums;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administratīvā akta pamatojums, it sevišķi ietverot lietderības apsvērumus</w:t>
            </w:r>
            <w:r w:rsidR="00000000" w:rsidRPr="00000000" w:rsidDel="00000000">
              <w:rPr>
                <w:rtl w:val="0"/>
              </w:rPr>
              <w:t xml:space="preserve"> (65. un 66.pants);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atsevišķs piemēroto tiesību normu uzskaitījums (norādot arī normatīvā akta pantu, tā daļu, punktu vai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adresātam uzliktais tiesiskais pienākums (noteikta rīcība vai noteiktas rīcības aizliegums) vai tam piešķirtās, apstiprinātās vai noraidītās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u w:val="single"/>
                <w:rtl w:val="0"/>
              </w:rPr>
              <w:t xml:space="preserve">norāde, kur un kādā termiņā šo administratīvo aktu var apstrīdēt vai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 procesa likumā ir noteikta arī kārtība, kādā var atcelt jau pieņemtu administratīvo aktu, pieņemt jaunu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atzinumā norādīto jau paredz Administratīvā procesa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ierēdnis ir atzīts par aizdomās turēto vai attiecībā pret ierēdni ir uzsākta kriminālvajāšana, iestādes vadītājs var atstādināt ierēdni no amata pienākumu izpildes, apturot darba samaksas izmaksu par turpmāko laiku no atstādināšanas dienas. Lēmumu par atstādināšanu no amata pienākumu izpildes pārskata ne retāk kā reizi divos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likumprojekta 2.panta pirmo daļu ar atzīmi, ka iestādes vadītājs lēmumu pieņem, ņemot vērā personas individuālos/ konkrētās situācijas apstākļus, kā aprakstīts anotācijas 1.3 sadaļā ar atsaucēm uz Eiropas Cilvēktiesību tiesas (ECT) secinājumiem lietā </w:t>
            </w:r>
            <w:r w:rsidR="00000000" w:rsidRPr="00000000" w:rsidDel="00000000">
              <w:rPr>
                <w:i w:val="1"/>
                <w:rtl w:val="0"/>
              </w:rPr>
              <w:t xml:space="preserve">Pengezov pret Bulgāriju </w:t>
            </w:r>
            <w:r w:rsidR="00000000" w:rsidRPr="00000000" w:rsidDel="00000000">
              <w:rPr>
                <w:rtl w:val="0"/>
              </w:rPr>
              <w:t xml:space="preserve">(iesniegums Nr.66292/14). Vēršam uzmanību, ka, lai arī ar piedāvāto normu plānots paplašināt iepriekšējo 39.panta pirmās daļas redakciju, pievienojot tiesības iestādes vadītājam atstādināt ierēdni, ja ierēdnis atzīts par aizdomās turēto, bet pēc būtības nemainīt iepriekšējo lēmuma pieņemšanas procesu, kopumā vērtējot ECT judikatūru, secināms, ka Eiropas Cilvēka tiesību un pamatbrīvību aizsardzības konvencijas (ECK) 8.pants (tiesības uz privātās dzīves neaizskaramību) kontekstā ar valsts amatpersonu atstādināšanu uzsver nepieciešamību nodrošināt individuālu izvērtējumu, cita starpā, lai novērstu nesamērīgi ilgu ietekmi uz personas tiesībām, izvērtētu personas rīcības ietekmi uz valsts būtiskām interesēm un sabiedrības uzticību valsts pārvaldei u.tml. Tādēļ ir svarīgi, ka norma atspoguļo prasību pēc individuāla izvērtējuma. Papildus, ņemot vērā, ka kriminālprocess, piemēram, īpaši sarežģītās lietās var ieilgt, aicinām izvērtēt iespēju, kā nodrošināt saprātīgu līdzsvaru starp darba samaksas iesaldēšanu, kas kalpo leģitīmam mērķim, un personas tiesībām uz privātās dzīves neaizskaramību, kas var tikt skartas amatpersonas atstādināšanas gadījumā (skatīt arī anotācijas 1.3. sadaļā izklāstītos riskus). Vēršam uzmanību, ka ECT ir īpaši izcēlusi šāda ierobežojuma termiņa nozīmi, piemēram, jau minētajā lietā </w:t>
            </w:r>
            <w:r w:rsidR="00000000" w:rsidRPr="00000000" w:rsidDel="00000000">
              <w:rPr>
                <w:i w:val="1"/>
                <w:rtl w:val="0"/>
              </w:rPr>
              <w:t xml:space="preserve">Pengezov pret Bulgāriju </w:t>
            </w:r>
            <w:r w:rsidR="00000000" w:rsidRPr="00000000" w:rsidDel="00000000">
              <w:rPr>
                <w:rtl w:val="0"/>
              </w:rPr>
              <w:t xml:space="preserve">tam esot vienam no vairāku apstākļu virknes, kas ļāva ECT konstatēt iesniedzēja tiesību pārkāpumu. Savukārt anotācijā pieminētajā lietā </w:t>
            </w:r>
            <w:r w:rsidR="00000000" w:rsidRPr="00000000" w:rsidDel="00000000">
              <w:rPr>
                <w:i w:val="1"/>
                <w:rtl w:val="0"/>
              </w:rPr>
              <w:t xml:space="preserve">Ispiryan pret Lietuvu</w:t>
            </w:r>
            <w:r w:rsidR="00000000" w:rsidRPr="00000000" w:rsidDel="00000000">
              <w:rPr>
                <w:rtl w:val="0"/>
              </w:rPr>
              <w:t xml:space="preserve">, lai arī nedaudz citā kontekstā (kriminālprocesā piemērots drošības līdzeklis), fakts, ka atstādināšana bija ierobežota laikā ar iespēju to piemērot atkārtoti, laikam ritot, bija viens no aspektiem, kas ļāva nosliekties par labu tam, lai pārkāpumu nekonstatētu. Tāpēc vēršam uzmanību, ka būtu vēlams izvērtēt, vai pēc noteikta laika tecējuma atstādinātajam ierēdnim nebūtu jāparedz tiesības lūgt pārvērtēt lēmumu par atstādināšanu vai pienākums iestādei periodiski pārvērtēt lēmumu par atstādināšanu, ņemot vērā, ka tā ir iestādes vadītāja tiesība, nevis pienākums. Nav šaubu, ka iestādes vadītāja lēmumu amatpersona var pārsūdzēt Administratīvā procesa likuma kārtībā, lūdzot tiesu vērtēt arī lēmuma samērīgumu un procesuālo prasību ievērošanu, taču, ritot laikam, iespējams, var rasties nepieciešamība atkārtoti vērtēt pasākuma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 Tāpat normatīvā akta projekta izstrādātāja uzdevums ir formulēt tiesību normas tekstu tā, lai tas pēc iespējas precīzāk un pilnīgāk atbilstu attiecīgai iecerētai tiesību normai un tās idejai, izvairoties no pārlieki kazuistiska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tiesību piemērotājam ir jāspēj arī sistēmiski piemērot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norādāms, ka, kā jau likumprojekta sākotnējās ietekmes novērtējuma ziņojumā (anotācijā) norādīts, "</w:t>
            </w:r>
            <w:r w:rsidR="00000000" w:rsidRPr="00000000" w:rsidDel="00000000">
              <w:rPr>
                <w:i w:val="1"/>
                <w:rtl w:val="0"/>
              </w:rPr>
              <w:t xml:space="preserve">Atstādināšana pieļaujama uz rīkojuma pamata, kurā norādāms atstādināšanas pamatojums un termiņš, un kura tiesiskums attiecīgi pārbaudāms Administratīvā procesa likumā noteiktā kārtībā. Katrā konkrētā gadījumā jānodrošina individuāls samērīguma izvērtējums un pietiekams pamatojums tiesību normas piemērošanai un attiecīgi personas tiesību ierobežošanai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rīkojums par valsts civildienesta ierēdņa atstādināšanu ir administratīvais akts, kurā saskaņā ar Administratīvā procesa likuma 67. panta otro daļu jāietver: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nosaukums un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adresāts (fiziskajai personai — vārds, uzvārds, dzīvesvieta vai citas ziņas, kas palīdz identificēt personu; juridiskajai personai — nosaukums, adrese,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administratīvā lieta ierosināta uz iesnieguma pamata, — iesniedzēja 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dalībnieku viedokļi un argumenti, ja tādi ir izteikti;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faktu konstatējums;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administratīvā akta pamatojums, it sevišķi ietverot lietderības apsvērumus (65. un 66.pants)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atsevišķs piemēroto tiesību normu uzskaitījums (norādot arī normatīvā akta pantu, tā daļu, punktu vai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adresātam uzliktais tiesiskais pienākums (noteikta rīcība vai noteiktas rīcības aizliegums) vai tam piešķirtās, apstiprinātās vai noraidītās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u w:val="single"/>
                <w:rtl w:val="0"/>
              </w:rPr>
              <w:t xml:space="preserve">norāde, kur un kādā termiņā šo administratīvo aktu var apstrīdēt vai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 procesa likumā ir noteikta arī kārtība, kādā var atcelt jau pieņemtu administratīvo aktu, pieņemt jaunu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atzinumā norādīto jau paredz Administratīvā procesa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ierēdnis ir atzīts par aizdomās turēto vai attiecībā pret ierēdni ir uzsākta kriminālvajāšana, iestādes vadītājs var atstādināt ierēdni no amata pienākumu izpildes, apturot darba samaksas izmaksu par turpmāko laiku no atstādināšanas dienas. Lēmumu par atstādināšanu no amata pienākumu izpildes pārskata ne retāk kā reizi divos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Valsts civildienesta likuma 39. pantu, nosakot tiesības iestādes vadītājam atstādināt ierēdni no amata pienākumu izpildes, apturot darba samaksas izmaksu, ja ierēdnis ir atzīts par aizdomās turēto.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iestādes vadītāja kompetences papildinājums likumprojekta anotācijā ir pamatots ar to, ka civildienests un tā ierēdņi atrodas pastiprinātas sabiedrības uzmanības lokā un katra atsevišķa ierēdņa uzvedība un rīcība veido, ne tikai iestādes, bet arī dienesta kopējo tēlu sabiedrībā. Saskaņā ar likumprojekta anotācijā norādīto, no ētikas viedokļa nav pieļaujams, ka amata pienākumus veic ierēdnis, uz kuru krīt aizdomas par likumpārkāpuma izdarīšanu, īpaši, ja tas saistīts ar amata pienākumu izpildi vai var ietekmēt turpmāko amata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anotācijā ir norādīts, ka, lemjot par ierēdņa, kurš ir atzīts par aizdomās turēto, atstādināšanu no amata pienākumu izpildes,  katrā konkrētā gadījumā jānodrošina individuāls samērīguma izvērtējums, pietiekams pamatojums par sabiedrības un valsts interešu apdraudējumu konkrētā kriminālprocesa dēļ un efektīvas procesuālās garantijas pret patvaļīgu vai nesamērīgi ilgu atstādināšanu.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likumprojektā paredzētā ierēdņa atstādināšana no amata pienākumu izpildes pamatojama ar apstākļiem, kas ir noskaidroti vai kļuvuši zināmi kriminālprocesā, kura ietvaros ierēdnis ir atzīts par aizdomās turēto. Savukārt likumprojekta anotācijā netiek sniegts skaidrojums par iestādes vadītāja iespējām iegūt attiecīgu informāciju no izmeklēšanas iestādēm, lai spētu objektīvi novērtēt ne tikai ierēdņa uzvedību un rīcību, bet arī katrā konkrētā gadījumā nodrošināt individuālu atstādināšanas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civildienests un tā ierēdņi atrodas pastiprinātas sabiedrības uzmanības lokā, paužams viedoklis, ka nosakot iestādes vadītājam kompetenci atstādināt ierēdni no amata pienākumu izpildes, ja ierēdnis ir atzīts par aizdomās turēto, bet neparedzot iestādes vadītājam iespējas iegūt šāda lēmuma pieņemšanai nepieciešamo informāciju, tiek radīts risks nepamatotu un nesamērīgu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Iekšlietu ministrijas ieskatā saistībā ar likumprojektā ietverto tiesisko regulējumu būtu virzāmi arī attiecīgi grozījumi Kriminālprocesa likumā, paredzot iestādes vadītāja informēšanas pienākumu par ierēdņa atzīšanu par aizdomās turēto.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likumprojekta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šāds piedāvājums, jo ne katrs pārkāpums būs par pamatu atstādināšanai. Līdz ar to nav pamata informēt par visiem gadījumiem (pārkāpumiem), kuros ierēdnis atzīts par aizdomās turamo vai pret to uzsākta kriminālvajāšana.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jau šobrīd Valsts civildienesta likums paredz, ja attiecībā pret ierēdni ir uzsākta kriminālvajāšana, iestādes vadītājs var atstādināt ierēdni no amata pienākumu izpildes, apturot darba samaksas izmaksu par turpmāko laiku no atstādināšanas dienas. Tādējādi ne katra uzsāktā kriminālvajāšana ir pamats atstādināšanai, jo iestādes vadītājam ir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šobrīd lielākoties informācija tiek saņemta no tiesībsargājošām iestādēm, attiecīgi pēc tās saņemšanas iestādes vadītājs lemj, vai tas var ietekmēt tiešo amata pienākumu izpildi vai nē, un tad attiecīgi lemj, vai ierēdni atstādināt vai neatstādināt.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ierēdnis ir atzīts par aizdomās turēto vai attiecībā pret ierēdni ir uzsākta kriminālvajāšana, iestādes vadītājs var atstādināt ierēdni no amata pienākumu izpildes, apturot darba samaksas izmaksu par turpmāko laiku no atstādināšanas dienas. Lēmumu par atstādināšanu no amata pienākumu izpildes pārskata ne retāk kā reizi divos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Iestādes vadītājs atstādina ierēdni no amata pienākumu izpildes, ja ierēdnim piemērots ar brīvības atņemšanu saistīts drošības līdzeklis vai ja to likumā noteiktajos gadījumos pieprasa attiecīgi pilnvarota valsts institūcija, un aptur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dzēst šīs normas vārdus “ja ierēdnim piemērots ar brīvības atņemšanu saistīts drošības līdzeklis vai”. Vēršam uzmanību, ka faktiski jaunajā redakcijā piedāvātā likuma 39.panta pirmā daļa sistēmiski nodrošinās iestādes vadītāja tiesības atstādināt ierēdni, ja tam piemērots apcietinājums vai mājas arests, vienlaikus paredzot samērīguma izvērtējumu. Atbilstoši Kriminālprocesa likuma (KPL) 241.-243.pantam drošības līdzekli kā procesuālo piespiedu līdzekli piemēro aizdomās turētajam vai apsūdzētajam, ja ir pamats uzskatīt, ka attiecīgā persona turpinās noziedzīgas darbības, traucēs pirmstiesas kriminālprocesu vai tiesu vai izvairīsies no šā procesa vai tiesas. Aizturēšana un ievietošana ārstniecības iestādē nav drošības līdzeklis, bet gan procesuālais piespiedu līdzeklis (KPL 242.pants) . Līdz ar to 39.panta pirmajā daļā paredzot iestādes vadītāja tiesības atstādināt personu, kas atzīta par aizdomās turēto, jau paredzēta arī iespēja ņemt vērā ar brīvības atņemšanu saistīta drošības līdzekļa piemērošanu. Līdztekus šīs normas daļas nepieciešamībai, iespējams, noderīgi varētu būt arī Satversmes tiesas 2022.gada 5.maija spriedumā lietā Nr.2021-32-0103 izdarītie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attiecīgi likumprojekta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civildienesta likuma 39. panta pirmajā daļā ir noteikta iestādes vadītāja rīcības brīvība, savukārt otrajā daļā ir noteikts pienākums iestādes vadītājam atstādināt valsts civildienesta ierēdni, iestājoties noteiktiem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Iestādes vadītājs atstādina ierēdni no amata pienākumu izpildes, ja ierēdnim piemērots ar brīvības atņemšanu saistīts drošības līdzeklis vai piespiedu līdzeklis, vai ja to likumā noteiktajos gadījumos pieprasa attiecīgi pilnvarota valsts institūcija, un aptur darba samaksas izmaksu par turpmāko laiku no atstādināšanas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grozījumiem, lai nodrošinātu vienlīdzīgu attieksmi pret valsts pārvaldē nodarbinātajām personām, precizēts Valsts civildienesta likuma 39. panta ceturtajā daļā noteiktais termiņš, uz kuru var atstādināt ierēdni un attiecīgi noteikt to uz trīs mēnešiem par atrašanos alkohola, narkotiku vai toksiska reibuma stāvoklī. Tomēr ne Valsts civildienesta likumā, ne arī citur nav atrodams normatīvais regulējums, kas dotu darba devējam deleģējumu veikt pārbaudes ar mērķi konstatēt valsts pārvaldē nodarbināto alkohola, narkotiku vai toksiska reibuma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informāciju, kā šīs pārbaudes varētu tikt veikta un uz kāda normatīvā regulējuma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likumprojekts neparedz Valsts civildienesta likuma 39. panta ceturtajā daļā precizēt atstādināšanas pamatu "atrašanās alkohola, narkotiku vai toksiska reibuma stāvoklī". Šāds atstādināšanas pamats likumā ietverts ar 2022. gada 2. jūnija likumu "Grozījumi Valsts civildienesta likumā", kas stājās spēkā 2022. gada 1. jūlijā. Ievērojot minēto, anotācijā nebūtu ietverama informācija, kas nav pēc būtības saistīta ar jauno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šāds atstādināšanas pamatojums Valsts civildienesta likumā ietverts līdzīgi kā darbiniekiem Darba likumā. Ievērojot minēto, šādā gadījumā varētu ņemt vērā Senāta 2005. gada apkopojumā "Jautājumi par darba likuma normu piemērošanu" norādīto - </w:t>
            </w:r>
            <w:r w:rsidR="00000000" w:rsidRPr="00000000" w:rsidDel="00000000">
              <w:rPr>
                <w:i w:val="1"/>
                <w:rtl w:val="0"/>
              </w:rPr>
              <w:t xml:space="preserve">tā kā Darba likuma normās nav paredzēta īpaša šī fakta pierādīšanas kārtība, tad atrašanos alkohola, narkotiku vai toksiska reibuma stāvoklī var konstatēt ar jebkuriem Civilprocesa likuma 17. nodaļā paredzētajiem pierādīšanas līdzekļiem (ar paša darbinieka paskaidrojumu, ar attiecīga akta sastādīšanu, ar liecinieku liecībām, ar medicīnas darbinieku atzinumu, ārstu ekspertīzes atzinumu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apkopojums pieejams šeit: https://www.at.gov.lv/files/uploads/files/docs/summaries/2005/Jautajumi_Darba_likums.doc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 Rācenāja rakstā "Alkohola lietošana darba laikā" (pieejams: https://www.ifinanses.lv/tiesibas/raksti/darba-tiesibas/darba-tiesibas/bizness-alkohola-lietosana-darba-laika/28574) tiek ieteikts, ka "</w:t>
            </w:r>
            <w:r w:rsidR="00000000" w:rsidRPr="00000000" w:rsidDel="00000000">
              <w:rPr>
                <w:i w:val="1"/>
                <w:rtl w:val="0"/>
              </w:rPr>
              <w:t xml:space="preserve">[s]astādot aktu, ieteicams pēc iespējas precīzi un detalizēti ir norādīt, kādas pazīmes liecina par personas atrašanos reibuma stāvoklī (piemēram, izteikti kustību koordināciju traucējumi, nestabila gaita līdz streipuļošanai, garastāvokļa nelīdzsvarotība, pavājināta mīmika, laterāla nistagma, acu zīlīšu paplašināšanās ar palēninātu reakciju uz gaismu, paaugstināts asinsspiediens, paātrināta elpošana un sirds darbība)</w:t>
            </w:r>
            <w:r w:rsidR="00000000" w:rsidRPr="00000000" w:rsidDel="00000000">
              <w:rPr>
                <w:rtl w:val="0"/>
              </w:rPr>
              <w:t xml:space="preserve">". Tāpat rakstā ir ieteikts, "lai samazinātu strīdu risku, darba devējam darba kārtības noteikumos vai darba koplīgumā būtu ieteicams ietvert skaidru un nepārprotamu regulējumu reibuma stāvokļa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līdzīgi kā šī atzinuma iepriekšējā punktā, ka personas ievietošana ārstniecības iestādē nav ar brīvības atņemšanu saistīts drošības līdzeklis, bet gan ar brīvības atņemšanu saistīts piespiedu līdzeklis (KPL 15.nodaļa). Tāpēc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saskaņojam Valsts civildienesta likuma grozījumu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piedāvātajā Valsts civildienesta likuma 39. panta pirmās un otrās daļas redakcijā, kā arī likumprojekta anotācijā netiek skaidrots, kā iestādes vadītājs likumīgi uzzina par faktu, ka ierēdnis ir atzīts par aizdomās turēto, attiecībā pret viņu ir uzsākta kriminālvajāšana vai viņam ir piemērots ar brīvības atņemšanu saistīts drošības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nenosaka procesa virzītājam pienākumu pēc savas iniciatīvas sniegt iestādei minēto informāciju, kā ari ierēdnim nav noteikts pienākums pašam par to ziņot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iestādes rīcībā pašreiz nav tiesisko instrumentu, kas ļautu pārliecināties par minēto informāciju un savlaicīgi lemt par ierēdņa atstādināšanu no amata pienākumu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likumprojekta anotāciju ar skaidrojumu, kādi tiesiski instrumenti būtu izmantojami, lai iestādes vadītājs varētu savlaicīgi uzzināt, ka ierēdnis ir atzīts par aizdomās turēto, attiecībā pret viņu ir uzsākta kriminālvajāšana vai viņam ir piemērots ar brīvības atņemšanu saistīts drošības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šobrīd lielākoties informācija par Valsts civildienesta likuma 39. panta pirmajā un otrajā daļā minētiem apstākļiem tiek saņemta no tiesībsargājošām iestādēm. Tāpat ir gadījumi, kad informācija izskan publiski un iestāde, sazinoties ar tiesībsargājošo iestādi, saņem apstiprinājumu izskanējušai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5.sadaļā atzīmi par iespējamo ietekmi uz Latvijas starptautiskajām saistībām cilvēktiesību jomā. Jau anotācijas 1.3.sadaļā ietverts skaidrojums, ka piedāvātais regulējums varētu radīt ietekmi uz personas ECK 8.pantā garantētajām tiesībām, tāpēc būtu precīzi anotācijas 5.sadaļā norādīt, ka projekts varētu skart ECK garantētās tiesības. Līdztekus ECK 8.pantam, šāds regulējums, iespējams, varētu radīt ietekmi uz personas tiesībām uz īpašumu (ECK 1.protokola 1.pants). Lai anotācijā nedublētu citās sadaļās iekļauto informāciju, pie skaidrojuma var iekļaut atsauci uz anotācijas 1.3.sadaļu. Būtu vēlams papildināt anotāciju ar skaidrojumu par personai pieejamajām procesuālajām garantijām nelabvēlīga lēmuma pieņemšanas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26-TA-1076</w:t>
    </w:r>
    <w:r>
      <w:br/>
    </w:r>
    <w:r w:rsidR="00000000" w:rsidRPr="00000000" w:rsidDel="00000000">
      <w:rPr>
        <w:rtl w:val="0"/>
      </w:rPr>
      <w:t xml:space="preserve">11.08.2026. 10.42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26-TA-1076</w:t>
    </w:r>
    <w:r>
      <w:br/>
    </w:r>
    <w:r w:rsidR="00000000" w:rsidRPr="00000000" w:rsidDel="00000000">
      <w:rPr>
        <w:rtl w:val="0"/>
      </w:rPr>
      <w:t xml:space="preserve">11.08.2026. 10.42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Izziņa_26-TA-1076.docx</dc:title>
</cp:coreProperties>
</file>

<file path=docProps/custom.xml><?xml version="1.0" encoding="utf-8"?>
<Properties xmlns="http://schemas.openxmlformats.org/officeDocument/2006/custom-properties" xmlns:vt="http://schemas.openxmlformats.org/officeDocument/2006/docPropsVTypes"/>
</file>