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817B" w14:textId="77777777" w:rsidR="00DE1F7A" w:rsidRPr="00B22D7D" w:rsidRDefault="00DE1F7A" w:rsidP="00DE1F7A">
      <w:pPr>
        <w:pStyle w:val="NormalWeb"/>
        <w:shd w:val="clear" w:color="auto" w:fill="FFFFFF"/>
        <w:spacing w:before="0" w:beforeAutospacing="0" w:after="0" w:afterAutospacing="0"/>
        <w:textAlignment w:val="baseline"/>
        <w:rPr>
          <w:color w:val="323130"/>
          <w:sz w:val="22"/>
          <w:szCs w:val="22"/>
        </w:rPr>
      </w:pPr>
      <w:r w:rsidRPr="00B22D7D">
        <w:rPr>
          <w:b/>
          <w:bCs/>
          <w:color w:val="323130"/>
          <w:sz w:val="20"/>
          <w:szCs w:val="20"/>
          <w:bdr w:val="none" w:sz="0" w:space="0" w:color="auto" w:frame="1"/>
          <w:lang w:val="en-US"/>
        </w:rPr>
        <w:t>From:</w:t>
      </w:r>
      <w:r w:rsidRPr="00B22D7D">
        <w:rPr>
          <w:color w:val="323130"/>
          <w:sz w:val="20"/>
          <w:szCs w:val="20"/>
          <w:bdr w:val="none" w:sz="0" w:space="0" w:color="auto" w:frame="1"/>
          <w:lang w:val="en-US"/>
        </w:rPr>
        <w:t> </w:t>
      </w:r>
      <w:proofErr w:type="spellStart"/>
      <w:r w:rsidRPr="00B22D7D">
        <w:rPr>
          <w:color w:val="323130"/>
          <w:sz w:val="20"/>
          <w:szCs w:val="20"/>
          <w:bdr w:val="none" w:sz="0" w:space="0" w:color="auto" w:frame="1"/>
          <w:lang w:val="en-US"/>
        </w:rPr>
        <w:t>Deniss</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Očeredņuks</w:t>
      </w:r>
      <w:proofErr w:type="spellEnd"/>
      <w:r w:rsidRPr="00B22D7D">
        <w:rPr>
          <w:color w:val="323130"/>
          <w:sz w:val="20"/>
          <w:szCs w:val="20"/>
          <w:bdr w:val="none" w:sz="0" w:space="0" w:color="auto" w:frame="1"/>
          <w:lang w:val="en-US"/>
        </w:rPr>
        <w:br/>
      </w:r>
      <w:r w:rsidRPr="00B22D7D">
        <w:rPr>
          <w:b/>
          <w:bCs/>
          <w:color w:val="323130"/>
          <w:sz w:val="20"/>
          <w:szCs w:val="20"/>
          <w:bdr w:val="none" w:sz="0" w:space="0" w:color="auto" w:frame="1"/>
          <w:lang w:val="en-US"/>
        </w:rPr>
        <w:t>Sent:</w:t>
      </w:r>
      <w:r w:rsidRPr="00B22D7D">
        <w:rPr>
          <w:color w:val="323130"/>
          <w:sz w:val="20"/>
          <w:szCs w:val="20"/>
          <w:bdr w:val="none" w:sz="0" w:space="0" w:color="auto" w:frame="1"/>
          <w:lang w:val="en-US"/>
        </w:rPr>
        <w:t> </w:t>
      </w:r>
      <w:proofErr w:type="spellStart"/>
      <w:r w:rsidRPr="00B22D7D">
        <w:rPr>
          <w:color w:val="323130"/>
          <w:sz w:val="20"/>
          <w:szCs w:val="20"/>
          <w:bdr w:val="none" w:sz="0" w:space="0" w:color="auto" w:frame="1"/>
          <w:lang w:val="en-US"/>
        </w:rPr>
        <w:t>piektdiena</w:t>
      </w:r>
      <w:proofErr w:type="spellEnd"/>
      <w:r w:rsidRPr="00B22D7D">
        <w:rPr>
          <w:color w:val="323130"/>
          <w:sz w:val="20"/>
          <w:szCs w:val="20"/>
          <w:bdr w:val="none" w:sz="0" w:space="0" w:color="auto" w:frame="1"/>
          <w:lang w:val="en-US"/>
        </w:rPr>
        <w:t xml:space="preserve">, 2020. </w:t>
      </w:r>
      <w:proofErr w:type="spellStart"/>
      <w:r w:rsidRPr="00B22D7D">
        <w:rPr>
          <w:color w:val="323130"/>
          <w:sz w:val="20"/>
          <w:szCs w:val="20"/>
          <w:bdr w:val="none" w:sz="0" w:space="0" w:color="auto" w:frame="1"/>
          <w:lang w:val="en-US"/>
        </w:rPr>
        <w:t>gada</w:t>
      </w:r>
      <w:proofErr w:type="spellEnd"/>
      <w:r w:rsidRPr="00B22D7D">
        <w:rPr>
          <w:color w:val="323130"/>
          <w:sz w:val="20"/>
          <w:szCs w:val="20"/>
          <w:bdr w:val="none" w:sz="0" w:space="0" w:color="auto" w:frame="1"/>
          <w:lang w:val="en-US"/>
        </w:rPr>
        <w:t xml:space="preserve"> 15. </w:t>
      </w:r>
      <w:proofErr w:type="spellStart"/>
      <w:r w:rsidRPr="00B22D7D">
        <w:rPr>
          <w:color w:val="323130"/>
          <w:sz w:val="20"/>
          <w:szCs w:val="20"/>
          <w:bdr w:val="none" w:sz="0" w:space="0" w:color="auto" w:frame="1"/>
          <w:lang w:val="en-US"/>
        </w:rPr>
        <w:t>maijs</w:t>
      </w:r>
      <w:proofErr w:type="spellEnd"/>
      <w:r w:rsidRPr="00B22D7D">
        <w:rPr>
          <w:color w:val="323130"/>
          <w:sz w:val="20"/>
          <w:szCs w:val="20"/>
          <w:bdr w:val="none" w:sz="0" w:space="0" w:color="auto" w:frame="1"/>
          <w:lang w:val="en-US"/>
        </w:rPr>
        <w:t xml:space="preserve"> 15:54</w:t>
      </w:r>
      <w:r w:rsidRPr="00B22D7D">
        <w:rPr>
          <w:color w:val="323130"/>
          <w:sz w:val="20"/>
          <w:szCs w:val="20"/>
          <w:bdr w:val="none" w:sz="0" w:space="0" w:color="auto" w:frame="1"/>
          <w:lang w:val="en-US"/>
        </w:rPr>
        <w:br/>
      </w:r>
      <w:r w:rsidRPr="00B22D7D">
        <w:rPr>
          <w:b/>
          <w:bCs/>
          <w:color w:val="323130"/>
          <w:sz w:val="20"/>
          <w:szCs w:val="20"/>
          <w:bdr w:val="none" w:sz="0" w:space="0" w:color="auto" w:frame="1"/>
          <w:lang w:val="en-US"/>
        </w:rPr>
        <w:t>To:</w:t>
      </w:r>
      <w:r w:rsidRPr="00B22D7D">
        <w:rPr>
          <w:color w:val="323130"/>
          <w:sz w:val="20"/>
          <w:szCs w:val="20"/>
          <w:bdr w:val="none" w:sz="0" w:space="0" w:color="auto" w:frame="1"/>
          <w:lang w:val="en-US"/>
        </w:rPr>
        <w:t> 'vm@vm.gov.lv'</w:t>
      </w:r>
      <w:r w:rsidRPr="00B22D7D">
        <w:rPr>
          <w:color w:val="323130"/>
          <w:sz w:val="20"/>
          <w:szCs w:val="20"/>
          <w:bdr w:val="none" w:sz="0" w:space="0" w:color="auto" w:frame="1"/>
          <w:lang w:val="en-US"/>
        </w:rPr>
        <w:br/>
      </w:r>
      <w:r w:rsidRPr="00B22D7D">
        <w:rPr>
          <w:b/>
          <w:bCs/>
          <w:color w:val="323130"/>
          <w:sz w:val="20"/>
          <w:szCs w:val="20"/>
          <w:bdr w:val="none" w:sz="0" w:space="0" w:color="auto" w:frame="1"/>
          <w:lang w:val="en-US"/>
        </w:rPr>
        <w:t>Cc:</w:t>
      </w:r>
      <w:r w:rsidRPr="00B22D7D">
        <w:rPr>
          <w:color w:val="323130"/>
          <w:sz w:val="20"/>
          <w:szCs w:val="20"/>
          <w:bdr w:val="none" w:sz="0" w:space="0" w:color="auto" w:frame="1"/>
          <w:lang w:val="en-US"/>
        </w:rPr>
        <w:t xml:space="preserve"> 'Agnese </w:t>
      </w:r>
      <w:proofErr w:type="spellStart"/>
      <w:r w:rsidRPr="00B22D7D">
        <w:rPr>
          <w:color w:val="323130"/>
          <w:sz w:val="20"/>
          <w:szCs w:val="20"/>
          <w:bdr w:val="none" w:sz="0" w:space="0" w:color="auto" w:frame="1"/>
          <w:lang w:val="en-US"/>
        </w:rPr>
        <w:t>Vaļuliene</w:t>
      </w:r>
      <w:proofErr w:type="spellEnd"/>
      <w:r w:rsidRPr="00B22D7D">
        <w:rPr>
          <w:color w:val="323130"/>
          <w:sz w:val="20"/>
          <w:szCs w:val="20"/>
          <w:bdr w:val="none" w:sz="0" w:space="0" w:color="auto" w:frame="1"/>
          <w:lang w:val="en-US"/>
        </w:rPr>
        <w:t xml:space="preserve">'; Indra </w:t>
      </w:r>
      <w:proofErr w:type="spellStart"/>
      <w:r w:rsidRPr="00B22D7D">
        <w:rPr>
          <w:color w:val="323130"/>
          <w:sz w:val="20"/>
          <w:szCs w:val="20"/>
          <w:bdr w:val="none" w:sz="0" w:space="0" w:color="auto" w:frame="1"/>
          <w:lang w:val="en-US"/>
        </w:rPr>
        <w:t>Dreika</w:t>
      </w:r>
      <w:proofErr w:type="spellEnd"/>
      <w:r w:rsidRPr="00B22D7D">
        <w:rPr>
          <w:color w:val="323130"/>
          <w:sz w:val="20"/>
          <w:szCs w:val="20"/>
          <w:bdr w:val="none" w:sz="0" w:space="0" w:color="auto" w:frame="1"/>
          <w:lang w:val="en-US"/>
        </w:rPr>
        <w:t xml:space="preserve">; Signe </w:t>
      </w:r>
      <w:proofErr w:type="spellStart"/>
      <w:r w:rsidRPr="00B22D7D">
        <w:rPr>
          <w:color w:val="323130"/>
          <w:sz w:val="20"/>
          <w:szCs w:val="20"/>
          <w:bdr w:val="none" w:sz="0" w:space="0" w:color="auto" w:frame="1"/>
          <w:lang w:val="en-US"/>
        </w:rPr>
        <w:t>Lesiņa</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Sindija</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Adama</w:t>
      </w:r>
      <w:proofErr w:type="spellEnd"/>
      <w:r w:rsidRPr="00B22D7D">
        <w:rPr>
          <w:color w:val="323130"/>
          <w:sz w:val="20"/>
          <w:szCs w:val="20"/>
          <w:bdr w:val="none" w:sz="0" w:space="0" w:color="auto" w:frame="1"/>
          <w:lang w:val="en-US"/>
        </w:rPr>
        <w:br/>
      </w:r>
      <w:r w:rsidRPr="00B22D7D">
        <w:rPr>
          <w:b/>
          <w:bCs/>
          <w:color w:val="323130"/>
          <w:sz w:val="20"/>
          <w:szCs w:val="20"/>
          <w:bdr w:val="none" w:sz="0" w:space="0" w:color="auto" w:frame="1"/>
          <w:lang w:val="en-US"/>
        </w:rPr>
        <w:t>Subject:</w:t>
      </w:r>
      <w:r w:rsidRPr="00B22D7D">
        <w:rPr>
          <w:color w:val="323130"/>
          <w:sz w:val="20"/>
          <w:szCs w:val="20"/>
          <w:bdr w:val="none" w:sz="0" w:space="0" w:color="auto" w:frame="1"/>
          <w:lang w:val="en-US"/>
        </w:rPr>
        <w:t> </w:t>
      </w:r>
      <w:proofErr w:type="spellStart"/>
      <w:r w:rsidRPr="00B22D7D">
        <w:rPr>
          <w:color w:val="323130"/>
          <w:sz w:val="20"/>
          <w:szCs w:val="20"/>
          <w:bdr w:val="none" w:sz="0" w:space="0" w:color="auto" w:frame="1"/>
          <w:lang w:val="en-US"/>
        </w:rPr>
        <w:t>Veselības</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inspekcijas</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viedoklis</w:t>
      </w:r>
      <w:proofErr w:type="spellEnd"/>
      <w:r w:rsidRPr="00B22D7D">
        <w:rPr>
          <w:color w:val="323130"/>
          <w:sz w:val="20"/>
          <w:szCs w:val="20"/>
          <w:bdr w:val="none" w:sz="0" w:space="0" w:color="auto" w:frame="1"/>
          <w:lang w:val="en-US"/>
        </w:rPr>
        <w:t xml:space="preserve"> par VARAM </w:t>
      </w:r>
      <w:proofErr w:type="spellStart"/>
      <w:r w:rsidRPr="00B22D7D">
        <w:rPr>
          <w:color w:val="323130"/>
          <w:sz w:val="20"/>
          <w:szCs w:val="20"/>
          <w:bdr w:val="none" w:sz="0" w:space="0" w:color="auto" w:frame="1"/>
          <w:lang w:val="en-US"/>
        </w:rPr>
        <w:t>informatīvo</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ziņojumu</w:t>
      </w:r>
      <w:proofErr w:type="spellEnd"/>
      <w:r w:rsidRPr="00B22D7D">
        <w:rPr>
          <w:color w:val="323130"/>
          <w:sz w:val="20"/>
          <w:szCs w:val="20"/>
          <w:bdr w:val="none" w:sz="0" w:space="0" w:color="auto" w:frame="1"/>
          <w:lang w:val="en-US"/>
        </w:rPr>
        <w:t xml:space="preserve"> „Par </w:t>
      </w:r>
      <w:proofErr w:type="spellStart"/>
      <w:r w:rsidRPr="00B22D7D">
        <w:rPr>
          <w:color w:val="323130"/>
          <w:sz w:val="20"/>
          <w:szCs w:val="20"/>
          <w:bdr w:val="none" w:sz="0" w:space="0" w:color="auto" w:frame="1"/>
          <w:lang w:val="en-US"/>
        </w:rPr>
        <w:t>valsts</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informācijas</w:t>
      </w:r>
      <w:proofErr w:type="spellEnd"/>
      <w:r w:rsidRPr="00B22D7D">
        <w:rPr>
          <w:color w:val="323130"/>
          <w:sz w:val="20"/>
          <w:szCs w:val="20"/>
          <w:bdr w:val="none" w:sz="0" w:space="0" w:color="auto" w:frame="1"/>
          <w:lang w:val="en-US"/>
        </w:rPr>
        <w:t xml:space="preserve"> un </w:t>
      </w:r>
      <w:proofErr w:type="spellStart"/>
      <w:r w:rsidRPr="00B22D7D">
        <w:rPr>
          <w:color w:val="323130"/>
          <w:sz w:val="20"/>
          <w:szCs w:val="20"/>
          <w:bdr w:val="none" w:sz="0" w:space="0" w:color="auto" w:frame="1"/>
          <w:lang w:val="en-US"/>
        </w:rPr>
        <w:t>komunikācijas</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tehnoloģiju</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resursu</w:t>
      </w:r>
      <w:proofErr w:type="spellEnd"/>
      <w:r w:rsidRPr="00B22D7D">
        <w:rPr>
          <w:color w:val="323130"/>
          <w:sz w:val="20"/>
          <w:szCs w:val="20"/>
          <w:bdr w:val="none" w:sz="0" w:space="0" w:color="auto" w:frame="1"/>
          <w:lang w:val="en-US"/>
        </w:rPr>
        <w:t xml:space="preserve"> un </w:t>
      </w:r>
      <w:proofErr w:type="spellStart"/>
      <w:r w:rsidRPr="00B22D7D">
        <w:rPr>
          <w:color w:val="323130"/>
          <w:sz w:val="20"/>
          <w:szCs w:val="20"/>
          <w:bdr w:val="none" w:sz="0" w:space="0" w:color="auto" w:frame="1"/>
          <w:lang w:val="en-US"/>
        </w:rPr>
        <w:t>kompetenču</w:t>
      </w:r>
      <w:proofErr w:type="spellEnd"/>
      <w:r w:rsidRPr="00B22D7D">
        <w:rPr>
          <w:color w:val="323130"/>
          <w:sz w:val="20"/>
          <w:szCs w:val="20"/>
          <w:bdr w:val="none" w:sz="0" w:space="0" w:color="auto" w:frame="1"/>
          <w:lang w:val="en-US"/>
        </w:rPr>
        <w:t xml:space="preserve"> </w:t>
      </w:r>
      <w:proofErr w:type="spellStart"/>
      <w:r w:rsidRPr="00B22D7D">
        <w:rPr>
          <w:color w:val="323130"/>
          <w:sz w:val="20"/>
          <w:szCs w:val="20"/>
          <w:bdr w:val="none" w:sz="0" w:space="0" w:color="auto" w:frame="1"/>
          <w:lang w:val="en-US"/>
        </w:rPr>
        <w:t>konsolidāciju</w:t>
      </w:r>
      <w:proofErr w:type="spellEnd"/>
      <w:r w:rsidRPr="00B22D7D">
        <w:rPr>
          <w:color w:val="323130"/>
          <w:sz w:val="20"/>
          <w:szCs w:val="20"/>
          <w:bdr w:val="none" w:sz="0" w:space="0" w:color="auto" w:frame="1"/>
          <w:lang w:val="en-US"/>
        </w:rPr>
        <w:t>”</w:t>
      </w:r>
    </w:p>
    <w:p w14:paraId="2326817C" w14:textId="77777777" w:rsidR="00DE1F7A" w:rsidRPr="00B22D7D" w:rsidRDefault="00DE1F7A" w:rsidP="00DE1F7A">
      <w:pPr>
        <w:pStyle w:val="NormalWeb"/>
        <w:shd w:val="clear" w:color="auto" w:fill="FFFFFF"/>
        <w:spacing w:before="0" w:beforeAutospacing="0" w:after="0" w:afterAutospacing="0"/>
        <w:rPr>
          <w:color w:val="323130"/>
          <w:sz w:val="22"/>
          <w:szCs w:val="22"/>
        </w:rPr>
      </w:pPr>
      <w:r w:rsidRPr="00B22D7D">
        <w:rPr>
          <w:color w:val="323130"/>
          <w:sz w:val="22"/>
          <w:szCs w:val="22"/>
        </w:rPr>
        <w:t> </w:t>
      </w:r>
    </w:p>
    <w:p w14:paraId="2326817D" w14:textId="77777777" w:rsidR="00DE1F7A" w:rsidRPr="00B22D7D" w:rsidRDefault="00DE1F7A" w:rsidP="00DE1F7A">
      <w:pPr>
        <w:pStyle w:val="NormalWeb"/>
        <w:shd w:val="clear" w:color="auto" w:fill="FFFFFF"/>
        <w:spacing w:before="0" w:beforeAutospacing="0" w:after="0" w:afterAutospacing="0"/>
        <w:jc w:val="both"/>
        <w:rPr>
          <w:color w:val="323130"/>
          <w:sz w:val="22"/>
          <w:szCs w:val="22"/>
        </w:rPr>
      </w:pPr>
      <w:r w:rsidRPr="00B22D7D">
        <w:rPr>
          <w:color w:val="000000"/>
          <w:sz w:val="22"/>
          <w:szCs w:val="22"/>
          <w:bdr w:val="none" w:sz="0" w:space="0" w:color="auto" w:frame="1"/>
        </w:rPr>
        <w:t>Labdien, kolēģi no Ministrijas!</w:t>
      </w:r>
    </w:p>
    <w:p w14:paraId="2326817E" w14:textId="77777777" w:rsidR="00DE1F7A" w:rsidRPr="00B22D7D" w:rsidRDefault="00DE1F7A" w:rsidP="00DE1F7A">
      <w:pPr>
        <w:pStyle w:val="NormalWeb"/>
        <w:shd w:val="clear" w:color="auto" w:fill="FFFFFF"/>
        <w:spacing w:before="0" w:beforeAutospacing="0" w:after="0" w:afterAutospacing="0"/>
        <w:jc w:val="both"/>
        <w:rPr>
          <w:color w:val="323130"/>
          <w:sz w:val="22"/>
          <w:szCs w:val="22"/>
        </w:rPr>
      </w:pPr>
      <w:r w:rsidRPr="00B22D7D">
        <w:rPr>
          <w:color w:val="000000"/>
          <w:sz w:val="22"/>
          <w:szCs w:val="22"/>
          <w:bdr w:val="none" w:sz="0" w:space="0" w:color="auto" w:frame="1"/>
        </w:rPr>
        <w:t> </w:t>
      </w:r>
    </w:p>
    <w:p w14:paraId="2326817F" w14:textId="77777777" w:rsidR="00DE1F7A" w:rsidRPr="00B22D7D" w:rsidRDefault="00DE1F7A" w:rsidP="00B22D7D">
      <w:pPr>
        <w:pStyle w:val="NormalWeb"/>
        <w:shd w:val="clear" w:color="auto" w:fill="FFFFFF"/>
        <w:spacing w:before="0" w:beforeAutospacing="0" w:after="120" w:afterAutospacing="0"/>
        <w:ind w:firstLine="720"/>
        <w:jc w:val="both"/>
        <w:rPr>
          <w:color w:val="323130"/>
          <w:sz w:val="22"/>
          <w:szCs w:val="22"/>
        </w:rPr>
      </w:pPr>
      <w:r w:rsidRPr="00B22D7D">
        <w:rPr>
          <w:color w:val="000000"/>
          <w:sz w:val="22"/>
          <w:szCs w:val="22"/>
          <w:bdr w:val="none" w:sz="0" w:space="0" w:color="auto" w:frame="1"/>
        </w:rPr>
        <w:t>Veselības inspekcija (turpmāk – Inspekcija) ir saņēmusi VM lūgumu sniegt viedokli par VARAM informatīvo ziņojumu</w:t>
      </w:r>
      <w:r w:rsidR="00B22D7D">
        <w:rPr>
          <w:color w:val="000000"/>
          <w:sz w:val="22"/>
          <w:szCs w:val="22"/>
          <w:bdr w:val="none" w:sz="0" w:space="0" w:color="auto" w:frame="1"/>
        </w:rPr>
        <w:t xml:space="preserve"> </w:t>
      </w:r>
      <w:r w:rsidRPr="00B22D7D">
        <w:rPr>
          <w:color w:val="000000"/>
          <w:sz w:val="22"/>
          <w:szCs w:val="22"/>
          <w:bdr w:val="none" w:sz="0" w:space="0" w:color="auto" w:frame="1"/>
        </w:rPr>
        <w:t>„Par valsts informācijas un komunikācijas tehnoloģiju resursu un kompetenču konsolidāciju” (turpmāk – Ziņojums).</w:t>
      </w:r>
    </w:p>
    <w:p w14:paraId="23268180" w14:textId="77777777" w:rsidR="00DE1F7A" w:rsidRPr="00B22D7D" w:rsidRDefault="00DE1F7A" w:rsidP="00B22D7D">
      <w:pPr>
        <w:pStyle w:val="NormalWeb"/>
        <w:shd w:val="clear" w:color="auto" w:fill="FFFFFF"/>
        <w:spacing w:before="0" w:beforeAutospacing="0" w:after="120" w:afterAutospacing="0"/>
        <w:jc w:val="both"/>
        <w:rPr>
          <w:color w:val="323130"/>
          <w:sz w:val="22"/>
          <w:szCs w:val="22"/>
        </w:rPr>
      </w:pPr>
      <w:r w:rsidRPr="00B22D7D">
        <w:rPr>
          <w:color w:val="000000"/>
          <w:sz w:val="22"/>
          <w:szCs w:val="22"/>
          <w:bdr w:val="none" w:sz="0" w:space="0" w:color="auto" w:frame="1"/>
        </w:rPr>
        <w:t> </w:t>
      </w:r>
      <w:r w:rsidR="00B22D7D">
        <w:rPr>
          <w:color w:val="000000"/>
          <w:sz w:val="22"/>
          <w:szCs w:val="22"/>
          <w:bdr w:val="none" w:sz="0" w:space="0" w:color="auto" w:frame="1"/>
        </w:rPr>
        <w:tab/>
      </w:r>
      <w:r w:rsidRPr="00B22D7D">
        <w:rPr>
          <w:color w:val="000000"/>
          <w:sz w:val="22"/>
          <w:szCs w:val="22"/>
          <w:bdr w:val="none" w:sz="0" w:space="0" w:color="auto" w:frame="1"/>
        </w:rPr>
        <w:t>Inspekcija, iepazīstoties ar Ziņojumu, sniedz viedokli par sekojošo, proti, virtualizējot iestāžu informāciju sistēmas</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(turpmāk – IS) ir jāņem vērā konkrētās  iestādes  darbības (funkcijas) specifika, IS izbūves specifika, datu integrācijas un</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uzturēšanas nianses, datu apmaiņa ar citām sistēmām. Inspekcijai ir pamata biznesa sistēma -Vienotā Uzraudzības</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Informācijas Sistēma (turpmāk - VIUS). Lielākā daļa VUIS lietotāji ir Inspekcijas inspektori, kas pieslēdzas VUIS sistēmai tikai attālināti, izmantojot mobilo internetu. Virtualizējot VUIS, jāsaglabā esošā programmu koda konfigurācija,tīkla topoloģija ar Inspekcijas 10 reģionālajām struktūrvienībām, datu apmaiņas konfigurācija ar citām iestādēm,</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esošā IT uzturēšanas speciālistu fiziskā piekļuve serveriem un administrēšanas rīkiem.</w:t>
      </w:r>
    </w:p>
    <w:p w14:paraId="23268181" w14:textId="77777777" w:rsidR="00DE1F7A" w:rsidRPr="00B22D7D" w:rsidRDefault="00DE1F7A" w:rsidP="00B22D7D">
      <w:pPr>
        <w:pStyle w:val="NormalWeb"/>
        <w:shd w:val="clear" w:color="auto" w:fill="FFFFFF"/>
        <w:spacing w:before="0" w:beforeAutospacing="0" w:after="120" w:afterAutospacing="0"/>
        <w:jc w:val="both"/>
        <w:rPr>
          <w:color w:val="323130"/>
          <w:sz w:val="22"/>
          <w:szCs w:val="22"/>
        </w:rPr>
      </w:pPr>
      <w:r w:rsidRPr="00B22D7D">
        <w:rPr>
          <w:color w:val="000000"/>
          <w:sz w:val="22"/>
          <w:szCs w:val="22"/>
          <w:bdr w:val="none" w:sz="0" w:space="0" w:color="auto" w:frame="1"/>
        </w:rPr>
        <w:t> </w:t>
      </w:r>
      <w:r w:rsidR="00B22D7D">
        <w:rPr>
          <w:color w:val="000000"/>
          <w:sz w:val="22"/>
          <w:szCs w:val="22"/>
          <w:bdr w:val="none" w:sz="0" w:space="0" w:color="auto" w:frame="1"/>
        </w:rPr>
        <w:tab/>
      </w:r>
      <w:r w:rsidRPr="00B22D7D">
        <w:rPr>
          <w:color w:val="000000"/>
          <w:sz w:val="22"/>
          <w:szCs w:val="22"/>
          <w:bdr w:val="none" w:sz="0" w:space="0" w:color="auto" w:frame="1"/>
        </w:rPr>
        <w:t>Šobrīd Inspekcijai ir sava serveru telpa, kura ir atdalīta, aprīkota ar garantētu elektrības padevi un kondicionēšanas</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sistēmu. Inspekcijai, izmantojot publiskos - komersantu sniegtos mākoņdatošanas pakalpojumus datu centrā,</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pastāvīgās izmaksas būtu augstākas, nekā tās ir šobrīd, izmantojot šā brīža risinājumu. Inspekcijas rīcībā ir</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virtualizācijas vides administrēšanas resurss - sistēmu administrators, ņemot vērā šo apstākli ir iespējams ieekonomēt</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līdzekļus saistībā ar serveru izmitināšanu datu centrā. Pēc Inspekcijas ieskatiem, svarīgi ir izvērtēt un pieņemt iestādei</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finansiāli izdevīgāko lēmumu.</w:t>
      </w:r>
    </w:p>
    <w:p w14:paraId="23268182" w14:textId="77777777" w:rsidR="00DE1F7A" w:rsidRPr="00B22D7D" w:rsidRDefault="00DE1F7A" w:rsidP="00B22D7D">
      <w:pPr>
        <w:pStyle w:val="NormalWeb"/>
        <w:shd w:val="clear" w:color="auto" w:fill="FFFFFF"/>
        <w:spacing w:before="0" w:beforeAutospacing="0" w:after="120" w:afterAutospacing="0"/>
        <w:jc w:val="both"/>
        <w:rPr>
          <w:color w:val="323130"/>
          <w:sz w:val="22"/>
          <w:szCs w:val="22"/>
        </w:rPr>
      </w:pPr>
      <w:r w:rsidRPr="00B22D7D">
        <w:rPr>
          <w:color w:val="000000"/>
          <w:sz w:val="22"/>
          <w:szCs w:val="22"/>
          <w:bdr w:val="none" w:sz="0" w:space="0" w:color="auto" w:frame="1"/>
        </w:rPr>
        <w:t> </w:t>
      </w:r>
      <w:r w:rsidR="00B22D7D">
        <w:rPr>
          <w:color w:val="000000"/>
          <w:sz w:val="22"/>
          <w:szCs w:val="22"/>
          <w:bdr w:val="none" w:sz="0" w:space="0" w:color="auto" w:frame="1"/>
        </w:rPr>
        <w:tab/>
      </w:r>
      <w:r w:rsidRPr="00B22D7D">
        <w:rPr>
          <w:color w:val="000000"/>
          <w:sz w:val="22"/>
          <w:szCs w:val="22"/>
          <w:bdr w:val="none" w:sz="0" w:space="0" w:color="auto" w:frame="1"/>
        </w:rPr>
        <w:t>Tāpēc Inspekcija uzskata, ka ir svarīgi aktualizēt jautājumu par centralizēto finansējumu valsts pārvaldes IKT resursu</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izvietošanai datu centros.</w:t>
      </w:r>
    </w:p>
    <w:p w14:paraId="23268183" w14:textId="77777777" w:rsidR="00DE1F7A" w:rsidRPr="00B22D7D" w:rsidRDefault="00DE1F7A" w:rsidP="00B22D7D">
      <w:pPr>
        <w:pStyle w:val="NormalWeb"/>
        <w:shd w:val="clear" w:color="auto" w:fill="FFFFFF"/>
        <w:spacing w:before="0" w:beforeAutospacing="0" w:after="120" w:afterAutospacing="0"/>
        <w:jc w:val="both"/>
        <w:rPr>
          <w:color w:val="323130"/>
          <w:sz w:val="22"/>
          <w:szCs w:val="22"/>
        </w:rPr>
      </w:pPr>
      <w:r w:rsidRPr="00B22D7D">
        <w:rPr>
          <w:color w:val="000000"/>
          <w:sz w:val="22"/>
          <w:szCs w:val="22"/>
          <w:bdr w:val="none" w:sz="0" w:space="0" w:color="auto" w:frame="1"/>
        </w:rPr>
        <w:t> </w:t>
      </w:r>
      <w:r w:rsidR="00B22D7D">
        <w:rPr>
          <w:color w:val="000000"/>
          <w:sz w:val="22"/>
          <w:szCs w:val="22"/>
          <w:bdr w:val="none" w:sz="0" w:space="0" w:color="auto" w:frame="1"/>
        </w:rPr>
        <w:tab/>
      </w:r>
      <w:r w:rsidRPr="00B22D7D">
        <w:rPr>
          <w:color w:val="000000"/>
          <w:sz w:val="22"/>
          <w:szCs w:val="22"/>
          <w:bdr w:val="none" w:sz="0" w:space="0" w:color="auto" w:frame="1"/>
        </w:rPr>
        <w:t>Papildus Inspekcija vērš uzmanību, ka Veselības ministrijas IKT centralizācijas projekta ietvaros ir izstrādāts IKT</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arhitektūras attīstības plāns, lai pilnveidotu padotības iestāžu IS koordinēto darbu, kas varētu būtiski samazināt</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manuālā darba slodzi apstrādājot Inspekcijas ārstniecības personu un ārstniecības atbalsta personu reģistra un</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ārstniecības iestāžu reģistra datus, nodrošinot informācijas apriti ar ārstniecības iestādēm, izglītības iestādēmun profesionālajām sertifikācijas institūcijām. Tas nozīmē, ka neatkarīgi no valsts informācijas un komunikācijas</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tehnoloģiju resursu un kompetenču konsolidācijas, prioritāri būtiski ir sakārtot, modernizēt arī valstiskas nozīmes</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datu sistēmu (VIS), lai būtiski samazinātu manuālo darbu, kas tiek veikts datu ievadīšanai, vienlaicīgi samazinot</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cilvēcisko kļūdu iespējamību, kā arī  samazinot laika intervālu no izmaiņu notikuma brīža līdz datu publicēšanai.</w:t>
      </w:r>
    </w:p>
    <w:p w14:paraId="23268184" w14:textId="77777777" w:rsidR="00DE1F7A" w:rsidRPr="00B22D7D" w:rsidRDefault="00DE1F7A" w:rsidP="00B22D7D">
      <w:pPr>
        <w:pStyle w:val="NormalWeb"/>
        <w:shd w:val="clear" w:color="auto" w:fill="FFFFFF"/>
        <w:spacing w:before="0" w:beforeAutospacing="0" w:after="120" w:afterAutospacing="0"/>
        <w:jc w:val="both"/>
        <w:rPr>
          <w:color w:val="323130"/>
          <w:sz w:val="22"/>
          <w:szCs w:val="22"/>
        </w:rPr>
      </w:pPr>
      <w:r w:rsidRPr="00B22D7D">
        <w:rPr>
          <w:color w:val="000000"/>
          <w:sz w:val="22"/>
          <w:szCs w:val="22"/>
          <w:bdr w:val="none" w:sz="0" w:space="0" w:color="auto" w:frame="1"/>
        </w:rPr>
        <w:t> </w:t>
      </w:r>
      <w:r w:rsidR="00B22D7D">
        <w:rPr>
          <w:color w:val="000000"/>
          <w:sz w:val="22"/>
          <w:szCs w:val="22"/>
          <w:bdr w:val="none" w:sz="0" w:space="0" w:color="auto" w:frame="1"/>
        </w:rPr>
        <w:tab/>
      </w:r>
      <w:r w:rsidRPr="00B22D7D">
        <w:rPr>
          <w:color w:val="000000"/>
          <w:sz w:val="22"/>
          <w:szCs w:val="22"/>
          <w:bdr w:val="none" w:sz="0" w:space="0" w:color="auto" w:frame="1"/>
        </w:rPr>
        <w:t>Ņemot vērā minēto, Inspekcija konceptuāli atbalsta valsts informācijas un komunikācijas tehnoloģiju resursu un</w:t>
      </w:r>
      <w:r w:rsidR="00B22D7D" w:rsidRPr="00B22D7D">
        <w:rPr>
          <w:color w:val="000000"/>
          <w:sz w:val="22"/>
          <w:szCs w:val="22"/>
          <w:bdr w:val="none" w:sz="0" w:space="0" w:color="auto" w:frame="1"/>
        </w:rPr>
        <w:t xml:space="preserve"> </w:t>
      </w:r>
      <w:r w:rsidRPr="00B22D7D">
        <w:rPr>
          <w:color w:val="000000"/>
          <w:sz w:val="22"/>
          <w:szCs w:val="22"/>
          <w:bdr w:val="none" w:sz="0" w:space="0" w:color="auto" w:frame="1"/>
        </w:rPr>
        <w:t>kompetenču konsolidāciju </w:t>
      </w:r>
      <w:r w:rsidRPr="00B22D7D">
        <w:rPr>
          <w:color w:val="323130"/>
          <w:sz w:val="22"/>
          <w:szCs w:val="22"/>
        </w:rPr>
        <w:t>ar augstāk minētājiem nosacījumiem.</w:t>
      </w:r>
    </w:p>
    <w:p w14:paraId="23268185" w14:textId="77777777" w:rsidR="00DE1F7A" w:rsidRPr="00B22D7D" w:rsidRDefault="00DE1F7A" w:rsidP="00DE1F7A">
      <w:pPr>
        <w:pStyle w:val="NormalWeb"/>
        <w:shd w:val="clear" w:color="auto" w:fill="FFFFFF"/>
        <w:spacing w:before="0" w:beforeAutospacing="0" w:after="0" w:afterAutospacing="0"/>
        <w:rPr>
          <w:color w:val="323130"/>
          <w:sz w:val="22"/>
          <w:szCs w:val="22"/>
        </w:rPr>
      </w:pPr>
      <w:r w:rsidRPr="00B22D7D">
        <w:rPr>
          <w:color w:val="323130"/>
          <w:sz w:val="22"/>
          <w:szCs w:val="22"/>
        </w:rPr>
        <w:t> </w:t>
      </w:r>
    </w:p>
    <w:p w14:paraId="23268187" w14:textId="141F56EA" w:rsidR="00B22D7D" w:rsidRDefault="00B22D7D" w:rsidP="00DE1F7A">
      <w:pPr>
        <w:pStyle w:val="NormalWeb"/>
        <w:shd w:val="clear" w:color="auto" w:fill="FFFFFF"/>
        <w:spacing w:before="0" w:beforeAutospacing="0" w:after="0" w:afterAutospacing="0"/>
        <w:rPr>
          <w:color w:val="000000"/>
          <w:sz w:val="22"/>
          <w:szCs w:val="22"/>
          <w:bdr w:val="none" w:sz="0" w:space="0" w:color="auto" w:frame="1"/>
        </w:rPr>
      </w:pPr>
    </w:p>
    <w:p w14:paraId="11560AA7" w14:textId="77777777" w:rsidR="007642DE" w:rsidRPr="007642DE" w:rsidRDefault="007642DE" w:rsidP="00DE1F7A">
      <w:pPr>
        <w:pStyle w:val="NormalWeb"/>
        <w:shd w:val="clear" w:color="auto" w:fill="FFFFFF"/>
        <w:spacing w:before="0" w:beforeAutospacing="0" w:after="0" w:afterAutospacing="0"/>
        <w:rPr>
          <w:color w:val="000000"/>
          <w:sz w:val="22"/>
          <w:szCs w:val="22"/>
          <w:bdr w:val="none" w:sz="0" w:space="0" w:color="auto" w:frame="1"/>
        </w:rPr>
      </w:pPr>
    </w:p>
    <w:p w14:paraId="23268188" w14:textId="77777777" w:rsidR="00DE1F7A" w:rsidRPr="00B22D7D" w:rsidRDefault="00DE1F7A" w:rsidP="00DE1F7A">
      <w:pPr>
        <w:pStyle w:val="NormalWeb"/>
        <w:shd w:val="clear" w:color="auto" w:fill="FFFFFF"/>
        <w:spacing w:before="0" w:beforeAutospacing="0" w:after="0" w:afterAutospacing="0"/>
        <w:rPr>
          <w:color w:val="323130"/>
          <w:sz w:val="22"/>
          <w:szCs w:val="22"/>
        </w:rPr>
      </w:pPr>
      <w:proofErr w:type="spellStart"/>
      <w:r w:rsidRPr="00B22D7D">
        <w:rPr>
          <w:color w:val="000000"/>
          <w:sz w:val="22"/>
          <w:szCs w:val="22"/>
          <w:bdr w:val="none" w:sz="0" w:space="0" w:color="auto" w:frame="1"/>
          <w:lang w:val="en-GB"/>
        </w:rPr>
        <w:t>Ar</w:t>
      </w:r>
      <w:proofErr w:type="spellEnd"/>
      <w:r w:rsidRPr="00B22D7D">
        <w:rPr>
          <w:color w:val="000000"/>
          <w:sz w:val="22"/>
          <w:szCs w:val="22"/>
          <w:bdr w:val="none" w:sz="0" w:space="0" w:color="auto" w:frame="1"/>
          <w:lang w:val="en-GB"/>
        </w:rPr>
        <w:t xml:space="preserve"> </w:t>
      </w:r>
      <w:proofErr w:type="spellStart"/>
      <w:r w:rsidRPr="00B22D7D">
        <w:rPr>
          <w:color w:val="000000"/>
          <w:sz w:val="22"/>
          <w:szCs w:val="22"/>
          <w:bdr w:val="none" w:sz="0" w:space="0" w:color="auto" w:frame="1"/>
          <w:lang w:val="en-GB"/>
        </w:rPr>
        <w:t>cieņu</w:t>
      </w:r>
      <w:proofErr w:type="spellEnd"/>
      <w:r w:rsidRPr="00B22D7D">
        <w:rPr>
          <w:color w:val="000000"/>
          <w:sz w:val="22"/>
          <w:szCs w:val="22"/>
          <w:bdr w:val="none" w:sz="0" w:space="0" w:color="auto" w:frame="1"/>
          <w:lang w:val="en-GB"/>
        </w:rPr>
        <w:t>,</w:t>
      </w:r>
    </w:p>
    <w:p w14:paraId="23268189" w14:textId="77777777" w:rsidR="00DE1F7A" w:rsidRPr="00B22D7D" w:rsidRDefault="00DE1F7A" w:rsidP="00DE1F7A">
      <w:pPr>
        <w:pStyle w:val="NormalWeb"/>
        <w:shd w:val="clear" w:color="auto" w:fill="FFFFFF"/>
        <w:spacing w:before="0" w:beforeAutospacing="0" w:after="0" w:afterAutospacing="0"/>
        <w:rPr>
          <w:color w:val="323130"/>
          <w:sz w:val="22"/>
          <w:szCs w:val="22"/>
        </w:rPr>
      </w:pPr>
      <w:proofErr w:type="spellStart"/>
      <w:r w:rsidRPr="00B22D7D">
        <w:rPr>
          <w:color w:val="000000"/>
          <w:sz w:val="22"/>
          <w:szCs w:val="22"/>
          <w:bdr w:val="none" w:sz="0" w:space="0" w:color="auto" w:frame="1"/>
          <w:lang w:val="en-GB"/>
        </w:rPr>
        <w:t>Deniss</w:t>
      </w:r>
      <w:proofErr w:type="spellEnd"/>
      <w:r w:rsidRPr="00B22D7D">
        <w:rPr>
          <w:color w:val="000000"/>
          <w:sz w:val="22"/>
          <w:szCs w:val="22"/>
          <w:bdr w:val="none" w:sz="0" w:space="0" w:color="auto" w:frame="1"/>
          <w:lang w:val="en-GB"/>
        </w:rPr>
        <w:t xml:space="preserve"> </w:t>
      </w:r>
      <w:proofErr w:type="spellStart"/>
      <w:r w:rsidRPr="00B22D7D">
        <w:rPr>
          <w:color w:val="000000"/>
          <w:sz w:val="22"/>
          <w:szCs w:val="22"/>
          <w:bdr w:val="none" w:sz="0" w:space="0" w:color="auto" w:frame="1"/>
          <w:lang w:val="en-GB"/>
        </w:rPr>
        <w:t>Očeredņuks</w:t>
      </w:r>
      <w:proofErr w:type="spellEnd"/>
    </w:p>
    <w:p w14:paraId="2326818A" w14:textId="77777777" w:rsidR="00DE1F7A" w:rsidRPr="00B22D7D" w:rsidRDefault="00DE1F7A" w:rsidP="00DE1F7A">
      <w:pPr>
        <w:pStyle w:val="NormalWeb"/>
        <w:shd w:val="clear" w:color="auto" w:fill="FFFFFF"/>
        <w:spacing w:before="0" w:beforeAutospacing="0" w:after="0" w:afterAutospacing="0"/>
        <w:rPr>
          <w:color w:val="323130"/>
          <w:sz w:val="22"/>
          <w:szCs w:val="22"/>
        </w:rPr>
      </w:pPr>
      <w:proofErr w:type="spellStart"/>
      <w:r w:rsidRPr="00B22D7D">
        <w:rPr>
          <w:color w:val="000000"/>
          <w:sz w:val="22"/>
          <w:szCs w:val="22"/>
          <w:bdr w:val="none" w:sz="0" w:space="0" w:color="auto" w:frame="1"/>
          <w:lang w:val="en-GB"/>
        </w:rPr>
        <w:t>Veselības</w:t>
      </w:r>
      <w:proofErr w:type="spellEnd"/>
      <w:r w:rsidRPr="00B22D7D">
        <w:rPr>
          <w:color w:val="000000"/>
          <w:sz w:val="22"/>
          <w:szCs w:val="22"/>
          <w:bdr w:val="none" w:sz="0" w:space="0" w:color="auto" w:frame="1"/>
          <w:lang w:val="en-GB"/>
        </w:rPr>
        <w:t xml:space="preserve"> </w:t>
      </w:r>
      <w:proofErr w:type="spellStart"/>
      <w:r w:rsidRPr="00B22D7D">
        <w:rPr>
          <w:color w:val="000000"/>
          <w:sz w:val="22"/>
          <w:szCs w:val="22"/>
          <w:bdr w:val="none" w:sz="0" w:space="0" w:color="auto" w:frame="1"/>
          <w:lang w:val="en-GB"/>
        </w:rPr>
        <w:t>inspekcijas</w:t>
      </w:r>
      <w:proofErr w:type="spellEnd"/>
    </w:p>
    <w:p w14:paraId="2326818B" w14:textId="77777777" w:rsidR="00DE1F7A" w:rsidRPr="00B22D7D" w:rsidRDefault="00DE1F7A" w:rsidP="00DE1F7A">
      <w:pPr>
        <w:pStyle w:val="NormalWeb"/>
        <w:shd w:val="clear" w:color="auto" w:fill="FFFFFF"/>
        <w:spacing w:before="0" w:beforeAutospacing="0" w:after="0" w:afterAutospacing="0"/>
        <w:rPr>
          <w:color w:val="323130"/>
          <w:sz w:val="22"/>
          <w:szCs w:val="22"/>
        </w:rPr>
      </w:pPr>
      <w:r w:rsidRPr="001604E2">
        <w:rPr>
          <w:color w:val="000000"/>
          <w:sz w:val="22"/>
          <w:szCs w:val="22"/>
          <w:bdr w:val="none" w:sz="0" w:space="0" w:color="auto" w:frame="1"/>
        </w:rPr>
        <w:t>Informācijas tehnoloģiju un sakaru sistēmas nodaļas vadītājs</w:t>
      </w:r>
    </w:p>
    <w:p w14:paraId="2326818D" w14:textId="6BF58E03" w:rsidR="00823FD0" w:rsidRPr="00B22D7D" w:rsidRDefault="00DE1F7A" w:rsidP="00C77CC3">
      <w:pPr>
        <w:pStyle w:val="NormalWeb"/>
        <w:shd w:val="clear" w:color="auto" w:fill="FFFFFF"/>
        <w:spacing w:before="0" w:beforeAutospacing="0" w:after="0" w:afterAutospacing="0"/>
      </w:pPr>
      <w:r w:rsidRPr="00B22D7D">
        <w:rPr>
          <w:color w:val="000000"/>
          <w:sz w:val="22"/>
          <w:szCs w:val="22"/>
          <w:bdr w:val="none" w:sz="0" w:space="0" w:color="auto" w:frame="1"/>
          <w:lang w:val="en-GB"/>
        </w:rPr>
        <w:t>Mob.t. 27858122</w:t>
      </w:r>
    </w:p>
    <w:sectPr w:rsidR="00823FD0" w:rsidRPr="00B22D7D" w:rsidSect="00823FD0">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82DB" w14:textId="77777777" w:rsidR="00A1417F" w:rsidRDefault="00A1417F" w:rsidP="00823FD0">
      <w:r>
        <w:separator/>
      </w:r>
    </w:p>
  </w:endnote>
  <w:endnote w:type="continuationSeparator" w:id="0">
    <w:p w14:paraId="2D3516DA" w14:textId="77777777" w:rsidR="00A1417F" w:rsidRDefault="00A1417F" w:rsidP="0082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054155"/>
      <w:docPartObj>
        <w:docPartGallery w:val="Page Numbers (Bottom of Page)"/>
        <w:docPartUnique/>
      </w:docPartObj>
    </w:sdtPr>
    <w:sdtEndPr>
      <w:rPr>
        <w:noProof/>
      </w:rPr>
    </w:sdtEndPr>
    <w:sdtContent>
      <w:p w14:paraId="23268192" w14:textId="77777777" w:rsidR="00823FD0" w:rsidRDefault="00823FD0">
        <w:pPr>
          <w:pStyle w:val="Footer"/>
          <w:jc w:val="center"/>
          <w:rPr>
            <w:noProof/>
          </w:rPr>
        </w:pPr>
        <w:r>
          <w:fldChar w:fldCharType="begin"/>
        </w:r>
        <w:r>
          <w:instrText xml:space="preserve"> PAGE   \* MERGEFORMAT </w:instrText>
        </w:r>
        <w:r>
          <w:fldChar w:fldCharType="separate"/>
        </w:r>
        <w:r w:rsidR="00B22D7D">
          <w:rPr>
            <w:noProof/>
          </w:rPr>
          <w:t>2</w:t>
        </w:r>
        <w:r>
          <w:rPr>
            <w:noProof/>
          </w:rPr>
          <w:fldChar w:fldCharType="end"/>
        </w:r>
      </w:p>
      <w:p w14:paraId="23268193" w14:textId="77777777" w:rsidR="00823FD0" w:rsidRDefault="00A1417F">
        <w:pPr>
          <w:pStyle w:val="Footer"/>
          <w:jc w:val="center"/>
          <w:rPr>
            <w:noProof/>
          </w:rPr>
        </w:pPr>
      </w:p>
    </w:sdtContent>
  </w:sdt>
  <w:p w14:paraId="23268194" w14:textId="77777777" w:rsidR="00823FD0" w:rsidRDefault="00B22D7D">
    <w:pPr>
      <w:pStyle w:val="Footer"/>
    </w:pPr>
    <w:r w:rsidRPr="00B22D7D">
      <w:rPr>
        <w:rFonts w:ascii="Times New Roman" w:hAnsi="Times New Roman" w:cs="Times New Roman"/>
        <w:noProof/>
        <w:sz w:val="20"/>
        <w:szCs w:val="20"/>
      </w:rPr>
      <w:t>VeselibasInspekcAtz_VSS-356_15052020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8195" w14:textId="1E90229E" w:rsidR="00823FD0" w:rsidRDefault="001604E2">
    <w:pPr>
      <w:pStyle w:val="Footer"/>
    </w:pPr>
    <w:r>
      <w:rPr>
        <w:rFonts w:ascii="Times New Roman" w:hAnsi="Times New Roman" w:cs="Times New Roman"/>
        <w:noProof/>
        <w:sz w:val="20"/>
        <w:szCs w:val="20"/>
      </w:rPr>
      <w:t>VI</w:t>
    </w:r>
    <w:r w:rsidR="00B22D7D" w:rsidRPr="00B22D7D">
      <w:rPr>
        <w:rFonts w:ascii="Times New Roman" w:hAnsi="Times New Roman" w:cs="Times New Roman"/>
        <w:noProof/>
        <w:sz w:val="20"/>
        <w:szCs w:val="20"/>
      </w:rPr>
      <w:t>Atz_VSS-356_15052020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4632" w14:textId="77777777" w:rsidR="00A1417F" w:rsidRDefault="00A1417F" w:rsidP="00823FD0">
      <w:r>
        <w:separator/>
      </w:r>
    </w:p>
  </w:footnote>
  <w:footnote w:type="continuationSeparator" w:id="0">
    <w:p w14:paraId="0F813B0C" w14:textId="77777777" w:rsidR="00A1417F" w:rsidRDefault="00A1417F" w:rsidP="00823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C48C3"/>
    <w:multiLevelType w:val="multilevel"/>
    <w:tmpl w:val="5E30B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FD0"/>
    <w:rsid w:val="000548E9"/>
    <w:rsid w:val="000A3A5F"/>
    <w:rsid w:val="00100F4D"/>
    <w:rsid w:val="001604E2"/>
    <w:rsid w:val="005252FD"/>
    <w:rsid w:val="0057016B"/>
    <w:rsid w:val="007642DE"/>
    <w:rsid w:val="00823FD0"/>
    <w:rsid w:val="009B1289"/>
    <w:rsid w:val="00A1417F"/>
    <w:rsid w:val="00B22D7D"/>
    <w:rsid w:val="00C77CC3"/>
    <w:rsid w:val="00DA38EA"/>
    <w:rsid w:val="00DE1F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6817B"/>
  <w15:docId w15:val="{DA324520-9FF6-40D8-9DB6-BBEA398A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F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FD0"/>
    <w:pPr>
      <w:tabs>
        <w:tab w:val="center" w:pos="4153"/>
        <w:tab w:val="right" w:pos="8306"/>
      </w:tabs>
    </w:pPr>
  </w:style>
  <w:style w:type="character" w:customStyle="1" w:styleId="HeaderChar">
    <w:name w:val="Header Char"/>
    <w:basedOn w:val="DefaultParagraphFont"/>
    <w:link w:val="Header"/>
    <w:uiPriority w:val="99"/>
    <w:rsid w:val="00823FD0"/>
    <w:rPr>
      <w:rFonts w:ascii="Calibri" w:hAnsi="Calibri" w:cs="Calibri"/>
    </w:rPr>
  </w:style>
  <w:style w:type="paragraph" w:styleId="Footer">
    <w:name w:val="footer"/>
    <w:basedOn w:val="Normal"/>
    <w:link w:val="FooterChar"/>
    <w:uiPriority w:val="99"/>
    <w:unhideWhenUsed/>
    <w:rsid w:val="00823FD0"/>
    <w:pPr>
      <w:tabs>
        <w:tab w:val="center" w:pos="4153"/>
        <w:tab w:val="right" w:pos="8306"/>
      </w:tabs>
    </w:pPr>
  </w:style>
  <w:style w:type="character" w:customStyle="1" w:styleId="FooterChar">
    <w:name w:val="Footer Char"/>
    <w:basedOn w:val="DefaultParagraphFont"/>
    <w:link w:val="Footer"/>
    <w:uiPriority w:val="99"/>
    <w:rsid w:val="00823FD0"/>
    <w:rPr>
      <w:rFonts w:ascii="Calibri" w:hAnsi="Calibri" w:cs="Calibri"/>
    </w:rPr>
  </w:style>
  <w:style w:type="character" w:styleId="Hyperlink">
    <w:name w:val="Hyperlink"/>
    <w:basedOn w:val="DefaultParagraphFont"/>
    <w:uiPriority w:val="99"/>
    <w:unhideWhenUsed/>
    <w:rsid w:val="0057016B"/>
    <w:rPr>
      <w:color w:val="0000FF" w:themeColor="hyperlink"/>
      <w:u w:val="single"/>
    </w:rPr>
  </w:style>
  <w:style w:type="paragraph" w:styleId="ListParagraph">
    <w:name w:val="List Paragraph"/>
    <w:basedOn w:val="Normal"/>
    <w:uiPriority w:val="34"/>
    <w:qFormat/>
    <w:rsid w:val="0057016B"/>
    <w:pPr>
      <w:ind w:left="720"/>
      <w:contextualSpacing/>
    </w:pPr>
  </w:style>
  <w:style w:type="paragraph" w:styleId="NormalWeb">
    <w:name w:val="Normal (Web)"/>
    <w:basedOn w:val="Normal"/>
    <w:uiPriority w:val="99"/>
    <w:unhideWhenUsed/>
    <w:rsid w:val="00DE1F7A"/>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7880">
      <w:bodyDiv w:val="1"/>
      <w:marLeft w:val="0"/>
      <w:marRight w:val="0"/>
      <w:marTop w:val="0"/>
      <w:marBottom w:val="0"/>
      <w:divBdr>
        <w:top w:val="none" w:sz="0" w:space="0" w:color="auto"/>
        <w:left w:val="none" w:sz="0" w:space="0" w:color="auto"/>
        <w:bottom w:val="none" w:sz="0" w:space="0" w:color="auto"/>
        <w:right w:val="none" w:sz="0" w:space="0" w:color="auto"/>
      </w:divBdr>
    </w:div>
    <w:div w:id="1728603090">
      <w:bodyDiv w:val="1"/>
      <w:marLeft w:val="0"/>
      <w:marRight w:val="0"/>
      <w:marTop w:val="0"/>
      <w:marBottom w:val="0"/>
      <w:divBdr>
        <w:top w:val="none" w:sz="0" w:space="0" w:color="auto"/>
        <w:left w:val="none" w:sz="0" w:space="0" w:color="auto"/>
        <w:bottom w:val="none" w:sz="0" w:space="0" w:color="auto"/>
        <w:right w:val="none" w:sz="0" w:space="0" w:color="auto"/>
      </w:divBdr>
      <w:divsChild>
        <w:div w:id="357050267">
          <w:marLeft w:val="0"/>
          <w:marRight w:val="0"/>
          <w:marTop w:val="0"/>
          <w:marBottom w:val="0"/>
          <w:divBdr>
            <w:top w:val="none" w:sz="0" w:space="0" w:color="auto"/>
            <w:left w:val="none" w:sz="0" w:space="0" w:color="auto"/>
            <w:bottom w:val="none" w:sz="0" w:space="0" w:color="auto"/>
            <w:right w:val="none" w:sz="0" w:space="0" w:color="auto"/>
          </w:divBdr>
          <w:divsChild>
            <w:div w:id="32697713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2133</Words>
  <Characters>1216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dc:creator>
  <cp:lastModifiedBy>Vineta Brūvere</cp:lastModifiedBy>
  <cp:revision>6</cp:revision>
  <dcterms:created xsi:type="dcterms:W3CDTF">2020-05-18T10:12:00Z</dcterms:created>
  <dcterms:modified xsi:type="dcterms:W3CDTF">2021-07-16T19:09:00Z</dcterms:modified>
</cp:coreProperties>
</file>