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21-TA-694: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Valsts probācijas dienesta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 nodaļu ar 3.</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ar ko atšķiras 3. prim panta 5. un 7. punkts. Lūdzam precizēt attiecīgās normas precīci atspoguļojot parakstīšanās veidu, lai būtu nepārprotami skaidras atšķirības un katra konkrētā punkta būtība. Vēršam uzmanību, ka dokumenta parakstīšana ar nekvalificētu elektronisko parakstu pieļaujama gadījumos, kad attiecīgais dokuments netiek pievienots kā datne, bet tiek veidots attiecīgā pakalpojuma ietvaros. Turklāt šādā gadījumā personai ir jāizmanto piekļuve portālam ar kvalificētiem identifikācijas rīkiem, saskaņā ar Fiziskas personas elektroniskās identifikācijas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vai svītrot 3. prim panta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nepieciešamas salāgot terminoloģiju, kas tiek izmantota attiecībā uz dokumenta parakstīšanu ar jau spēkā esošiem normatīvajiem aktiem. Proti "pašrocīgi" nozīmē arī ar "drošu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 prim panta 3. punktu. Šobrīd nav skaidra šī punkta izpausme, turklāt VARAM vērš uzmanību, ka šāda paraksta izmantošana no probācijas klientu puses nav atbalstāma, ņemot vērā šādu dokumentu viltošanas (autentiskuma pārbaudes neiespējamības)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panta vispārīgo daļu, jo nav skaidrs kā, piemēram, izpaudīsies dokumentu parakstīšana tos saņemot.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izskatīts sadarbībā ar Vides aizsardzības un reģionālās attīstības ministriju un panākta vienošanās par Likumprojektā iekļautā 3.</w:t>
            </w:r>
            <w:r w:rsidR="00000000" w:rsidRPr="00000000" w:rsidDel="00000000">
              <w:rPr>
                <w:vertAlign w:val="superscript"/>
                <w:rtl w:val="0"/>
              </w:rPr>
              <w:t xml:space="preserve">1</w:t>
            </w:r>
            <w:r w:rsidR="00000000" w:rsidRPr="00000000" w:rsidDel="00000000">
              <w:rPr>
                <w:rtl w:val="0"/>
              </w:rPr>
              <w:t xml:space="preserve"> panta precizēšanu un izteikšanu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pants. Dokumentu iesniegšanas, saņemšanas un apstiprināšanas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dienesta personāla, fizisko un juridisko personu, kā arī probācijas klientu radīti dokumenti tiek uzskatīti par parakstītiem, ja tie noformēti vienā no šādiem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pašrocīgi parakstīti papīra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parakstīti ar drošu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veicot atzīmi uz Valsts probācijas dienesta rīcībā esoša paraksta attēla iegūšanas aparatūras sensora;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parakstīti ar elektronisko parakstu Eiropas Parlamenta un Padomes 2014. gada 23. jūlija regulas (ES) Nr. 910/2014 par elektronisko identifikāciju un uzticamības pakalpojumiem elektronisko darījumu veikšanai iekšējā tirgū un ar ko atceļ direktīvu 1999/93/EK (turpmāk – regula Nr. 910/2014) 3. panta 10. punkta izpratnē un kas papildus apliecināts ar pamatdarbības informācijas sistēmas izveidotu kvalificētu elektronisko zīmogu regulas Nr. 910/2014 3. panta 27. punkta izpratnē un laika zīmogu regulas Nr. 910/2014 3. panta 33.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 sadaļas 1.3. apakšpunktā precizēta redakcija attiecībā uz grozījuma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aprīlī Dienests ir uzsācis īstenot aktivitātes, kas nodrošinās Valsts probācijas dienesta informācijas sistēmas (turpmāk – sistēma PLUS) darbību elektronizēšanu jeb e-lietas ieviešanas ietvaros. Minēto noteic Ministru kabineta 2015. gada 17. novembra noteikumi Nr. 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 (turpmāk – MK noteikumi Nr. 653) un Dienesta informācijas un komunikācijas tehnoloģiju projekts Nr. 2.2.1.1/17/I/011 "Probācijas klientu uzskaites sistēmas pilnveidošana". E-lietas ietvaros paredzēta kriminālprocesa efektīvāka virzība un Dienesta funkciju izpilde, samazinot dokumentu plūsmas laiku, tādējādi uzlabojot Dienesta efektivitāti ar elektronisko risinājumu palīdzību. Dienesta mērķis e-lietas kontekstā ir sistēmas PLUS pilnveide, risinot dokumentu plūsmas elektronizācijas pilnveidošanu starp Dienesta funkciju īstenošanā iesaistītajām iestādēm un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e-lietas koplietošanas risinājuma platformas ieviešanas dienu VPD likumā ir nepieciešams regulējums, kas piešķirs tiesības Dienesta funkciju un uzdevumu izpildē iesaistītām fiziskajām un juridiskajām personām, kā arī ļaus probācijas klientiem, iesniedzot, saņemot un apstiprinot dokumentus Dienestam, izmantot sistēmā PLUS vai e-lietas koplietošanas risinājumu platformā pieejamos sistēmas rīkus. Šobrīd, lai dokuments iegūtu juridisku spēku, to visos gadījumos regulē Dokumentu juridiskā spēka likums un Elektronisko dokumentu likums. Obligāts rekvizīts, lai dokumentam būtu juridisks spēks, ir paraksts, izņemot likumā paredzētus gadījumus. VPD likums tiks papildināts ar 3.</w:t>
            </w:r>
            <w:r w:rsidR="00000000" w:rsidRPr="00000000" w:rsidDel="00000000">
              <w:rPr>
                <w:vertAlign w:val="superscript"/>
                <w:rtl w:val="0"/>
              </w:rPr>
              <w:t xml:space="preserve">1</w:t>
            </w:r>
            <w:r w:rsidR="00000000" w:rsidRPr="00000000" w:rsidDel="00000000">
              <w:rPr>
                <w:rtl w:val="0"/>
              </w:rPr>
              <w:t xml:space="preserve"> pantu, kas noteiks, kādos gadījumos Dienesta personāla, fizisko un juridisko personu, kā arī probācijas klientu radīti dokumenti tiks uzskatīti par parakstītiem un dos dokumentam juridisku spēku. Dienests funkciju izpildē sagatavo dokumentus, kas savstarpēji ir jāsaskaņo ar probācijas klientu, piemēram, darba grafiks sabiedriskā darba veikšanai. Darba grafiku puses varēs parakstīt pašrocīgi, tādējādi to saskaņojot, taču turpmāk to varēs izdarīt arī ar VPD likuma 3.</w:t>
            </w:r>
            <w:r w:rsidR="00000000" w:rsidRPr="00000000" w:rsidDel="00000000">
              <w:rPr>
                <w:vertAlign w:val="superscript"/>
                <w:rtl w:val="0"/>
              </w:rPr>
              <w:t xml:space="preserve">1</w:t>
            </w:r>
            <w:r w:rsidR="00000000" w:rsidRPr="00000000" w:rsidDel="00000000">
              <w:rPr>
                <w:rtl w:val="0"/>
              </w:rPr>
              <w:t xml:space="preserve"> pantā noteiktajām paraksta izvēles iespējām. Personai noteiktos gadījumos tiks dota izvēles brīvība noteikt, kādā veidā persona vēlas saņemt, iesniegt un apstiprināt dokumentus atbilstoši funkciju izpildi regulējošiem normatīvajiem aktiem. Ņemot vērā mūsdienu saziņas līdzekļu tehnoloģiju attīstību, Dienesta funkciju izpildē arī jāparedz atbilstoši parakstu veidi mūsdienu tehnoloģijām. Ērtāko paraksta veidu visām pusēm būs iespējams izvēlēties Dienesta amatpersonām savstarpēji vienojoties ar Dienesta funkciju izpildē iesaistītām fiziskām un juridiskām personām, tai skaitā arī ar probācijas klientiem, atbilstoši katras personas tehniskajām iespējām. Dokumentus varēs parakstīt arī uz Dienesta rīcībā esoša paraksta attēla iegūšanas aparatūras sensora. Nākotnē Dienests plāno budžeta iespēju robežās iegādāties paraksta attēla iegūšanas aparatūru uz kura sensora varēs parakstīties. Šāda aparatūra Dienestam nepieciešama, jo atsevišķi dokumenti tiek sagatavoti ārpus Dienesta telpām. Piemēram, sabiedriskā darba funkcijas izpildē Dienesta amatpersonai, veicot kontroli sabiedriskā darba izpildes vietā, tiek sastādīts pārbaudes akts, kurš jāparaksta gan no Dienesta puses, gan no probācijas klienta puses un no sabiedriskā darba devēja puses. Līdzīgi dokumenti ārpus Dienesta telpām jāsagatavo uzraudzības funkciju izpildē, piemēram, elektronisko ierīču uzstādīšanas vai izņemšanas akts elektroniskās uzraudzības ietvaros, dzīvesvietas apsekošanas akts, sarunas apraksts u.c. Izvērtēšanas ziņojuma funkcijas ietvaros tiek sagatavoti dokumenti, kas nepieciešami, lai iegūtu informāciju ārpus Dienesta telpām, piemēram, dzīvoklī dzīvojošo personu piekrišana elektroniskās uzraudzības ierīču uzstādīšanai dzīvoklī, sarunu apraksti ar fiziskām un juridiskām personām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 gada 1. janvāra Dienests dokumentu parakstīšanā sāks izmantot elektronisko parakstu Eiropas Parlamenta un Padomes 2014. gada 23. jūlija regulas (ES) Nr. 910/2014 par elektronisko identifikāciju un uzticamības pakalpojumiem elektronisko darījumu veikšanai iekšējā tirgū un ar ko atceļ direktīvu 1999/93/EK (49) (turpmāk – regula Nr. 910/2014) 3. panta 10. punkta izpratnē un kas papildus apliecināts ar pamatdarbības informācijas sistēmas izveidotu kvalificētu elektronisko zīmogu regulas Nr. 910/2014 3. panta 27. punkta izpratnē un laika zīmogu regulas Nr. 910/2014 3. panta 33. punkta izpratnē. Kvalificēts elektroniskais zīmogs ir uzlabots elektroniskais zīmogs, kas nodrošina papildu garantijas līmeni attiecībā uz zīmoga radītāja identitāti, uzlabotu aizsardzību un garantijas līmeni. Uzlabots elektroniskais zīmogs ar kvalificētu sertifikātu tiks glabāts speciālā aparatūras drošības modulī organizācijas infrastruktūrā un tiks integrēts sistēmā PLUS. Elektroniskajam zīmogam nebūs nepieciešama atsevišķa ierīce, tā tiks integrēta sistēmā PLUS un tai varēs piekļūt centralizēti. Tas nozīmē, ka visi Dienesta nodarbinātie, kuriem būs pieeja elektroniskajam zīmogam, to varēs izmantot, tai skaitā zīmogot vairākus dokumentus kopā.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VPD likuma 3.</w:t>
            </w:r>
            <w:r w:rsidR="00000000" w:rsidRPr="00000000" w:rsidDel="00000000">
              <w:rPr>
                <w:vertAlign w:val="superscript"/>
                <w:rtl w:val="0"/>
              </w:rPr>
              <w:t xml:space="preserve">1</w:t>
            </w:r>
            <w:r w:rsidR="00000000" w:rsidRPr="00000000" w:rsidDel="00000000">
              <w:rPr>
                <w:rtl w:val="0"/>
              </w:rPr>
              <w:t xml:space="preserve"> pants stāsies spēkā vienlaikus ar E-lietas koplietošanas risinājumu platformas likuma spēkā stāšanās dienu."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Oficiālās elektroniskās adreses likuma 12. panta otro daļu, ja normatīvajos aktos tas paredzēts, valsts iestāde var sazināties elektroniski un elektronisko dokumentu nosūtīt, izmantojot atbilstošu valsts informācijas sistēmu, vienlaikus nodrošinot attiecīgās informācijas vai dokumenta pieejamību oficiālās elektroniskās adreses kontā.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probācijas dienests funkciju izpildē ar probācijas klientu, valsts un pašvaldību iestādēm, fiziskajām un juridiskajām personām var sazināties elektroniski, izmantojot Valsts probācijas dienesta informācijas sistēmu, vienlaikus nodrošinot attiecīgās informācijas vai dokumenta pieejamību oficiālās elektroniskās adreses kontā."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izskatīts sadarbībā ar Vides aizsardzības un reģionālās attīstības ministriju un panākta vienošanās par normas precizēšanu un anotācijas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pantā precizēta normas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probācijas dienests funkciju izpildē ar probācijas klientu, valsts un pašvaldību iestādēm, fiziskajām un juridiskajām personām var sazināties elektroniski, izmantojot Valsts probācijas dienesta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 sadaļas 1.3. apakšpunkts papildināts - precizēts skaidrojums attiecībā uz grozījumu: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"Oficiālās elektroniskās adreses likuma 12. panta otrā daļa noteic valsts iestādes tiesības sazināties elektroniski un elektronisko dokumentu nosūtīt, izmantojot atbilstošu valsts informācijas sistēmu, vienlaikus nodrošinot dokumenta pieejamību oficiālās elektroniskās adreses kontā. Atbilstoši minētajai normai, šādam deleģējumam jābūt noteiktam normatīvajā aktā. Lai Dienests varētu paziņot dokumentu uz fiziskās vai juridiskās personas elektroniskā pasta adresi no sistēmas PLUS, Likumprojekts paredz papildināt VPD likuma 16. pantu ar piekto daļu, kas noteiks, ka Dienests var sazināties elektroniski un elektronisko dokumentu nosūtīt, izmantojot sistēmu PLUS, tai skaitā uz fiziskās vai juridiskās personas elektroniskā pasta adresi, vienlaikus, atbilstoši Oficiālās elektroniskās adreses likuma 12. panta otrajai daļai, nodrošinot attiecīgās informācijas vai dokumenta pieejamību oficiālās elektroniskās adreses kontā, ja ir aktivizēts oficiālās elektroniskās adreses konts. Attiecīgās informācijas vai dokumenta dublēšana oficiālās elektroniskās adreses kontā tiks nodrošināta, ja persona kā saziņas kanālu būs izvēlējusies elektronisko pastu vai e-lietas portālu."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Oficiālās elektroniskās adreses likuma 12. panta otro daļu, ja normatīvajos aktos tas paredzēts, valsts iestāde var sazināties elektroniski un elektronisko dokumentu nosūtīt, izmantojot atbilstošu valsts informācijas sistēmu, vienlaikus nodrošinot attiecīgās informācijas vai dokumenta pieejamību oficiālās elektroniskās adreses kontā. Lūdzam izteikt 16.</w:t>
            </w:r>
            <w:r w:rsidR="00000000" w:rsidRPr="00000000" w:rsidDel="00000000">
              <w:rPr>
                <w:vertAlign w:val="superscript"/>
                <w:rtl w:val="0"/>
              </w:rPr>
              <w:t xml:space="preserve">2</w:t>
            </w:r>
            <w:r w:rsidR="00000000" w:rsidRPr="00000000" w:rsidDel="00000000">
              <w:rPr>
                <w:rtl w:val="0"/>
              </w:rPr>
              <w:t xml:space="preserve"> panta 2. daļu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paziņošanas likuma 9. panta pirmo prim, otro un trešo daļu dokumentu paziņo uz oficiālo elektronisko adresi Oficiālās elektroniskās adreses likumā noteiktajos gadījumos un kārtībā, ja adresātam ir aktivizēts oficiālās elektroniskās adreses konts. Dokuments, kas nosūtīts uz oficiālo elektronisko adresi, uzskatāms par paziņotu otrajā darba dienā pēc tā nosūtīšanas. Dokumentu paziņo ar elektroniskā pasta starpniecību, izmantojot drošu elektronisko parakstu. Šādai dokumenta paziņošanai piemērojamas elektronisko dokumentu apriti regulējošās tiesību normas. Dokumentu var paziņot ar elektroniskā pasta starpniecību, neizmantojot drošu elektronisko parakstu, ja adresāts rakstveidā izteicis vēlmi saņemt dokumentu attiecīgajā veidā vai šāda iespēja paredzēta normatīvajā aktā. Dokumentu paziņo uz personas norādīto elektroniskā pasta adresi. Dokuments, kas sūtīts pa elektronisko pastu, uzskatāms par paziņotu otrajā darba dienā pēc tā nosūtīšanas. Dokumentu paziņo, izmantojot iestādes pārziņā esošo speciālo tiešsaistes formu, ja adresāts rakstveidā izteicis vēlmi saņemt dokumentu attiecīgajā veidā. Šādai dokumenta paziņošanai piemērojamas elektronisko dokumentu apriti regulējošās tiesību normas. Dokuments, kas paziņots, izmantojot iestādes pārziņā esošo speciālo tiešsaistes formu, uzskatāms par paziņotu otrajā darba dienā pēc tā nosūtīšanas. Līdz ar to, lūdzam svītrot piedāvāto 16</w:t>
            </w:r>
            <w:r w:rsidR="00000000" w:rsidRPr="00000000" w:rsidDel="00000000">
              <w:rPr>
                <w:vertAlign w:val="superscript"/>
                <w:rtl w:val="0"/>
              </w:rPr>
              <w:t xml:space="preserve">3</w:t>
            </w:r>
            <w:r w:rsidR="00000000" w:rsidRPr="00000000" w:rsidDel="00000000">
              <w:rPr>
                <w:rtl w:val="0"/>
              </w:rPr>
              <w:t xml:space="preserve">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pants. E-lietas koplietošanas risinājumu platformas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probācijas dienesta informācijas sistēmā iekļaujamo informāciju apstrādā, izmantojot e-lietas koplietošanas risinājumu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probācijas dienests funkciju izpildē ar probācijas klientu, valsts un pašvaldību iestādēm, fiziskajām un juridiskajām personām var nodot un saņemt informāciju, izmantojot e-lietas koplietošanas risinājumu platformu. Nododot informāciju, vienlaikus jānodrošina attiecīgās informācijas vai dokumenta pieejamība oficiālās elektroniskās adreses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probācijas dienesta funkciju izpildē iesaistītās fiziskās un juridiskās personas, kā arī probācijas klienti var iesniegt un saņemt dokumentus e- lietas portālā, ja citā normatīvajā aktā šāda elektroniskā saziņa ir pieļaujama."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izskatīts sadarbībā ar Vides aizsardzības un reģionālās attīstības ministriju un panākta vienošanās par anotācijas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panākta vienošanās, ka piedāvātais 16.</w:t>
            </w:r>
            <w:r w:rsidR="00000000" w:rsidRPr="00000000" w:rsidDel="00000000">
              <w:rPr>
                <w:vertAlign w:val="superscript"/>
                <w:rtl w:val="0"/>
              </w:rPr>
              <w:t xml:space="preserve">3</w:t>
            </w:r>
            <w:r w:rsidR="00000000" w:rsidRPr="00000000" w:rsidDel="00000000">
              <w:rPr>
                <w:rtl w:val="0"/>
              </w:rPr>
              <w:t xml:space="preserve"> pants netiek svītrots, bet tiek precizēta likumprojekta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16.</w:t>
            </w:r>
            <w:r w:rsidR="00000000" w:rsidRPr="00000000" w:rsidDel="00000000">
              <w:rPr>
                <w:b w:val="1"/>
                <w:vertAlign w:val="superscript"/>
                <w:rtl w:val="0"/>
              </w:rPr>
              <w:t xml:space="preserve">2</w:t>
            </w:r>
            <w:r w:rsidR="00000000" w:rsidRPr="00000000" w:rsidDel="00000000">
              <w:rPr>
                <w:b w:val="1"/>
                <w:rtl w:val="0"/>
              </w:rPr>
              <w:t xml:space="preserve"> pants. E-lietas koplietošanas risinājumu platformas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probācijas dienesta informācijas sistēmā iekļaujamo informāciju var apstrādāt, izmantojot e-lietas koplietošanas risinājumu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probācijas dienests funkciju izpildē ar probācijas klientu, valsts un pašvaldību iestādēm, fiziskajām un juridiskajām personām var nodot un saņemt informāciju, izmantojot e-lietas koplietošanas risinājumu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probācijas dienesta funkciju izpildē iesaistītās fiziskās un juridiskās personas, kā arī probācijas klienti var iesniegt un saņemt dokumentus e- lietas portālā, ja citā normatīvajā aktā šāda elektroniskā saziņa ir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 Dokumenta pieejamība e-lietas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dokumenta pieejamības dienu ir atzīstama diena, kad personai tiek paziņots par dokumenta pieejamību e-lietas portālā."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 sadaļas 1.3. apakšpunkta skaidrojums attiecībā uz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pārziņā ir sistēma PLUS, kurā apstrādā personas datus jebkurā no Dienesta funkcijām. Ņemot vērā, ka tiek ieviesta vienota e-lietas koplietošanas risinājumu platforma atbilstoši MK noteikumiem Nr. 653, tad VPD likums tiek papildināts ar 16.</w:t>
            </w:r>
            <w:r w:rsidR="00000000" w:rsidRPr="00000000" w:rsidDel="00000000">
              <w:rPr>
                <w:vertAlign w:val="superscript"/>
                <w:rtl w:val="0"/>
              </w:rPr>
              <w:t xml:space="preserve">2</w:t>
            </w:r>
            <w:r w:rsidR="00000000" w:rsidRPr="00000000" w:rsidDel="00000000">
              <w:rPr>
                <w:rtl w:val="0"/>
              </w:rPr>
              <w:t xml:space="preserve"> pantu, kas noteiks e-lietas koplietošanas risinājuma izmantošanu Dienesta funkciju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pirmā daļa noteiks, ka sistēmā PLUS iekļaujamo informāciju varēs apstrādāt, izmantojot e-lietas koplietošanas risinājumu platformu. Panta otrā daļa paredzēs, ka Dienests funkciju izpildē informāciju probācijas klientiem, valsts un pašvaldību iestādēm, fiziskajām un juridiskajām personām varēs nodot, kā arī no tām informāciju saņemt, izmantojot e-lietas koplietošanas risinājumus. Nododot informāciju, vienlaikus, atbilstoši Oficiālās elektroniskās adreses likuma 12. panta otrajai daļai, Dienests nodrošinās attiecīgās informācijas vai dokumenta pieejamību oficiālās elektroniskās adreses kontā, ja būs aktivizēts oficiālās elektroniskās adreses konts. Minētais attiecināms uz gadījumu, ja persona kā saziņas kanālu būs izvēlējusies e-lietas koplietošanas risinājumu platformu. Panta trešā daļa noteiks, ka Dienesta funkciju izpildē iesaistītās fiziskās un juridiskās personas, kā arī probācijas klienti, izmantojot e-lietas koplietošanas risinājumu platformā ietverto koplietošanas risinājumu – e-lietas portālu – varēs iesniegt un saņemt dokumentus,  ja citā normatīvajā aktā šāda saziņa tiks pieļauta. Šāda piebilde ir nepieciešama, ņemot vērā Dienesta mērķgrupas (piemēram, personām, kuras atrodas brīvības atņemšanas iestādē un kurām Dienests īsteno sociālās uzvedības korekcijas programmas, šādas tiesības nav paredzētas). Minētais tiks noteikts arī E-lietas koplietošanas risinājumu platformas likuma normā, kā arī šādas iespējas tiks noteiktas attiecīgos Ministru kabineta noteikumos, kas attiecas uz Dienesta funkciju īstenošanu. Atsevišķos Ministru kabineta noteikumos, kas skar Dienesta funkcijas (piemēram, Ministru kabineta 2010. gada 3. augusta noteikumi Nr. 711 "Kārtība, kādā Valsts probācijas dienests organizē audzinoša rakstura piespiedu līdzekļa – sabiedriskais darbs – izpildi"; Ministru kabineta 2010. gada 9. februāra noteikumi Nr. 119 "Kārtība, kādā Valsts probācijas dienests organizē kriminālsoda – piespiedu darbs – izpildi" u.c.) joprojām saglabāsies arī citi dokumentu paziņošanas veidi. Ministru kabineta noteikumos ar terminu "paziņo" būs saprotams jebkurš Dienesta saziņas veids ar probācijas klientu. Ar terminu "izsniedz" būs noteikti dokumenti, kurus paredzēts izsniegt probācijas klientam personīgi tikai klātienē (piemēram, dokuments – piespiedu darba izpildes nosacījumi un kārtība), savukārt, ar terminu "nosūta" būs noteikta dokumenta aprite, izmantojot pasta pakalpojumus, oficiālās elektroniskās adreses kontu, kā arī elektroniskā pasta adresi atbilstoši personas izvēlētajam saziņas kanālam. Ņemot vērā e-lietas ieviešanu un tehniskos risinājumus, turpmāk probācijas klients ar viņam adresēto dokumentu varēs iepazīties e-lietas portālā (tiks paziņoti tikai atsevišķi dokumenti atbilstoši funkciju izpildi regulējošajiem normatīvajiem aktiem). Probācijas klients tiks informēts par dokumenta pieejamību e-lietas portālā. Ministru kabineta noteikumos būs paredzēta saziņa ar valsts un pašvaldības iestādēm, un šajos gadījumos tiek lietots termins "nosūta", kas sevī ietver jebkāda saziņas veida lietošanu, t.sk. pasta pakalpojumus, kā arī elektroniskos saziņas veidus, ievērojot iestāžu tehnisko nodrošinājumu. VPD likuma 16.</w:t>
            </w:r>
            <w:r w:rsidR="00000000" w:rsidRPr="00000000" w:rsidDel="00000000">
              <w:rPr>
                <w:vertAlign w:val="superscript"/>
                <w:rtl w:val="0"/>
              </w:rPr>
              <w:t xml:space="preserve">2</w:t>
            </w:r>
            <w:r w:rsidR="00000000" w:rsidRPr="00000000" w:rsidDel="00000000">
              <w:rPr>
                <w:rtl w:val="0"/>
              </w:rPr>
              <w:t xml:space="preserve"> pants stāsies spēkā vienlaikus ar E-lietas koplietošanas risinājuma platformas likuma spēkā stāšanās dienu.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 VPD likumā, papildinot to ar 16.</w:t>
            </w:r>
            <w:r w:rsidR="00000000" w:rsidRPr="00000000" w:rsidDel="00000000">
              <w:rPr>
                <w:vertAlign w:val="superscript"/>
                <w:rtl w:val="0"/>
              </w:rPr>
              <w:t xml:space="preserve">2</w:t>
            </w:r>
            <w:r w:rsidR="00000000" w:rsidRPr="00000000" w:rsidDel="00000000">
              <w:rPr>
                <w:rtl w:val="0"/>
              </w:rPr>
              <w:t xml:space="preserve"> pantu, nepieciešams atsevišķā tiesību normā noteikt termiņu, kad uzskatāms, ka dokuments paziņots personai e-lietas portālā. Gadījumā, kad persona saziņai ar Dienestu būs norādījusi oficiālās elektroniskās adreses kontu vai elektroniskā pasta adresi, persona uz norādīto adresi saņems paziņojumu par konkrētā dokumenta pieejamību e-lietas portālā, kur tā, veicot autentifikāciju, varēs iepazīties ar konkrēto dokumentu. Pēc analoģijas ar Kriminālprocesa likuma 317.</w:t>
            </w:r>
            <w:r w:rsidR="00000000" w:rsidRPr="00000000" w:rsidDel="00000000">
              <w:rPr>
                <w:vertAlign w:val="superscript"/>
                <w:rtl w:val="0"/>
              </w:rPr>
              <w:t xml:space="preserve">4</w:t>
            </w:r>
            <w:r w:rsidR="00000000" w:rsidRPr="00000000" w:rsidDel="00000000">
              <w:rPr>
                <w:rtl w:val="0"/>
              </w:rPr>
              <w:t xml:space="preserve"> pantu un Paziņošanas likuma 9. pantā noteikto termiņu, uzskatāms, ka personai paziņots par dokumenta pieejamību e-lietas portālā otrajā darbdienā pēc attiecīgā paziņojuma nosūtīšanas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16.</w:t>
            </w:r>
            <w:r w:rsidR="00000000" w:rsidRPr="00000000" w:rsidDel="00000000">
              <w:rPr>
                <w:vertAlign w:val="superscript"/>
                <w:rtl w:val="0"/>
              </w:rPr>
              <w:t xml:space="preserve">2</w:t>
            </w:r>
            <w:r w:rsidR="00000000" w:rsidRPr="00000000" w:rsidDel="00000000">
              <w:rPr>
                <w:rtl w:val="0"/>
              </w:rPr>
              <w:t xml:space="preserve"> un 16.</w:t>
            </w:r>
            <w:r w:rsidR="00000000" w:rsidRPr="00000000" w:rsidDel="00000000">
              <w:rPr>
                <w:vertAlign w:val="superscript"/>
                <w:rtl w:val="0"/>
              </w:rPr>
              <w:t xml:space="preserve">3</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16.2 prim panta pirmo daļu. No esošās redakcijas nav skaidrs, ko ietver "apstrāde", kā arī formulējums ir maldinošs, jo liek domāt, ka Valsts probācijas informācijas sistēmā iekļaujamo informāciju apstrādā tikai izmantojot e-lietas koplietošanas risinājumu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fiziskās un juridiskās personas ir domātas panta otrajā un trešajā daļā, kā arī precizēt redakciju, lai būtu nepērprotami skaidrs, uz ko tas ir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probācijas dienesta informācijas sistēmā iekļaujamo informāciju var apstrādāt, izmantojot e-lietas koplietošanas risinājumu platformu."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16.</w:t>
            </w:r>
            <w:r w:rsidR="00000000" w:rsidRPr="00000000" w:rsidDel="00000000">
              <w:rPr>
                <w:vertAlign w:val="superscript"/>
                <w:rtl w:val="0"/>
              </w:rPr>
              <w:t xml:space="preserve">2</w:t>
            </w:r>
            <w:r w:rsidR="00000000" w:rsidRPr="00000000" w:rsidDel="00000000">
              <w:rPr>
                <w:rtl w:val="0"/>
              </w:rPr>
              <w:t xml:space="preserve"> un 16.</w:t>
            </w:r>
            <w:r w:rsidR="00000000" w:rsidRPr="00000000" w:rsidDel="00000000">
              <w:rPr>
                <w:vertAlign w:val="superscript"/>
                <w:rtl w:val="0"/>
              </w:rPr>
              <w:t xml:space="preserve">3</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 pants paredz papildināt Valsts probācijas dienesta likuma 23. panta otro daļu ar 7. punktu un noteikt, ka par brīvprātīgā darba veicēju var būt persona, kura nav sodīta par tīšu smagu vai sevišķi smagu noziegumu vai, ja persona iepriekš ir bijusi sodīta par tīšu smagu vai sevišķi smagu noziegumu, no nozieguma izdarīšanas brīža ir pagājuši ne mazāk kā desmit gadi, kuru laikā persona nav atradusies brīvības atņemšanas iestādē (izciešot brīvības atņemšanas sodu) un nav sodīta par jaunu noziedzīgu nodarījumu, vai ir reabilitēta.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un likumprojekta sākotnējās ietekmes novērtējuma ziņojumā (anotācijā) (turpmāk – anotācija) nav norādīts, no kāda informācijas avota tiks saņemta minētā informācija par personas sodāmību un nav norādīts informācijas saņemšanas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juridiskās tehnikas prasībām tiesību normai ir jābūt skaidrai un viennozīmīgi saprotamai, lai tās lietotājs un piemērotājs gūtu nepārprotamu priekšstatu par savām tiesībām, pienākumiem un juridiskām sekām, precizēt likumprojektu vai anotāciju, norādot likumprojekta 14. pantā norādītās informācijas par personas sodāmību iegūšanas avotu un tās saņemšanas veidu (rakstveidā (vēstules), izmantojot datu pārraides tiešsaistes režīmu vai citus elektronisko sakaru līdzekļus (automatizēts datu apmaiņas režīms)).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 precizēts anotācijas 1. sadaļas 1.3. apakšpunkta skaidrojums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"VPD likuma 23. panta otrajā daļā ir noteikti kritēriji, kas jāņem vērā, lai persona varētu kļūt par Dienesta brīvprātīgo. VPD likuma 23. panta pirmā daļa paredz, ka Dienests brīvprātīgo var iesaistīt Dienesta funkciju īstenošanā, savukārt Dienesta funkcijas var veikt personas, kas atbilst Valsts civildienesta likuma 7. panta prasībām. VPD likuma 23. panta otrās daļas 6., 7. un 8. punkts precizēs, ka par brīvprātīgo nedrīkst būt probācijas klients, persona, kura sodīta par noziedzīgiem nodarījumiem pret tikumību un dzimumneaizskaramību (neatkarīgi no sodāmības dzēšanas vai noņemšanas) un persona, kura ir  sodīta par tīšu smagu vai sevišķi smagu noziegumu (neatkarīgi no sodāmības dzēšanas vai noņemšanas), izņemot gadījumu, kad Dienests būs izvērtējis, vai tas nekaitēs sabiedrības interesēm, un atļāvis personai veikt brīvprātīgo darbu. Pieļaujamību brīvprātīgā darba veikšanai minētajā gadījumā vērtēs Dienesta vadītāja noteiktajā kārtībā, kas tiks noteikta ar iekšējo normatīvo aktu. Tikai Dienesta kompetence būs atļaujas izsniegšana brīvprātīgā darba veikšanai minētajā gadījumā. VPD likuma 23. panta otrās daļas 8. punkts paplašinās iespējas personai veikt brīvprātīgo darbu gadījumā, ja tā būs sodīta par tīšu smagu vai sevišķi smagu noziegumu. Valsts pārvaldes iekārtas likuma 10. panta piektā daļa noteic, ka valsts pārvalde savā darbībā ievēro labas pārvaldības principu, kas ietver tādus noteikumus, kuru mērķis ir panākt, lai valsts pārvalde ievērotu privātpersonas tiesības un tiesiskās intereses. Ņemot vērā minēto, Dienests, neradot brīvprātīgajam papildu administratīvo slogu, pamatojies uz 2011. gada 8. februāra starpresoru vienošanos Nr. 9002-9/1, kas noslēgta starp Dienestu un Iekšlietu ministrijas informācijas centu "Par informācijas sistēmu lietošanu tiešsaistes režīmā" vai slēdzot jaunu starpresoru vienošanos, iegūs informāciju par brīvprātīgā sodāmību, proti, vai brīvprātīgais ir sodīts par tīšu smagu vai sevišķi smagu noziegumu izdarīšanu – neatkarīgi no sodāmības dzēšanas vai noņemšanas."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7.5. apakšpunktu ar informāciju, ka  iesaistītās institūcijas likumprojekta izpildi nodrošinās tām piešķirto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 precizēts anotācijas 7.5. 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"Iesaistītās institūcijas Likumprojekta izpildi nodrošinās tām piešķirto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VPD likuma 25. panta 1.</w:t>
            </w:r>
            <w:r w:rsidR="00000000" w:rsidRPr="00000000" w:rsidDel="00000000">
              <w:rPr>
                <w:vertAlign w:val="superscript"/>
                <w:rtl w:val="0"/>
              </w:rPr>
              <w:t xml:space="preserve">1</w:t>
            </w:r>
            <w:r w:rsidR="00000000" w:rsidRPr="00000000" w:rsidDel="00000000">
              <w:rPr>
                <w:rtl w:val="0"/>
              </w:rPr>
              <w:t xml:space="preserve"> daļas 8. punktā samazinās Latvijas Nacionālā arhīva maksas ieņēmumus, izsniedzot apliecinātas dokumentu (tiesu nolēmumu) kopijas, lai gan tās būtu izsniedzamas par maksu ar saskaņā ar Ministru kabineta 2013. gada 17. septembra noteikumos Nr. 857 "Latvijas Nacionālā arhīva publisko maksas pakalpojumu cenrādis" notiktajiem izcenojumiem. Līdz ar to samazināsies Latvijas Nacionālā arhīva maksas 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7.2. apakšpunktu, jo no Likumprojekta netiek izslēgts grozījums VPD likuma 25. panta 1.1 daļas 8. punktā, jo tas radīs administratīvās izmaksas Latvijas Nacionālajam arhīvam, vienlaicīgi samazinot ieņēmumus par maksas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administratīvās izmaksas jāaprēķina katrai mērķgrupai un tikai tām informācijas sniegšanas prasībām, kas izriet no tiesību akta projekta. Ja tiesību akta projekts paredz grozījumus jau esošajā tiesību aktā un šie grozījumi skar tikai daļu no tām informācijas sniegšanas prasībām, ko nosaka spēkā esošais regulējums, tad ar aprēķinu palīdzību jānoskaidro administratīvo izmaksu izmaiņas – starpība starp esošā un plānotā regulējuma administratīvajām izmaksām. Administratīvās izmaksas aprēķina arī tādā gadījumā, ja viena valsts pārvaldes institūcija sniedz informāciju citai institūcijai (radīto administratīvo slogu aprēķina, sākot no 1 euro). Līdz ar to attiecīgi ir aizpildāms arī anotācijas 7.2. apakšpunkts, vai arī no Likumprojekta izslēdzams grozījums VPD likuma 25. panta 1.</w:t>
            </w:r>
            <w:r w:rsidR="00000000" w:rsidRPr="00000000" w:rsidDel="00000000">
              <w:rPr>
                <w:vertAlign w:val="superscript"/>
                <w:rtl w:val="0"/>
              </w:rPr>
              <w:t xml:space="preserve">1</w:t>
            </w:r>
            <w:r w:rsidR="00000000" w:rsidRPr="00000000" w:rsidDel="00000000">
              <w:rPr>
                <w:rtl w:val="0"/>
              </w:rPr>
              <w:t xml:space="preserve"> daļas 8. punktā un attiecīgi precizējams anotācijas 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16. panta izņemts grozījums attiecībā uz VPD likuma 25. panta 1.</w:t>
            </w:r>
            <w:r w:rsidR="00000000" w:rsidRPr="00000000" w:rsidDel="00000000">
              <w:rPr>
                <w:vertAlign w:val="superscript"/>
                <w:rtl w:val="0"/>
              </w:rPr>
              <w:t xml:space="preserve">1</w:t>
            </w:r>
            <w:r w:rsidR="00000000" w:rsidRPr="00000000" w:rsidDel="00000000">
              <w:rPr>
                <w:rtl w:val="0"/>
              </w:rPr>
              <w:t xml:space="preserve"> daļas 8.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 nodaļu ar 3.1 un 3.2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2. pantā ietvertajā Valsts probācijas dienesta likuma 3.</w:t>
            </w:r>
            <w:r w:rsidR="00000000" w:rsidRPr="00000000" w:rsidDel="00000000">
              <w:rPr>
                <w:vertAlign w:val="superscript"/>
                <w:rtl w:val="0"/>
              </w:rPr>
              <w:t xml:space="preserve">2 </w:t>
            </w:r>
            <w:r w:rsidR="00000000" w:rsidRPr="00000000" w:rsidDel="00000000">
              <w:rPr>
                <w:rtl w:val="0"/>
              </w:rPr>
              <w:t xml:space="preserve">panta pirmajā daļā vārdus "iegūtos vai sagatavotos papīra formā sagatavotos" ar vārdiem "iegūtos vai papīra formā sagatavotos".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precizēts VPD likuma 3.</w:t>
            </w:r>
            <w:r w:rsidR="00000000" w:rsidRPr="00000000" w:rsidDel="00000000">
              <w:rPr>
                <w:vertAlign w:val="superscript"/>
                <w:rtl w:val="0"/>
              </w:rPr>
              <w:t xml:space="preserve">2</w:t>
            </w:r>
            <w:r w:rsidR="00000000" w:rsidRPr="00000000" w:rsidDel="00000000">
              <w:rPr>
                <w:rtl w:val="0"/>
              </w:rPr>
              <w:t xml:space="preserve"> panta pirmās daļas ievadteikums: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probācijas dienesta funkciju īstenošanā papīra formā iegūtos vai sagatavotos dokumentus pārvērš elektroniskā formā un apliecina ar elektronisko parakstu regulas Nr. 910/2014 3. panta 10. punkta izpratnē, kas papildus apliecināts ar pamatdarbības informācijas sistēmas izveidotu kvalificētu elektronisko zīmogu regulas Nr. 910/2014 3. panta 27. punkta izpratnē un laika zīmogu regulas Nr. 910/2014 3. panta 33. punkta izpratnē, ievērojot šādus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 nodaļu ar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 pants paredz papildināt Valsts probācijas dienesta likuma 23. panta otro daļu ar 7. punktu un noteikt, ka par brīvprātīgā darba veicēju var būt persona, kura nav sodīta par tīšu smagu vai sevišķi smagu noziegumu vai, ja persona iepriekš ir bijusi sodīta par tīšu smagu vai sevišķi smagu noziegumu, no nozieguma izdarīšanas brīža ir pagājuši ne mazāk kā desmit gadi, kuru laikā persona nav atradusies brīvības atņemšanas iestādē (izciešot brīvības atņemšanas sodu) un nav sodīta par jaunu noziedzīgu nodarījumu, vai ir reabilitēta. Savukārt likumprojekta sākotnējās ietekmes novērtējuma ziņojumā (anotācijā) (turpmāk – anotācija) norādīts: “Likumprojekta 23. panta 6. un 7. punkts precizēs, ka par brīvprātīgo nedrīkst būt probācijas klients un persona, kura ir  sodīta par tīšu smagu vai sevišķi smagu noziegumu, vai iepriekš persona bijusi sodīta par šādu noziedzīgu nodarījumu.”. Vēršama uzmanība, ka anotācijā nav ietverts skaidrojums normā ietvertajam kritērijam - persona iepriekš ir bijusi sodīta par tīšu smagu vai sevišķi smagu noziegumu, no nozieguma izdarīšanas brīža ir pagājuši ne mazāk kā desmit gadi, kuru laikā persona nav atradusies brīvības atņemšanas iestādē (izciešot brīvības atņemšanas sodu) un nav sodīta par jaunu noziedzīgu nodarījumu, vai ir reabilitēta.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anotācijā paredzēto, informāciju par brīvprātīgā sodāmību Valsts probācijas dienests iegūs no Iekšlietu ministrijas Informācijas centra, lūdzam izvērtēt kā praksē būs iespējams piemērot šo kritēriju (10 gadi no nozieguma izdarīšanas brīža) un attiecīgi precizēt minēto normu, kā arī papildināt anotāciju ar atbilstošu tās skaidrojumu. Norādāms, ka saskaņā ar Sodu reģistra likumu noziedzīga nodarījuma izdarīšanas datums tiek ievadīts tikai no 2014. gada, tāpat jāņem vērā, ka noziedzīga nodarījuma izdarīšanas datums Sodu reģistrā nebūs pieejams arī gadījumos, kad ziņas par personas sodāmību tiks saņemtas no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 pants precizēts, VPD likuma 23. panta otrā daļa tiks papildināta ar 6., 7. un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nav probācijas klients;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nav sodīta par noziedzīgiem nodarījumiem pret tikumību un dzimumneaizskaramību – neatkarīgi no sodāmības dzēšanas vai noņemšanas;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nav sodīta par tīšu smagu vai sevišķi smagu noziegumu, – neatkarīgi no sodāmības dzēšanas vai noņemšanas – izņemot gadījumu, kad pēc sodāmības dzēšanas vai noņemšanas Valsts probācijas dienests izvērtējis, vai tas nekaitē sabiedrības interesēm, un atļāvis šai personai veikt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precizēta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VPD likuma 23. panta otrās daļas 4. punktu un papildināt daļu ar 6., 7. un 8. punktu. Šobrīd panta otrās daļas 4. punkts paredz, ka par brīvprātīgo var būt persona, kura ir saņēmusi Dienesta atzinumu, ka spēj veikt līgumā par brīvprātīgo darbu paredzamos uzdevumus. Šāda norma nav nepieciešama, jo tā ir attiecināma tikai uz brīvprātīgajiem, kuri ir izlīguma procesa starpnieki, un šo procesu regulē Ministru kabineta 2018. gada 19. jūnija noteikumi Nr. 346 "Kārtība, kādā apmāca un sertificē brīvprātīgā darba veicējus izlīguma procesa organizēšanai un vadīšanai".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VPD likuma 23. panta otrajā daļā ir noteikti kritēriji, kas jāņem vērā, lai persona varētu kļūt par Dienesta brīvprātīgo. VPD likuma 23. panta pirmā daļa paredz, ka Dienests brīvprātīgo var iesaistīt Dienesta funkciju īstenošanā, savukārt Dienesta funkcijas var veikt personas, kas atbilst Valsts civildienesta likuma 7. panta prasībām. VPD likuma 23. panta otrās daļas 6., 7. un 8. punkts precizēs, ka par brīvprātīgo nedrīkst būt probācijas klients, persona, kura sodīta par noziedzīgiem nodarījumiem pret tikumību un dzimumneaizskaramību (neatkarīgi no sodāmības dzēšanas vai noņemšanas) un persona, kura ir  sodīta par tīšu smagu vai sevišķi smagu noziegumu (neatkarīgi no sodāmības dzēšanas vai noņemšanas), izņemot gadījumu, kad Dienests būs izvērtējis, vai tas nekaitēs sabiedrības interesēm, un atļāvis personai veikt brīvprātīgo darbu. Pieļaujamību brīvprātīgā darba veikšanai minētajā gadījumā vērtēs Dienesta vadītāja noteiktajā kārtībā, kas tiks noteikta ar iekšējo normatīvo aktu. Tikai Dienesta kompetence būs atļaujas izsniegšana brīvprātīgā darba veikšanai minētajā gadījumā. VPD likuma 23. panta otrās daļas 8. punkts paplašinās iespējas personai veikt brīvprātīgo darbu gadījumā, ja tā būs sodīta par tīšu smagu vai sevišķi smagu noziegumu. Valsts pārvaldes iekārtas likuma 10. panta piektā daļa noteic, ka valsts pārvalde savā darbībā ievēro labas pārvaldības principu, kas ietver tādus noteikumus, kuru mērķis ir panākt, lai valsts pārvalde ievērotu privātpersonas tiesības un tiesiskās intereses. Ņemot vērā minēto, Dienests, neradot brīvprātīgajam papildu administratīvo slogu, pamatojies uz 2011. gada 8. februāra starpresoru vienošanos Nr. 9002-9/1, kas noslēgta starp Dienestu un Iekšlietu ministrijas informācijas centu "Par informācijas sistēmu lietošanu tiešsaistes režīmā" vai slēdzot jaunu starpresoru vienošanos, iegūs informāciju par brīvprātīgā sodāmību, proti, vai brīvprātīgais ir sodīts par tīšu smagu vai sevišķi smagu noziegumu izdarīšanu – neatkarīgi no sodāmības dzēšanas vai noņemšanas."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w:t>
            </w:r>
            <w:r w:rsidR="00000000" w:rsidRPr="00000000" w:rsidDel="00000000">
              <w:rPr>
                <w:vertAlign w:val="superscript"/>
                <w:rtl w:val="0"/>
              </w:rPr>
              <w:t xml:space="preserve">1</w:t>
            </w:r>
            <w:r w:rsidR="00000000" w:rsidRPr="00000000" w:rsidDel="00000000">
              <w:rPr>
                <w:rtl w:val="0"/>
              </w:rPr>
              <w:t xml:space="preserve"> daļas 8. punktu pēc vārda "saņemt" ar vārdiem "bez 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grozījumu VPD likuma 25.panta 1.</w:t>
            </w:r>
            <w:r w:rsidR="00000000" w:rsidRPr="00000000" w:rsidDel="00000000">
              <w:rPr>
                <w:vertAlign w:val="superscript"/>
                <w:rtl w:val="0"/>
              </w:rPr>
              <w:t xml:space="preserve">1</w:t>
            </w:r>
            <w:r w:rsidR="00000000" w:rsidRPr="00000000" w:rsidDel="00000000">
              <w:rPr>
                <w:rtl w:val="0"/>
              </w:rPr>
              <w:t xml:space="preserve"> daļas 8.punktā, jo kā norādīts anotācijas 1.3.punktā, tad Likumprojekts paredz precizēt 1.</w:t>
            </w:r>
            <w:r w:rsidR="00000000" w:rsidRPr="00000000" w:rsidDel="00000000">
              <w:rPr>
                <w:vertAlign w:val="superscript"/>
                <w:rtl w:val="0"/>
              </w:rPr>
              <w:t xml:space="preserve">1</w:t>
            </w:r>
            <w:r w:rsidR="00000000" w:rsidRPr="00000000" w:rsidDel="00000000">
              <w:rPr>
                <w:rtl w:val="0"/>
              </w:rPr>
              <w:t xml:space="preserve"> likuma 25. panta 1.</w:t>
            </w:r>
            <w:r w:rsidR="00000000" w:rsidRPr="00000000" w:rsidDel="00000000">
              <w:rPr>
                <w:vertAlign w:val="superscript"/>
                <w:rtl w:val="0"/>
              </w:rPr>
              <w:t xml:space="preserve">1</w:t>
            </w:r>
            <w:r w:rsidR="00000000" w:rsidRPr="00000000" w:rsidDel="00000000">
              <w:rPr>
                <w:rtl w:val="0"/>
              </w:rPr>
              <w:t xml:space="preserve"> daļas 8. punktu, lai Dienesta ierēdņiem funkciju izpildē būtu  tiesības  bez maksas saņemt pilnus tiesas nolēmumus par probācijas klientu no Latvijas Nacionālā arhīva.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datus par vēsturiskajām sodāmībām iegūst no Iekšlietu ministrijas Informācijas centra. Savukārt Iekšlietu ministrijas Informācijas centram ir tiesības bez maksas vajadzīgo informāciju pieprasīt no Latvijas Nacionālā arhīva un sadarbība Iekšlietu ministrijas Informācijas centram ar Latvijas Nacionālo arhīvu ir veiksmīga. Līdz ar to šādos gadījumos Latvijas Nacionālā arhīva ieskatā, Dienestam būtu jālūdz vajadzīgo informāciju no Iekšlietu ministrijas Informācijas centra, kurš attiecīgi to pieprasītu iesniegt Latvijas Nacionālajam arhīvam un ievadītu vajadzīgos datus Sodu reģistrā, kur tie būtu izmantojami arī citos gadījumos, kad tos būs nepieciešams iegūt citām tiesībaizsardzības iestādēm un tiesām. Tas arī nodrošinātu, ka Latvijas Nacionālais arhīvs neveic vienas un tās pašas informācijas sagatavošanu vairākas reizes, jo informācija tiktu ievadīta Sodu reģistrā. Tādējādi tiks nodrošināta arī plašāka informācijas pieejamība, jo tā tiktu iekļauta Sodu reģistrā un netiktu nelietderīgi tērēti Latvijas Nacionālā arhīva resursi, vairākkārt sagatavojot vienu un to pašu informāciju, izpildot  vairāku tiesībaizsardzības iestāžu vai tiesu pieprasījumiem.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16. panta izņemts grozījums attiecībā uz VPD likuma 25. panta 1.</w:t>
            </w:r>
            <w:r w:rsidR="00000000" w:rsidRPr="00000000" w:rsidDel="00000000">
              <w:rPr>
                <w:vertAlign w:val="superscript"/>
                <w:rtl w:val="0"/>
              </w:rPr>
              <w:t xml:space="preserve">1</w:t>
            </w:r>
            <w:r w:rsidR="00000000" w:rsidRPr="00000000" w:rsidDel="00000000">
              <w:rPr>
                <w:rtl w:val="0"/>
              </w:rPr>
              <w:t xml:space="preserve"> daļas 8.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I sadaļas “Tiesību akta projekta izstrādes nepieciešamība” 1.3.apakšpunkta “Pašreizējā situācija, problēmas un risinājumi” sadaļā “Risinājuma apraksts” ietverto informāciju par Eiropas Savienības struktūrfondu un Kohēzijas fonda 2014.–2020.gada plānošanas perioda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ietvaros īstenošanā esošo Valsts probācijas dienesta informācijas un komunikācijas tehnoloģu projektu Nr. 2.2.1.1/17/I/011 “Probācijas klientu uzskaites sistēmas pilnveidošana”, norādot tā numuru un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 sadaļas 1.3. apakšpunkta skaidrojums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aprīlī Dienests ir uzsācis īstenot aktivitātes, kas nodrošinās Valsts probācijas dienesta informācijas sistēmas (turpmāk – sistēma PLUS) darbību elektronizēšanu jeb e-lietas ieviešanas ietvaros. Minēto noteic Ministru kabineta 2015. gada 17. novembra noteikumi Nr. 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 (turpmāk – MK noteikumi Nr. 653) un Dienesta informācijas un komunikācijas tehnoloģiju projekts Nr. 2.2.1.1/17/I/011 "Probācijas klientu uzskaites sistēmas pilnveidošana". E-lietas ietvaros paredzēta kriminālprocesa efektīvāka virzība un Dienesta funkciju izpilde, samazinot dokumentu plūsmas laiku, tādējādi uzlabojot Dienesta efektivitāti ar elektronisko risinājumu palīdzību. Dienesta mērķis e-lietas kontekstā ir sistēmas PLUS pilnveide, risinot dokumentu plūsmas elektronizācijas pilnveidošanu starp Dienesta funkciju īstenošanā iesaistītajām iestādēm un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7.5. apakšsadaļu ar informāciju, ka  iesaistītās institūcijas likumprojekta izpildi nodrošinās tām piešķirto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7. sadaļas 7.5.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"Iesaistītās institūcijas Likumprojekta izpildi nodrošinās tām piešķirto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pamatojumu par VPD likuma 25. panta 1.</w:t>
            </w:r>
            <w:r w:rsidR="00000000" w:rsidRPr="00000000" w:rsidDel="00000000">
              <w:rPr>
                <w:vertAlign w:val="superscript"/>
                <w:rtl w:val="0"/>
              </w:rPr>
              <w:t xml:space="preserve">1</w:t>
            </w:r>
            <w:r w:rsidR="00000000" w:rsidRPr="00000000" w:rsidDel="00000000">
              <w:rPr>
                <w:rtl w:val="0"/>
              </w:rPr>
              <w:t xml:space="preserve"> daļas 8. punkta grozījumu  saistībā ar priekšlikumu  par  VPD likuma 25. panta 1.</w:t>
            </w:r>
            <w:r w:rsidR="00000000" w:rsidRPr="00000000" w:rsidDel="00000000">
              <w:rPr>
                <w:vertAlign w:val="superscript"/>
                <w:rtl w:val="0"/>
              </w:rPr>
              <w:t xml:space="preserve">1</w:t>
            </w:r>
            <w:r w:rsidR="00000000" w:rsidRPr="00000000" w:rsidDel="00000000">
              <w:rPr>
                <w:rtl w:val="0"/>
              </w:rPr>
              <w:t xml:space="preserve"> daļas 8. punkta grozījumu un iebildumu par anotācijas 7.2.apakšpunktu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16. panta izņemts grozījums attiecībā uz VPD likuma 25. panta 1.</w:t>
            </w:r>
            <w:r w:rsidR="00000000" w:rsidRPr="00000000" w:rsidDel="00000000">
              <w:rPr>
                <w:vertAlign w:val="superscript"/>
                <w:rtl w:val="0"/>
              </w:rPr>
              <w:t xml:space="preserve">1</w:t>
            </w:r>
            <w:r w:rsidR="00000000" w:rsidRPr="00000000" w:rsidDel="00000000">
              <w:rPr>
                <w:rtl w:val="0"/>
              </w:rPr>
              <w:t xml:space="preserve"> daļas 8.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21-TA-694</w:t>
    </w:r>
    <w:r>
      <w:br/>
    </w:r>
    <w:r w:rsidR="00000000" w:rsidRPr="00000000" w:rsidDel="00000000">
      <w:rPr>
        <w:rtl w:val="0"/>
      </w:rPr>
      <w:t xml:space="preserve">11.02.2022. 14.19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21-TA-694</w:t>
    </w:r>
    <w:r>
      <w:br/>
    </w:r>
    <w:r w:rsidR="00000000" w:rsidRPr="00000000" w:rsidDel="00000000">
      <w:rPr>
        <w:rtl w:val="0"/>
      </w:rPr>
      <w:t xml:space="preserve">11.02.2022. 14.19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Izziņa_21-TA-694.docx</dc:title>
</cp:coreProperties>
</file>

<file path=docProps/custom.xml><?xml version="1.0" encoding="utf-8"?>
<Properties xmlns="http://schemas.openxmlformats.org/officeDocument/2006/custom-properties" xmlns:vt="http://schemas.openxmlformats.org/officeDocument/2006/docPropsVTypes"/>
</file>