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26-TA-1100: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drošības stiprināšanas pasākuma “Katastrofu pārvaldības centru būvniecība” īstenošanas turpināšanu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25.05.2026. 16:28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55.1. apakšpunktā noteiktajam, Finanšu ministrija atzinumu par projektu sniegs vispārējā kārtībā - 10 darba dienu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- 11.06.2026. - pēc termiņa)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Iekšlietu ministrijai (Nodrošinājuma valsts aģentūrai) uzņemties ilgtermiņa saistības 2025. – 2029. gadam un noslēgt līgumus šī protokollēmuma 2. punktā minēto katastrofu pārvaldības centru projektēšanai, būvdarbiem un saistīto pakalpojumu sniegšanai, nepārsniedzot 30 121 538</w:t>
            </w:r>
            <w:r w:rsidR="00000000" w:rsidRPr="00000000" w:rsidDel="00000000">
              <w:rPr>
                <w:i w:val="1"/>
                <w:rtl w:val="0"/>
              </w:rPr>
              <w:t xml:space="preserve"> 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- 11.06.2026. - pēc termiņa)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Iekšlietu ministrijai (Nodrošinājuma valsts aģentūrai) uzņemties ilgtermiņa saistības 2026. – 2028. gadam un noslēgt līgumus šī protokollēmuma 2. punktā minēto katastrofu pārvaldības centru projektēšanai, būvdarbiem un saistīto darbu un pakalpojumu izmaksu segšanai, nepārsniedzot 30 006 468</w:t>
            </w:r>
            <w:r w:rsidR="00000000" w:rsidRPr="00000000" w:rsidDel="00000000">
              <w:rPr>
                <w:i w:val="1"/>
                <w:rtl w:val="0"/>
              </w:rPr>
              <w:t xml:space="preserve"> 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risinājumu, kas paredz informatīvajā ziņojumā norādīto izmaksu 31 909 972 </w:t>
            </w:r>
            <w:r w:rsidR="00000000" w:rsidRPr="00000000" w:rsidDel="00000000">
              <w:rPr>
                <w:i w:val="1"/>
                <w:rtl w:val="0"/>
              </w:rPr>
              <w:t xml:space="preserve">euro</w:t>
            </w:r>
            <w:r w:rsidR="00000000" w:rsidRPr="00000000" w:rsidDel="00000000">
              <w:rPr>
                <w:rtl w:val="0"/>
              </w:rPr>
              <w:t xml:space="preserve"> apmērā segšanu budžeta resora "74. Gadskārtējā valsts budžeta izpildes procesā pārdalāmais finansējums" programmas 18.00.00 "Finansējums valsts drošības stiprināšanas pasākumiem" ietvaros, tajā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- 11.06.2026. - pēc termiņa)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risinājumu, kas paredz informatīvajā ziņojumā norādīto izmaksu 30 469 337 </w:t>
            </w:r>
            <w:r w:rsidR="00000000" w:rsidRPr="00000000" w:rsidDel="00000000">
              <w:rPr>
                <w:i w:val="1"/>
                <w:rtl w:val="0"/>
              </w:rPr>
              <w:t xml:space="preserve">euro</w:t>
            </w:r>
            <w:r w:rsidR="00000000" w:rsidRPr="00000000" w:rsidDel="00000000">
              <w:rPr>
                <w:rtl w:val="0"/>
              </w:rPr>
              <w:t xml:space="preserve"> apmērā segšanu budžeta resora "74. Gadskārtējā valsts budžeta izpildes procesā pārdalāmais finansējums" programmas 18.00.00 "Finansējums valsts drošības stiprināšanas pasākumiem" ietvaros, tajā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 - pēc termiņa)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 - pēc termiņa)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 - pēc termiņa)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Iekšlietu ministrijai (Nodrošinājuma valsts aģentūrai) uzņemties ilgtermiņa saistības 2025. – 2029. gadam un noslēgt līgumus šī protokollēmuma 2. punktā minēto katastrofu pārvaldības centru projektēšanai, būvdarbiem un saistīto pakalpojumu sniegšanai, nepārsniedzot 30 121 538</w:t>
            </w:r>
            <w:r w:rsidR="00000000" w:rsidRPr="00000000" w:rsidDel="00000000">
              <w:rPr>
                <w:i w:val="1"/>
                <w:rtl w:val="0"/>
              </w:rPr>
              <w:t xml:space="preserve"> 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 - pēc termiņa)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Iekšlietu ministrijai (Nodrošinājuma valsts aģentūrai) uzņemties ilgtermiņa saistības 2026. – 2028. gadam un noslēgt līgumus šī protokollēmuma 2. punktā minēto katastrofu pārvaldības centru projektēšanai, būvdarbiem un saistīto darbu un pakalpojumu izmaksu segšanai, nepārsniedzot 30 006 468</w:t>
            </w:r>
            <w:r w:rsidR="00000000" w:rsidRPr="00000000" w:rsidDel="00000000">
              <w:rPr>
                <w:i w:val="1"/>
                <w:rtl w:val="0"/>
              </w:rPr>
              <w:t xml:space="preserve"> 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pasākuma "Katastrofu pārvaldības centru būvniecība" īstenošanas turpināšanas rezultātā veidosies negatīva ietekme uz vispārējās valdības budžeta bilanci, ņemot vērā to, ka finansējums minētajam pasākumam likumā "Par valsts budžetu 2023. gadam un budžeta ietvaru 2023., 2024. un 2025. gadam" bija piešķirts 2023.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 - pēc termiņa)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pasākuma "Katastrofu pārvaldības centru būvniecība" īstenošanas turpināšanas rezultātā veidosies negatīva ietekme uz vispārējās valdības budžeta bilanci 2026.-2028. gadā, ņemot vērā to, ka finansējums minētajam pasākumam bija piešķirts izmantošanai 2023. – 2025. gadā.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26-TA-1100</w:t>
    </w:r>
    <w:r>
      <w:br/>
    </w:r>
    <w:r w:rsidR="00000000" w:rsidRPr="00000000" w:rsidDel="00000000">
      <w:rPr>
        <w:rtl w:val="0"/>
      </w:rPr>
      <w:t xml:space="preserve">15.09.2026. 22.09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26-TA-1100</w:t>
    </w:r>
    <w:r>
      <w:br/>
    </w:r>
    <w:r w:rsidR="00000000" w:rsidRPr="00000000" w:rsidDel="00000000">
      <w:rPr>
        <w:rtl w:val="0"/>
      </w:rPr>
      <w:t xml:space="preserve">15.09.2026. 22.09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Izziņa_26-TA-1100.docx</dc:title>
</cp:coreProperties>
</file>

<file path=docProps/custom.xml><?xml version="1.0" encoding="utf-8"?>
<Properties xmlns="http://schemas.openxmlformats.org/officeDocument/2006/custom-properties" xmlns:vt="http://schemas.openxmlformats.org/officeDocument/2006/docPropsVTypes"/>
</file>