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CE1DB" w14:textId="2C626E03" w:rsidR="00D55642" w:rsidRPr="00D55642" w:rsidRDefault="009946F1"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anchorId="1B920139" wp14:editId="033BE8E6">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43FF33"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strokeweight=".25pt">
                <w10:wrap type="square"/>
              </v:shape>
            </w:pict>
          </mc:Fallback>
        </mc:AlternateContent>
      </w:r>
      <w:r>
        <w:rPr>
          <w:noProof/>
        </w:rPr>
        <w:drawing>
          <wp:anchor distT="0" distB="0" distL="114300" distR="114300" simplePos="0" relativeHeight="251657216" behindDoc="1" locked="0" layoutInCell="1" allowOverlap="1" wp14:anchorId="4B45AAEB" wp14:editId="1830724D">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0189AA"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650B2961" w14:textId="77777777" w:rsidR="00D55642" w:rsidRPr="006B01C5" w:rsidRDefault="00D55642" w:rsidP="00D55642">
      <w:pPr>
        <w:pStyle w:val="Header"/>
        <w:jc w:val="center"/>
        <w:rPr>
          <w:rFonts w:ascii="Times New Roman" w:hAnsi="Times New Roman"/>
        </w:rPr>
      </w:pPr>
    </w:p>
    <w:p w14:paraId="783F5A48" w14:textId="77777777" w:rsidR="00D55642" w:rsidRPr="006B01C5" w:rsidRDefault="00D55642" w:rsidP="00D55642">
      <w:pPr>
        <w:spacing w:after="0" w:line="240" w:lineRule="auto"/>
        <w:jc w:val="center"/>
        <w:rPr>
          <w:rFonts w:ascii="Times New Roman" w:hAnsi="Times New Roman"/>
        </w:rPr>
      </w:pPr>
    </w:p>
    <w:p w14:paraId="31777983"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4F7D6C15"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E60343" w14:paraId="04A6AA59" w14:textId="77777777" w:rsidTr="00472AFF">
        <w:tc>
          <w:tcPr>
            <w:tcW w:w="3227" w:type="dxa"/>
            <w:hideMark/>
          </w:tcPr>
          <w:p w14:paraId="19A84523"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08.09.2021</w:t>
            </w:r>
          </w:p>
        </w:tc>
        <w:tc>
          <w:tcPr>
            <w:tcW w:w="3260" w:type="dxa"/>
            <w:hideMark/>
          </w:tcPr>
          <w:p w14:paraId="67710B95"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1-57/2486</w:t>
            </w:r>
          </w:p>
        </w:tc>
        <w:tc>
          <w:tcPr>
            <w:tcW w:w="3260" w:type="dxa"/>
            <w:hideMark/>
          </w:tcPr>
          <w:p w14:paraId="76D631FC" w14:textId="77777777"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Satiksmes ministrija</w:t>
            </w:r>
          </w:p>
          <w:p w14:paraId="12488F1B" w14:textId="77777777" w:rsidR="00BD3CC7" w:rsidRDefault="00BD3CC7">
            <w:pPr>
              <w:spacing w:after="0" w:line="240" w:lineRule="auto"/>
              <w:jc w:val="both"/>
              <w:rPr>
                <w:rFonts w:ascii="Times New Roman" w:hAnsi="Times New Roman"/>
                <w:sz w:val="28"/>
                <w:szCs w:val="24"/>
              </w:rPr>
            </w:pPr>
          </w:p>
        </w:tc>
      </w:tr>
      <w:tr w:rsidR="00E60343" w14:paraId="052E0E30" w14:textId="77777777" w:rsidTr="00472AFF">
        <w:tc>
          <w:tcPr>
            <w:tcW w:w="3227" w:type="dxa"/>
            <w:hideMark/>
          </w:tcPr>
          <w:p w14:paraId="08E1B9E7"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19.08.2021</w:t>
            </w:r>
          </w:p>
        </w:tc>
        <w:tc>
          <w:tcPr>
            <w:tcW w:w="3260" w:type="dxa"/>
            <w:hideMark/>
          </w:tcPr>
          <w:p w14:paraId="56A594C7"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29 23.§</w:t>
            </w:r>
          </w:p>
        </w:tc>
        <w:tc>
          <w:tcPr>
            <w:tcW w:w="3260" w:type="dxa"/>
          </w:tcPr>
          <w:p w14:paraId="29498989" w14:textId="77777777" w:rsidR="00735284" w:rsidRDefault="00735284">
            <w:pPr>
              <w:spacing w:after="0" w:line="240" w:lineRule="auto"/>
              <w:jc w:val="both"/>
              <w:rPr>
                <w:rFonts w:ascii="Times New Roman" w:hAnsi="Times New Roman"/>
                <w:sz w:val="28"/>
                <w:szCs w:val="24"/>
              </w:rPr>
            </w:pPr>
          </w:p>
        </w:tc>
      </w:tr>
    </w:tbl>
    <w:p w14:paraId="52E2EA81" w14:textId="77777777" w:rsidR="00735284" w:rsidRDefault="00735284" w:rsidP="00735284">
      <w:pPr>
        <w:spacing w:after="0" w:line="240" w:lineRule="auto"/>
        <w:jc w:val="both"/>
        <w:rPr>
          <w:rFonts w:ascii="Times New Roman" w:hAnsi="Times New Roman"/>
          <w:sz w:val="24"/>
          <w:szCs w:val="24"/>
        </w:rPr>
      </w:pPr>
    </w:p>
    <w:p w14:paraId="664B3100" w14:textId="77777777" w:rsidR="00735284" w:rsidRDefault="00735284" w:rsidP="00735284">
      <w:pPr>
        <w:spacing w:after="0" w:line="240" w:lineRule="auto"/>
        <w:rPr>
          <w:rFonts w:ascii="Times New Roman" w:hAnsi="Times New Roman"/>
          <w:sz w:val="28"/>
          <w:szCs w:val="28"/>
        </w:rPr>
      </w:pPr>
    </w:p>
    <w:p w14:paraId="6DA3BA8B" w14:textId="77777777" w:rsidR="005601B8" w:rsidRPr="00692CAF" w:rsidRDefault="005601B8" w:rsidP="005601B8">
      <w:pPr>
        <w:shd w:val="clear" w:color="auto" w:fill="FFFFFF"/>
        <w:spacing w:after="0" w:line="240" w:lineRule="auto"/>
        <w:jc w:val="both"/>
        <w:rPr>
          <w:rFonts w:ascii="Times New Roman" w:hAnsi="Times New Roman"/>
          <w:bCs/>
          <w:sz w:val="28"/>
          <w:szCs w:val="28"/>
          <w:lang w:eastAsia="lv-LV"/>
        </w:rPr>
      </w:pPr>
      <w:r w:rsidRPr="00555843">
        <w:rPr>
          <w:rFonts w:ascii="Times New Roman" w:hAnsi="Times New Roman"/>
          <w:sz w:val="28"/>
          <w:szCs w:val="28"/>
        </w:rPr>
        <w:t xml:space="preserve">Par </w:t>
      </w:r>
      <w:r>
        <w:rPr>
          <w:rFonts w:ascii="Times New Roman" w:eastAsia="Times New Roman" w:hAnsi="Times New Roman"/>
          <w:sz w:val="28"/>
          <w:szCs w:val="28"/>
        </w:rPr>
        <w:t xml:space="preserve">Ministru kabineta </w:t>
      </w:r>
      <w:r w:rsidRPr="00692CAF">
        <w:rPr>
          <w:rFonts w:ascii="Times New Roman" w:hAnsi="Times New Roman"/>
          <w:bCs/>
          <w:sz w:val="28"/>
          <w:szCs w:val="28"/>
          <w:lang w:eastAsia="lv-LV"/>
        </w:rPr>
        <w:t>noteikumu</w:t>
      </w:r>
    </w:p>
    <w:p w14:paraId="3D3855C4" w14:textId="77777777" w:rsidR="005601B8" w:rsidRDefault="005601B8" w:rsidP="005601B8">
      <w:pPr>
        <w:shd w:val="clear" w:color="auto" w:fill="FFFFFF"/>
        <w:spacing w:after="0" w:line="240" w:lineRule="auto"/>
        <w:jc w:val="both"/>
        <w:rPr>
          <w:rFonts w:ascii="Times New Roman" w:hAnsi="Times New Roman"/>
          <w:bCs/>
          <w:sz w:val="28"/>
          <w:szCs w:val="28"/>
        </w:rPr>
      </w:pPr>
      <w:r w:rsidRPr="00692CAF">
        <w:rPr>
          <w:rFonts w:ascii="Times New Roman" w:hAnsi="Times New Roman"/>
          <w:bCs/>
          <w:sz w:val="28"/>
          <w:szCs w:val="28"/>
          <w:lang w:eastAsia="lv-LV"/>
        </w:rPr>
        <w:t>projektu “</w:t>
      </w:r>
      <w:r w:rsidRPr="004D41F9">
        <w:rPr>
          <w:rFonts w:ascii="Times New Roman" w:hAnsi="Times New Roman"/>
          <w:bCs/>
          <w:sz w:val="28"/>
          <w:szCs w:val="28"/>
        </w:rPr>
        <w:t>Noteikumi par numerācijas</w:t>
      </w:r>
    </w:p>
    <w:p w14:paraId="353F1001" w14:textId="77777777" w:rsidR="005601B8" w:rsidRDefault="005601B8" w:rsidP="005601B8">
      <w:pPr>
        <w:shd w:val="clear" w:color="auto" w:fill="FFFFFF"/>
        <w:spacing w:after="0" w:line="240" w:lineRule="auto"/>
        <w:jc w:val="both"/>
        <w:rPr>
          <w:rFonts w:ascii="Times New Roman" w:hAnsi="Times New Roman"/>
          <w:bCs/>
          <w:sz w:val="28"/>
          <w:szCs w:val="28"/>
        </w:rPr>
      </w:pPr>
      <w:r w:rsidRPr="004D41F9">
        <w:rPr>
          <w:rFonts w:ascii="Times New Roman" w:hAnsi="Times New Roman"/>
          <w:bCs/>
          <w:sz w:val="28"/>
          <w:szCs w:val="28"/>
        </w:rPr>
        <w:t>lietošanas tiesību ikgadējo valsts</w:t>
      </w:r>
    </w:p>
    <w:p w14:paraId="4F55BAFF" w14:textId="77777777" w:rsidR="005601B8" w:rsidRPr="00AB3D8A" w:rsidRDefault="005601B8" w:rsidP="005601B8">
      <w:pPr>
        <w:shd w:val="clear" w:color="auto" w:fill="FFFFFF"/>
        <w:spacing w:after="0" w:line="240" w:lineRule="auto"/>
        <w:jc w:val="both"/>
        <w:rPr>
          <w:rFonts w:ascii="Times New Roman" w:hAnsi="Times New Roman"/>
          <w:bCs/>
          <w:sz w:val="28"/>
          <w:szCs w:val="28"/>
        </w:rPr>
      </w:pPr>
      <w:r w:rsidRPr="004D41F9">
        <w:rPr>
          <w:rFonts w:ascii="Times New Roman" w:hAnsi="Times New Roman"/>
          <w:bCs/>
          <w:sz w:val="28"/>
          <w:szCs w:val="28"/>
        </w:rPr>
        <w:t>nodevu</w:t>
      </w:r>
      <w:r w:rsidRPr="00692CAF">
        <w:rPr>
          <w:rFonts w:ascii="Times New Roman" w:hAnsi="Times New Roman"/>
          <w:bCs/>
          <w:sz w:val="28"/>
          <w:szCs w:val="28"/>
          <w:lang w:eastAsia="lv-LV"/>
        </w:rPr>
        <w:t>”</w:t>
      </w:r>
      <w:r>
        <w:rPr>
          <w:rFonts w:ascii="Times New Roman" w:hAnsi="Times New Roman"/>
          <w:bCs/>
          <w:sz w:val="28"/>
          <w:szCs w:val="28"/>
          <w:lang w:eastAsia="lv-LV"/>
        </w:rPr>
        <w:t xml:space="preserve"> </w:t>
      </w:r>
      <w:r w:rsidRPr="00555843">
        <w:rPr>
          <w:rFonts w:ascii="Times New Roman" w:hAnsi="Times New Roman"/>
          <w:sz w:val="28"/>
          <w:szCs w:val="28"/>
        </w:rPr>
        <w:t>(VSS-</w:t>
      </w:r>
      <w:r>
        <w:rPr>
          <w:rFonts w:ascii="Times New Roman" w:hAnsi="Times New Roman"/>
          <w:sz w:val="28"/>
          <w:szCs w:val="28"/>
        </w:rPr>
        <w:t>778</w:t>
      </w:r>
      <w:r w:rsidRPr="00555843">
        <w:rPr>
          <w:rFonts w:ascii="Times New Roman" w:hAnsi="Times New Roman"/>
          <w:sz w:val="28"/>
          <w:szCs w:val="28"/>
        </w:rPr>
        <w:t>)</w:t>
      </w:r>
    </w:p>
    <w:p w14:paraId="26F3B12A" w14:textId="77777777" w:rsidR="005601B8" w:rsidRPr="00555843" w:rsidRDefault="005601B8" w:rsidP="005601B8">
      <w:pPr>
        <w:spacing w:after="0" w:line="240" w:lineRule="auto"/>
        <w:jc w:val="both"/>
        <w:rPr>
          <w:rFonts w:ascii="Times New Roman" w:hAnsi="Times New Roman"/>
          <w:sz w:val="28"/>
          <w:szCs w:val="28"/>
        </w:rPr>
      </w:pPr>
    </w:p>
    <w:p w14:paraId="6DE05AA4" w14:textId="77777777" w:rsidR="005601B8" w:rsidRPr="00555843" w:rsidRDefault="005601B8" w:rsidP="005601B8">
      <w:pPr>
        <w:spacing w:after="0" w:line="240" w:lineRule="auto"/>
        <w:jc w:val="both"/>
        <w:rPr>
          <w:rFonts w:ascii="Times New Roman" w:hAnsi="Times New Roman"/>
          <w:sz w:val="28"/>
          <w:szCs w:val="28"/>
        </w:rPr>
      </w:pPr>
    </w:p>
    <w:p w14:paraId="5302433B" w14:textId="77777777" w:rsidR="005601B8" w:rsidRDefault="005601B8" w:rsidP="005601B8">
      <w:pPr>
        <w:tabs>
          <w:tab w:val="left" w:pos="720"/>
        </w:tabs>
        <w:spacing w:after="0" w:line="240" w:lineRule="auto"/>
        <w:jc w:val="both"/>
        <w:rPr>
          <w:rFonts w:ascii="Times New Roman" w:hAnsi="Times New Roman"/>
          <w:sz w:val="28"/>
          <w:szCs w:val="28"/>
        </w:rPr>
      </w:pPr>
      <w:r w:rsidRPr="00CC0C0B">
        <w:rPr>
          <w:rFonts w:ascii="Times New Roman" w:hAnsi="Times New Roman"/>
          <w:sz w:val="28"/>
          <w:szCs w:val="28"/>
        </w:rPr>
        <w:tab/>
        <w:t xml:space="preserve">Iekšlietu ministrija ir izskatījusi </w:t>
      </w:r>
      <w:r>
        <w:rPr>
          <w:rFonts w:ascii="Times New Roman" w:hAnsi="Times New Roman"/>
          <w:sz w:val="28"/>
          <w:szCs w:val="28"/>
        </w:rPr>
        <w:t>Satiksmes</w:t>
      </w:r>
      <w:r w:rsidRPr="00555843">
        <w:rPr>
          <w:rFonts w:ascii="Times New Roman" w:hAnsi="Times New Roman"/>
          <w:sz w:val="28"/>
          <w:szCs w:val="28"/>
        </w:rPr>
        <w:t xml:space="preserve"> ministrijas</w:t>
      </w:r>
      <w:r w:rsidRPr="00CC0C0B">
        <w:rPr>
          <w:rFonts w:ascii="Times New Roman" w:hAnsi="Times New Roman"/>
          <w:sz w:val="28"/>
          <w:szCs w:val="28"/>
        </w:rPr>
        <w:t xml:space="preserve"> </w:t>
      </w:r>
      <w:r>
        <w:rPr>
          <w:rFonts w:ascii="Times New Roman" w:hAnsi="Times New Roman"/>
          <w:sz w:val="28"/>
          <w:szCs w:val="28"/>
        </w:rPr>
        <w:t>izstrādāto</w:t>
      </w:r>
      <w:r w:rsidRPr="00CC0C0B">
        <w:rPr>
          <w:rFonts w:ascii="Times New Roman" w:hAnsi="Times New Roman"/>
          <w:sz w:val="28"/>
          <w:szCs w:val="28"/>
        </w:rPr>
        <w:t xml:space="preserve"> </w:t>
      </w:r>
      <w:r>
        <w:rPr>
          <w:rFonts w:ascii="Times New Roman" w:eastAsia="Times New Roman" w:hAnsi="Times New Roman"/>
          <w:sz w:val="28"/>
          <w:szCs w:val="28"/>
        </w:rPr>
        <w:t>Ministru kabineta noteikumu projektu “</w:t>
      </w:r>
      <w:r w:rsidRPr="004D41F9">
        <w:rPr>
          <w:rFonts w:ascii="Times New Roman" w:hAnsi="Times New Roman"/>
          <w:bCs/>
          <w:sz w:val="28"/>
          <w:szCs w:val="28"/>
        </w:rPr>
        <w:t>Noteikumi par numerācijas lietošanas tiesību ikgadējo valsts nodevu</w:t>
      </w:r>
      <w:r>
        <w:rPr>
          <w:rFonts w:ascii="Times New Roman" w:eastAsia="Times New Roman" w:hAnsi="Times New Roman"/>
          <w:sz w:val="28"/>
          <w:szCs w:val="28"/>
        </w:rPr>
        <w:t>”</w:t>
      </w:r>
      <w:r w:rsidRPr="00CC0C0B">
        <w:rPr>
          <w:rFonts w:ascii="Times New Roman" w:hAnsi="Times New Roman"/>
          <w:sz w:val="28"/>
          <w:szCs w:val="28"/>
        </w:rPr>
        <w:t xml:space="preserve"> (turpmāk – projekts) </w:t>
      </w:r>
      <w:r w:rsidRPr="00F444C5">
        <w:rPr>
          <w:rFonts w:ascii="Times New Roman" w:hAnsi="Times New Roman"/>
          <w:sz w:val="28"/>
          <w:szCs w:val="28"/>
        </w:rPr>
        <w:t>un atbalsta tā tālāko virzību</w:t>
      </w:r>
      <w:r>
        <w:rPr>
          <w:rFonts w:ascii="Times New Roman" w:hAnsi="Times New Roman"/>
          <w:sz w:val="28"/>
          <w:szCs w:val="28"/>
        </w:rPr>
        <w:t xml:space="preserve"> bez iebildumiem, vienlaikus izsakot šādus priekšlikumus</w:t>
      </w:r>
      <w:r w:rsidRPr="00F10A69">
        <w:rPr>
          <w:rFonts w:ascii="Times New Roman" w:hAnsi="Times New Roman"/>
          <w:sz w:val="28"/>
          <w:szCs w:val="28"/>
        </w:rPr>
        <w:t>:</w:t>
      </w:r>
    </w:p>
    <w:p w14:paraId="18DA1FCE" w14:textId="77777777" w:rsidR="005601B8" w:rsidRDefault="005601B8" w:rsidP="005601B8">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1. saskaņā ar Valsts iestāžu juridisko dienestu 2010.gada 12.marta sanāksmes protokola Nr.2 1.§ “Par grozījumiem Ministru kabineta 2009.gada 7.aprīļa noteikumos Nr.300 “Ministru kabineta kārtības rullis” (Ministru kabineta 2010.gada 23.februāra noteikumi Nr.170) 8.punktu ir atbalstāma Ministru kabineta noteikumu projektu izsludināšana Valsts sekretāru sanāksmē, kad likumprojekts, kurā ir ietverts pilnvarojums Ministru kabinetam, izskatīts Saeimā 2.lasījumā, savukārt Ministru kabineta sēdē šādi Ministru kabineta noteikumu projekti var tikt izskatīti, kad likumprojekts izskatīts Saeimā 3.lasījumā.</w:t>
      </w:r>
    </w:p>
    <w:p w14:paraId="0302CE7F" w14:textId="77777777" w:rsidR="005601B8" w:rsidRDefault="005601B8" w:rsidP="005601B8">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Projekta sākotnējās ietekmes novērtējuma ziņojuma (anotācijas) I sadaļas 2.punktā norādīts, ka ievērojot paredzēto Elektronisko sakaru likuma spēkā stāšanos 2021.gada 30.novembrī, lai nodrošinātu uz tā pamata izdoto Ministru kabineta noteikumu spēkā stāšanos paredzētajā termiņā, Satiksmes ministrija pirms likumprojekta “Elektronisko sakaru likums” izskatīšanas uzsākšanas Saeimā virza izsludināšanai Valsts sekretāru sanāksmē uz tā pamata izdodamo</w:t>
      </w:r>
      <w:r w:rsidR="00C65A39">
        <w:rPr>
          <w:rFonts w:ascii="Times New Roman" w:hAnsi="Times New Roman"/>
          <w:sz w:val="28"/>
          <w:szCs w:val="28"/>
        </w:rPr>
        <w:t>s</w:t>
      </w:r>
      <w:r>
        <w:rPr>
          <w:rFonts w:ascii="Times New Roman" w:hAnsi="Times New Roman"/>
          <w:sz w:val="28"/>
          <w:szCs w:val="28"/>
        </w:rPr>
        <w:t xml:space="preserve"> Ministru kabineta noteikumu projektus. Vēršam uzmanību uz to, ka no projekta sākotnējās ietekmes novērtējuma ziņojuma (anotācijas) I sadaļas 2.punktā sniegtās informācijas par likumprojekta “Elektronisko sakaru likums” saskaņošanas gaitu, nav saprotams, vai Satiksmes ministrija ir izpildījusi tai Valsts sekretāru 2021.gada 8.jūlija sanāksmē doto uzdevumu, proti, vai likumprojekts un tā sākotnējās ietekmes novērtējuma ziņojums (anotācija) ir precizēti atbilstoši sanāksmes laikā panāktajiem saskaņojumiem, vai precizētais likumprojekts ir saskaņots ar visām iesaistītajām ministrijām un nevalstiskajām organizācijām, vai </w:t>
      </w:r>
      <w:r>
        <w:rPr>
          <w:rFonts w:ascii="Times New Roman" w:hAnsi="Times New Roman"/>
          <w:sz w:val="28"/>
          <w:szCs w:val="28"/>
        </w:rPr>
        <w:lastRenderedPageBreak/>
        <w:t>ir organizēta starpinstitūciju sanāksme, lai atkārtoti izdiskutētu atlikušos iebildumus un pēc iespējas panāktu kopīgu vienošanos, kā arī vai precizētais likumprojekts “Elektronisko sakaru likums” ir iesniegts izskatīšanai Ministru kabineta sēdē.</w:t>
      </w:r>
    </w:p>
    <w:p w14:paraId="1DB89B81" w14:textId="77777777" w:rsidR="005601B8" w:rsidRDefault="005601B8" w:rsidP="005601B8">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Ievērojot minēto, kā arī to, ka atbilstoši likumprojekta “Elektronisko sakaru likums” Pārejas noteikumu 2.punktā noteiktajam Ministru kabinetam divu mēnešu laikā no šā likuma spēkā stāšanās dienas ir jāizdod šajā likumā paredzētie Ministru kabineta noteikumi, un to, ka līdz šo noteikumu spēkā stāšanās dienai ir piemērojami uz iepriekšējā likuma pamata izdotie Ministru</w:t>
      </w:r>
      <w:r w:rsidR="00C65A39">
        <w:rPr>
          <w:rFonts w:ascii="Times New Roman" w:hAnsi="Times New Roman"/>
          <w:sz w:val="28"/>
          <w:szCs w:val="28"/>
        </w:rPr>
        <w:t xml:space="preserve"> kabineta noteikumi, tai skaitā</w:t>
      </w:r>
      <w:r>
        <w:rPr>
          <w:rFonts w:ascii="Times New Roman" w:hAnsi="Times New Roman"/>
          <w:sz w:val="28"/>
          <w:szCs w:val="28"/>
        </w:rPr>
        <w:t xml:space="preserve"> </w:t>
      </w:r>
      <w:r w:rsidRPr="005601B8">
        <w:rPr>
          <w:rFonts w:ascii="Times New Roman" w:hAnsi="Times New Roman"/>
          <w:sz w:val="28"/>
          <w:szCs w:val="28"/>
        </w:rPr>
        <w:t>Ministru kabineta 2020.gada 17.decembra noteikumi Nr.828 “Noteikumi par numerācijas lietošanas tiesību ikgadējo valsts nodevu”,</w:t>
      </w:r>
      <w:r>
        <w:rPr>
          <w:rFonts w:ascii="Times New Roman" w:hAnsi="Times New Roman"/>
          <w:sz w:val="28"/>
          <w:szCs w:val="28"/>
        </w:rPr>
        <w:t xml:space="preserve"> izsakām aicinājumu projekta saskaņošanu turpināt pēc likumprojekta “Elektronisko sakaru likums” pieņemšanas Saeimā 2.lasījumā;</w:t>
      </w:r>
    </w:p>
    <w:p w14:paraId="4E3274A3" w14:textId="77777777" w:rsidR="005601B8" w:rsidRPr="00FE3CD4" w:rsidRDefault="005601B8" w:rsidP="005601B8">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2. precizēt projekta sākotnējās ietekmes novērtējuma ziņojuma (anotācijas) IV sadaļas 1.punktu atbilstoši Ministru kabineta 2009.gada 15.decembra instrukcijas Nr.19 “Tiesību akta projekta sākotnējās ietekmes izvērtēšanas kārtība” 54.3.apakšpunktam, norādot saistītos tiesību aktu pro</w:t>
      </w:r>
      <w:r w:rsidR="00C65A39">
        <w:rPr>
          <w:rFonts w:ascii="Times New Roman" w:hAnsi="Times New Roman"/>
          <w:sz w:val="28"/>
          <w:szCs w:val="28"/>
        </w:rPr>
        <w:t>jektus, par kuriem ir sagatavots</w:t>
      </w:r>
      <w:r>
        <w:rPr>
          <w:rFonts w:ascii="Times New Roman" w:hAnsi="Times New Roman"/>
          <w:sz w:val="28"/>
          <w:szCs w:val="28"/>
        </w:rPr>
        <w:t xml:space="preserve"> apvienotais sākotnējās ietekmes novērtējuma ziņojums (anotācija).</w:t>
      </w:r>
    </w:p>
    <w:p w14:paraId="00B17AB8" w14:textId="77777777" w:rsidR="005601B8" w:rsidRDefault="005601B8" w:rsidP="005601B8">
      <w:pPr>
        <w:tabs>
          <w:tab w:val="left" w:pos="720"/>
        </w:tabs>
        <w:spacing w:after="0" w:line="240" w:lineRule="auto"/>
        <w:jc w:val="both"/>
        <w:rPr>
          <w:rFonts w:ascii="Times New Roman" w:hAnsi="Times New Roman"/>
          <w:sz w:val="28"/>
          <w:szCs w:val="28"/>
        </w:rPr>
      </w:pPr>
    </w:p>
    <w:p w14:paraId="33BD8EBB" w14:textId="77777777" w:rsidR="005601B8" w:rsidRPr="00B011CA" w:rsidRDefault="005601B8" w:rsidP="005601B8">
      <w:pPr>
        <w:tabs>
          <w:tab w:val="left" w:pos="720"/>
        </w:tabs>
        <w:spacing w:after="0" w:line="240" w:lineRule="auto"/>
        <w:jc w:val="both"/>
        <w:rPr>
          <w:rFonts w:ascii="Times New Roman" w:hAnsi="Times New Roman"/>
          <w:sz w:val="28"/>
          <w:szCs w:val="28"/>
        </w:rPr>
      </w:pPr>
    </w:p>
    <w:p w14:paraId="0A196405" w14:textId="77777777" w:rsidR="005601B8" w:rsidRPr="00555843" w:rsidRDefault="005601B8" w:rsidP="005601B8">
      <w:pPr>
        <w:tabs>
          <w:tab w:val="right" w:pos="9072"/>
        </w:tabs>
        <w:spacing w:after="0" w:line="240" w:lineRule="auto"/>
        <w:jc w:val="both"/>
        <w:rPr>
          <w:rFonts w:ascii="Times New Roman" w:hAnsi="Times New Roman"/>
          <w:sz w:val="28"/>
          <w:szCs w:val="28"/>
        </w:rPr>
      </w:pPr>
      <w:r w:rsidRPr="00555843">
        <w:rPr>
          <w:rFonts w:ascii="Times New Roman" w:hAnsi="Times New Roman"/>
          <w:sz w:val="28"/>
          <w:szCs w:val="28"/>
        </w:rPr>
        <w:t>Valsts sekretārs</w:t>
      </w:r>
      <w:r w:rsidRPr="00555843">
        <w:rPr>
          <w:rFonts w:ascii="Times New Roman" w:hAnsi="Times New Roman"/>
          <w:sz w:val="28"/>
          <w:szCs w:val="28"/>
        </w:rPr>
        <w:tab/>
        <w:t>D.Trofimovs</w:t>
      </w:r>
    </w:p>
    <w:p w14:paraId="0B1EC8C2" w14:textId="77777777" w:rsidR="005601B8" w:rsidRDefault="005601B8" w:rsidP="00EF39F9">
      <w:pPr>
        <w:spacing w:after="0" w:line="240" w:lineRule="auto"/>
        <w:rPr>
          <w:rFonts w:ascii="Times New Roman" w:hAnsi="Times New Roman"/>
          <w:noProof/>
          <w:sz w:val="18"/>
          <w:szCs w:val="18"/>
        </w:rPr>
      </w:pPr>
    </w:p>
    <w:p w14:paraId="37086766" w14:textId="77777777" w:rsidR="005601B8" w:rsidRDefault="005601B8" w:rsidP="00EF39F9">
      <w:pPr>
        <w:spacing w:after="0" w:line="240" w:lineRule="auto"/>
        <w:rPr>
          <w:rFonts w:ascii="Times New Roman" w:hAnsi="Times New Roman"/>
          <w:noProof/>
          <w:sz w:val="18"/>
          <w:szCs w:val="18"/>
        </w:rPr>
      </w:pPr>
    </w:p>
    <w:p w14:paraId="587376A1" w14:textId="77777777" w:rsidR="005601B8" w:rsidRDefault="005601B8" w:rsidP="00EF39F9">
      <w:pPr>
        <w:spacing w:after="0" w:line="240" w:lineRule="auto"/>
        <w:rPr>
          <w:rFonts w:ascii="Times New Roman" w:hAnsi="Times New Roman"/>
          <w:noProof/>
          <w:sz w:val="18"/>
          <w:szCs w:val="18"/>
        </w:rPr>
      </w:pPr>
    </w:p>
    <w:p w14:paraId="609AD40E" w14:textId="77777777" w:rsidR="005601B8" w:rsidRDefault="005601B8" w:rsidP="00EF39F9">
      <w:pPr>
        <w:spacing w:after="0" w:line="240" w:lineRule="auto"/>
        <w:rPr>
          <w:rFonts w:ascii="Times New Roman" w:hAnsi="Times New Roman"/>
          <w:noProof/>
          <w:sz w:val="18"/>
          <w:szCs w:val="18"/>
        </w:rPr>
      </w:pPr>
    </w:p>
    <w:p w14:paraId="2EC6078F" w14:textId="77777777" w:rsidR="005601B8" w:rsidRDefault="005601B8" w:rsidP="00EF39F9">
      <w:pPr>
        <w:spacing w:after="0" w:line="240" w:lineRule="auto"/>
        <w:rPr>
          <w:rFonts w:ascii="Times New Roman" w:hAnsi="Times New Roman"/>
          <w:noProof/>
          <w:sz w:val="18"/>
          <w:szCs w:val="18"/>
        </w:rPr>
      </w:pPr>
    </w:p>
    <w:p w14:paraId="7E1CD70E" w14:textId="77777777" w:rsidR="005601B8" w:rsidRDefault="005601B8" w:rsidP="00EF39F9">
      <w:pPr>
        <w:spacing w:after="0" w:line="240" w:lineRule="auto"/>
        <w:rPr>
          <w:rFonts w:ascii="Times New Roman" w:hAnsi="Times New Roman"/>
          <w:noProof/>
          <w:sz w:val="18"/>
          <w:szCs w:val="18"/>
        </w:rPr>
      </w:pPr>
    </w:p>
    <w:p w14:paraId="337339AF" w14:textId="77777777" w:rsidR="005601B8" w:rsidRDefault="005601B8" w:rsidP="00EF39F9">
      <w:pPr>
        <w:spacing w:after="0" w:line="240" w:lineRule="auto"/>
        <w:rPr>
          <w:rFonts w:ascii="Times New Roman" w:hAnsi="Times New Roman"/>
          <w:noProof/>
          <w:sz w:val="18"/>
          <w:szCs w:val="18"/>
        </w:rPr>
      </w:pPr>
    </w:p>
    <w:p w14:paraId="6678C351" w14:textId="77777777" w:rsidR="005601B8" w:rsidRDefault="005601B8" w:rsidP="00EF39F9">
      <w:pPr>
        <w:spacing w:after="0" w:line="240" w:lineRule="auto"/>
        <w:rPr>
          <w:rFonts w:ascii="Times New Roman" w:hAnsi="Times New Roman"/>
          <w:noProof/>
          <w:sz w:val="18"/>
          <w:szCs w:val="18"/>
        </w:rPr>
      </w:pPr>
    </w:p>
    <w:p w14:paraId="41E9E4F9" w14:textId="77777777" w:rsidR="005601B8" w:rsidRDefault="005601B8" w:rsidP="00EF39F9">
      <w:pPr>
        <w:spacing w:after="0" w:line="240" w:lineRule="auto"/>
        <w:rPr>
          <w:rFonts w:ascii="Times New Roman" w:hAnsi="Times New Roman"/>
          <w:noProof/>
          <w:sz w:val="18"/>
          <w:szCs w:val="18"/>
        </w:rPr>
      </w:pPr>
    </w:p>
    <w:p w14:paraId="45020989" w14:textId="77777777" w:rsidR="005601B8" w:rsidRDefault="005601B8" w:rsidP="00EF39F9">
      <w:pPr>
        <w:spacing w:after="0" w:line="240" w:lineRule="auto"/>
        <w:rPr>
          <w:rFonts w:ascii="Times New Roman" w:hAnsi="Times New Roman"/>
          <w:noProof/>
          <w:sz w:val="18"/>
          <w:szCs w:val="18"/>
        </w:rPr>
      </w:pPr>
    </w:p>
    <w:p w14:paraId="7A34A7E1" w14:textId="77777777" w:rsidR="005601B8" w:rsidRDefault="005601B8" w:rsidP="00EF39F9">
      <w:pPr>
        <w:spacing w:after="0" w:line="240" w:lineRule="auto"/>
        <w:rPr>
          <w:rFonts w:ascii="Times New Roman" w:hAnsi="Times New Roman"/>
          <w:noProof/>
          <w:sz w:val="18"/>
          <w:szCs w:val="18"/>
        </w:rPr>
      </w:pPr>
    </w:p>
    <w:p w14:paraId="51195E25" w14:textId="77777777" w:rsidR="005601B8" w:rsidRDefault="005601B8" w:rsidP="00EF39F9">
      <w:pPr>
        <w:spacing w:after="0" w:line="240" w:lineRule="auto"/>
        <w:rPr>
          <w:rFonts w:ascii="Times New Roman" w:hAnsi="Times New Roman"/>
          <w:noProof/>
          <w:sz w:val="18"/>
          <w:szCs w:val="18"/>
        </w:rPr>
      </w:pPr>
    </w:p>
    <w:p w14:paraId="553D9193" w14:textId="77777777" w:rsidR="005601B8" w:rsidRDefault="005601B8" w:rsidP="00EF39F9">
      <w:pPr>
        <w:spacing w:after="0" w:line="240" w:lineRule="auto"/>
        <w:rPr>
          <w:rFonts w:ascii="Times New Roman" w:hAnsi="Times New Roman"/>
          <w:noProof/>
          <w:sz w:val="18"/>
          <w:szCs w:val="18"/>
        </w:rPr>
      </w:pPr>
    </w:p>
    <w:p w14:paraId="36068FF7" w14:textId="77777777" w:rsidR="005601B8" w:rsidRDefault="005601B8" w:rsidP="00EF39F9">
      <w:pPr>
        <w:spacing w:after="0" w:line="240" w:lineRule="auto"/>
        <w:rPr>
          <w:rFonts w:ascii="Times New Roman" w:hAnsi="Times New Roman"/>
          <w:noProof/>
          <w:sz w:val="18"/>
          <w:szCs w:val="18"/>
        </w:rPr>
      </w:pPr>
    </w:p>
    <w:p w14:paraId="34CDCF39" w14:textId="77777777" w:rsidR="005601B8" w:rsidRDefault="005601B8" w:rsidP="00EF39F9">
      <w:pPr>
        <w:spacing w:after="0" w:line="240" w:lineRule="auto"/>
        <w:rPr>
          <w:rFonts w:ascii="Times New Roman" w:hAnsi="Times New Roman"/>
          <w:noProof/>
          <w:sz w:val="18"/>
          <w:szCs w:val="18"/>
        </w:rPr>
      </w:pPr>
    </w:p>
    <w:p w14:paraId="5693850A" w14:textId="77777777" w:rsidR="005601B8" w:rsidRDefault="005601B8" w:rsidP="00EF39F9">
      <w:pPr>
        <w:spacing w:after="0" w:line="240" w:lineRule="auto"/>
        <w:rPr>
          <w:rFonts w:ascii="Times New Roman" w:hAnsi="Times New Roman"/>
          <w:noProof/>
          <w:sz w:val="18"/>
          <w:szCs w:val="18"/>
        </w:rPr>
      </w:pPr>
    </w:p>
    <w:p w14:paraId="7463A779" w14:textId="77777777" w:rsidR="005601B8" w:rsidRPr="005601B8" w:rsidRDefault="005601B8" w:rsidP="00EF39F9">
      <w:pPr>
        <w:spacing w:after="0" w:line="240" w:lineRule="auto"/>
        <w:rPr>
          <w:rFonts w:ascii="Times New Roman" w:hAnsi="Times New Roman"/>
          <w:noProof/>
          <w:sz w:val="18"/>
          <w:szCs w:val="18"/>
        </w:rPr>
      </w:pPr>
    </w:p>
    <w:p w14:paraId="2E1CBACE" w14:textId="77777777" w:rsidR="00EF39F9" w:rsidRPr="005601B8" w:rsidRDefault="00EF39F9" w:rsidP="00EF39F9">
      <w:pPr>
        <w:spacing w:after="0" w:line="240" w:lineRule="auto"/>
        <w:rPr>
          <w:rFonts w:ascii="Times New Roman" w:hAnsi="Times New Roman"/>
          <w:sz w:val="18"/>
          <w:szCs w:val="18"/>
        </w:rPr>
      </w:pPr>
      <w:r w:rsidRPr="005601B8">
        <w:rPr>
          <w:rFonts w:ascii="Times New Roman" w:hAnsi="Times New Roman"/>
          <w:noProof/>
          <w:sz w:val="18"/>
          <w:szCs w:val="18"/>
        </w:rPr>
        <w:t>Kristaps Sproģis</w:t>
      </w:r>
      <w:r w:rsidRPr="005601B8">
        <w:rPr>
          <w:rFonts w:ascii="Times New Roman" w:hAnsi="Times New Roman"/>
          <w:sz w:val="18"/>
          <w:szCs w:val="18"/>
        </w:rPr>
        <w:t xml:space="preserve">, </w:t>
      </w:r>
      <w:r w:rsidRPr="005601B8">
        <w:rPr>
          <w:rFonts w:ascii="Times New Roman" w:hAnsi="Times New Roman"/>
          <w:noProof/>
          <w:sz w:val="18"/>
          <w:szCs w:val="18"/>
        </w:rPr>
        <w:t>67219478</w:t>
      </w:r>
    </w:p>
    <w:p w14:paraId="1F372F67" w14:textId="77777777" w:rsidR="00EF39F9" w:rsidRPr="005601B8" w:rsidRDefault="00EF39F9" w:rsidP="00EF39F9">
      <w:pPr>
        <w:spacing w:after="0" w:line="240" w:lineRule="auto"/>
        <w:rPr>
          <w:rFonts w:ascii="Times New Roman" w:hAnsi="Times New Roman"/>
          <w:sz w:val="18"/>
          <w:szCs w:val="18"/>
        </w:rPr>
      </w:pPr>
      <w:r w:rsidRPr="005601B8">
        <w:rPr>
          <w:rFonts w:ascii="Times New Roman" w:hAnsi="Times New Roman"/>
          <w:noProof/>
          <w:sz w:val="18"/>
          <w:szCs w:val="18"/>
        </w:rPr>
        <w:t>kristaps.sprogis@iem.gov.lv</w:t>
      </w:r>
    </w:p>
    <w:p w14:paraId="23224F99" w14:textId="77777777" w:rsidR="00EF39F9" w:rsidRPr="005601B8" w:rsidRDefault="00EF39F9" w:rsidP="00EF39F9">
      <w:pPr>
        <w:spacing w:after="0" w:line="240" w:lineRule="auto"/>
        <w:rPr>
          <w:rFonts w:ascii="Times New Roman" w:hAnsi="Times New Roman"/>
          <w:sz w:val="18"/>
          <w:szCs w:val="18"/>
        </w:rPr>
      </w:pPr>
    </w:p>
    <w:p w14:paraId="76545780" w14:textId="77777777" w:rsidR="00735284" w:rsidRPr="005601B8" w:rsidRDefault="00735284" w:rsidP="00735284">
      <w:pPr>
        <w:spacing w:after="0" w:line="240" w:lineRule="auto"/>
        <w:rPr>
          <w:rFonts w:ascii="Times New Roman" w:hAnsi="Times New Roman"/>
          <w:sz w:val="18"/>
          <w:szCs w:val="18"/>
        </w:rPr>
      </w:pPr>
    </w:p>
    <w:p w14:paraId="1CADCF2D" w14:textId="77777777" w:rsidR="00735284" w:rsidRPr="005601B8" w:rsidRDefault="00735284" w:rsidP="00735284">
      <w:pPr>
        <w:spacing w:after="0" w:line="240" w:lineRule="auto"/>
        <w:rPr>
          <w:rFonts w:ascii="Times New Roman" w:hAnsi="Times New Roman"/>
          <w:sz w:val="18"/>
          <w:szCs w:val="18"/>
        </w:rPr>
      </w:pPr>
    </w:p>
    <w:p w14:paraId="52F1A69F" w14:textId="77777777" w:rsidR="004367B9" w:rsidRPr="005601B8" w:rsidRDefault="00735284" w:rsidP="005601B8">
      <w:pPr>
        <w:spacing w:after="0" w:line="240" w:lineRule="auto"/>
        <w:jc w:val="center"/>
        <w:rPr>
          <w:rFonts w:ascii="Times New Roman" w:hAnsi="Times New Roman"/>
          <w:sz w:val="18"/>
          <w:szCs w:val="18"/>
        </w:rPr>
      </w:pPr>
      <w:r>
        <w:rPr>
          <w:rFonts w:ascii="Times New Roman" w:hAnsi="Times New Roman"/>
          <w:sz w:val="28"/>
          <w:szCs w:val="28"/>
        </w:rPr>
        <w:t>DOKUMENTS PARAKSTĪTS AR DROŠU ELEKTRONISKO PARAKSTU UN SATUR LAIKA ZĪMOGU</w:t>
      </w:r>
    </w:p>
    <w:sectPr w:rsidR="004367B9" w:rsidRPr="005601B8" w:rsidSect="0074324D">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E2817" w14:textId="77777777" w:rsidR="002A5E84" w:rsidRDefault="002A5E84">
      <w:pPr>
        <w:spacing w:after="0" w:line="240" w:lineRule="auto"/>
      </w:pPr>
      <w:r>
        <w:separator/>
      </w:r>
    </w:p>
  </w:endnote>
  <w:endnote w:type="continuationSeparator" w:id="0">
    <w:p w14:paraId="0AABB798" w14:textId="77777777" w:rsidR="002A5E84" w:rsidRDefault="002A5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2193" w14:textId="77777777" w:rsidR="004367B9" w:rsidRPr="004367B9" w:rsidRDefault="004367B9" w:rsidP="004367B9">
    <w:pPr>
      <w:pStyle w:val="Footer"/>
      <w:jc w:val="center"/>
      <w:rPr>
        <w:rFonts w:ascii="Times New Roman" w:hAnsi="Times New Roman"/>
      </w:rPr>
    </w:pPr>
  </w:p>
  <w:p w14:paraId="502001C2"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1D55F"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17988" w14:textId="77777777" w:rsidR="002A5E84" w:rsidRDefault="002A5E84">
      <w:pPr>
        <w:spacing w:after="0" w:line="240" w:lineRule="auto"/>
      </w:pPr>
      <w:r>
        <w:separator/>
      </w:r>
    </w:p>
  </w:footnote>
  <w:footnote w:type="continuationSeparator" w:id="0">
    <w:p w14:paraId="5248C646" w14:textId="77777777" w:rsidR="002A5E84" w:rsidRDefault="002A5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B4F8" w14:textId="77777777" w:rsidR="005601B8" w:rsidRPr="005601B8" w:rsidRDefault="005601B8">
    <w:pPr>
      <w:pStyle w:val="Header"/>
      <w:jc w:val="center"/>
      <w:rPr>
        <w:rFonts w:ascii="Times New Roman" w:hAnsi="Times New Roman"/>
        <w:sz w:val="24"/>
        <w:szCs w:val="24"/>
      </w:rPr>
    </w:pPr>
    <w:r w:rsidRPr="005601B8">
      <w:rPr>
        <w:rFonts w:ascii="Times New Roman" w:hAnsi="Times New Roman"/>
        <w:sz w:val="24"/>
        <w:szCs w:val="24"/>
      </w:rPr>
      <w:fldChar w:fldCharType="begin"/>
    </w:r>
    <w:r w:rsidRPr="005601B8">
      <w:rPr>
        <w:rFonts w:ascii="Times New Roman" w:hAnsi="Times New Roman"/>
        <w:sz w:val="24"/>
        <w:szCs w:val="24"/>
      </w:rPr>
      <w:instrText xml:space="preserve"> PAGE   \* MERGEFORMAT </w:instrText>
    </w:r>
    <w:r w:rsidRPr="005601B8">
      <w:rPr>
        <w:rFonts w:ascii="Times New Roman" w:hAnsi="Times New Roman"/>
        <w:sz w:val="24"/>
        <w:szCs w:val="24"/>
      </w:rPr>
      <w:fldChar w:fldCharType="separate"/>
    </w:r>
    <w:r w:rsidR="00F412A3">
      <w:rPr>
        <w:rFonts w:ascii="Times New Roman" w:hAnsi="Times New Roman"/>
        <w:noProof/>
        <w:sz w:val="24"/>
        <w:szCs w:val="24"/>
      </w:rPr>
      <w:t>2</w:t>
    </w:r>
    <w:r w:rsidRPr="005601B8">
      <w:rPr>
        <w:rFonts w:ascii="Times New Roman" w:hAnsi="Times New Roman"/>
        <w:noProof/>
        <w:sz w:val="24"/>
        <w:szCs w:val="24"/>
      </w:rPr>
      <w:fldChar w:fldCharType="end"/>
    </w:r>
  </w:p>
  <w:p w14:paraId="13E252A8"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2C198" w14:textId="77777777" w:rsidR="004367B9" w:rsidRPr="004367B9" w:rsidRDefault="004367B9" w:rsidP="004367B9">
    <w:pPr>
      <w:pStyle w:val="Header"/>
      <w:jc w:val="center"/>
      <w:rPr>
        <w:rFonts w:ascii="Times New Roman" w:hAnsi="Times New Roman"/>
      </w:rPr>
    </w:pPr>
  </w:p>
  <w:p w14:paraId="6B19ECD0"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703434346">
    <w:abstractNumId w:val="10"/>
  </w:num>
  <w:num w:numId="2" w16cid:durableId="352806064">
    <w:abstractNumId w:val="8"/>
  </w:num>
  <w:num w:numId="3" w16cid:durableId="1265772395">
    <w:abstractNumId w:val="7"/>
  </w:num>
  <w:num w:numId="4" w16cid:durableId="344326519">
    <w:abstractNumId w:val="6"/>
  </w:num>
  <w:num w:numId="5" w16cid:durableId="858740478">
    <w:abstractNumId w:val="5"/>
  </w:num>
  <w:num w:numId="6" w16cid:durableId="1094203736">
    <w:abstractNumId w:val="9"/>
  </w:num>
  <w:num w:numId="7" w16cid:durableId="252472755">
    <w:abstractNumId w:val="4"/>
  </w:num>
  <w:num w:numId="8" w16cid:durableId="160194355">
    <w:abstractNumId w:val="3"/>
  </w:num>
  <w:num w:numId="9" w16cid:durableId="1714386419">
    <w:abstractNumId w:val="2"/>
  </w:num>
  <w:num w:numId="10" w16cid:durableId="917326148">
    <w:abstractNumId w:val="1"/>
  </w:num>
  <w:num w:numId="11" w16cid:durableId="269970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92CB0"/>
    <w:rsid w:val="000D541A"/>
    <w:rsid w:val="00121F6E"/>
    <w:rsid w:val="00124173"/>
    <w:rsid w:val="00127829"/>
    <w:rsid w:val="00127E58"/>
    <w:rsid w:val="00132130"/>
    <w:rsid w:val="001C365A"/>
    <w:rsid w:val="001D69F2"/>
    <w:rsid w:val="001E5591"/>
    <w:rsid w:val="00217C7E"/>
    <w:rsid w:val="00275B9E"/>
    <w:rsid w:val="0027749D"/>
    <w:rsid w:val="002A46F1"/>
    <w:rsid w:val="002A5E84"/>
    <w:rsid w:val="002B3077"/>
    <w:rsid w:val="002D736B"/>
    <w:rsid w:val="002E1474"/>
    <w:rsid w:val="00306D11"/>
    <w:rsid w:val="00320697"/>
    <w:rsid w:val="00332C67"/>
    <w:rsid w:val="00335032"/>
    <w:rsid w:val="00373D36"/>
    <w:rsid w:val="003B199A"/>
    <w:rsid w:val="003B2519"/>
    <w:rsid w:val="004073C2"/>
    <w:rsid w:val="004367B9"/>
    <w:rsid w:val="00444EF8"/>
    <w:rsid w:val="00472AFF"/>
    <w:rsid w:val="00493308"/>
    <w:rsid w:val="004D41F9"/>
    <w:rsid w:val="0051400B"/>
    <w:rsid w:val="00520A93"/>
    <w:rsid w:val="00535564"/>
    <w:rsid w:val="00555843"/>
    <w:rsid w:val="005601B8"/>
    <w:rsid w:val="005A1BCB"/>
    <w:rsid w:val="005C346B"/>
    <w:rsid w:val="00606767"/>
    <w:rsid w:val="00612BE7"/>
    <w:rsid w:val="00651581"/>
    <w:rsid w:val="006616D2"/>
    <w:rsid w:val="00663C3A"/>
    <w:rsid w:val="00670E89"/>
    <w:rsid w:val="00692CAF"/>
    <w:rsid w:val="006B01C5"/>
    <w:rsid w:val="006C1639"/>
    <w:rsid w:val="006D7CB6"/>
    <w:rsid w:val="006E7CDB"/>
    <w:rsid w:val="006F1F22"/>
    <w:rsid w:val="00735284"/>
    <w:rsid w:val="0074324D"/>
    <w:rsid w:val="007704BD"/>
    <w:rsid w:val="007A47FD"/>
    <w:rsid w:val="007B3BA5"/>
    <w:rsid w:val="007B482B"/>
    <w:rsid w:val="007B48EC"/>
    <w:rsid w:val="007E4D1F"/>
    <w:rsid w:val="00815277"/>
    <w:rsid w:val="00876177"/>
    <w:rsid w:val="00876C21"/>
    <w:rsid w:val="0088699D"/>
    <w:rsid w:val="00887D85"/>
    <w:rsid w:val="00892AC0"/>
    <w:rsid w:val="008D13B4"/>
    <w:rsid w:val="0095403B"/>
    <w:rsid w:val="00954D5A"/>
    <w:rsid w:val="009928D5"/>
    <w:rsid w:val="009946F1"/>
    <w:rsid w:val="00996108"/>
    <w:rsid w:val="009B0210"/>
    <w:rsid w:val="009F01EE"/>
    <w:rsid w:val="00A27A9F"/>
    <w:rsid w:val="00A44201"/>
    <w:rsid w:val="00A9424B"/>
    <w:rsid w:val="00AB3D8A"/>
    <w:rsid w:val="00AD474F"/>
    <w:rsid w:val="00B011CA"/>
    <w:rsid w:val="00B04502"/>
    <w:rsid w:val="00B17AE3"/>
    <w:rsid w:val="00B72FB2"/>
    <w:rsid w:val="00B91CD1"/>
    <w:rsid w:val="00BD3CC7"/>
    <w:rsid w:val="00BD6774"/>
    <w:rsid w:val="00C47F57"/>
    <w:rsid w:val="00C65A39"/>
    <w:rsid w:val="00C80A36"/>
    <w:rsid w:val="00C9108F"/>
    <w:rsid w:val="00C95BBC"/>
    <w:rsid w:val="00CC0C0B"/>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60343"/>
    <w:rsid w:val="00E64749"/>
    <w:rsid w:val="00E84CE3"/>
    <w:rsid w:val="00E86986"/>
    <w:rsid w:val="00EC3999"/>
    <w:rsid w:val="00EE1DAE"/>
    <w:rsid w:val="00EF3368"/>
    <w:rsid w:val="00EF39F9"/>
    <w:rsid w:val="00F05AE8"/>
    <w:rsid w:val="00F10A69"/>
    <w:rsid w:val="00F14C3F"/>
    <w:rsid w:val="00F412A3"/>
    <w:rsid w:val="00F444C5"/>
    <w:rsid w:val="00F45E39"/>
    <w:rsid w:val="00F52301"/>
    <w:rsid w:val="00F60586"/>
    <w:rsid w:val="00FA7179"/>
    <w:rsid w:val="00FC4D81"/>
    <w:rsid w:val="00FE3CD4"/>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29425F"/>
  <w15:chartTrackingRefBased/>
  <w15:docId w15:val="{3CC6232C-D057-48A4-83A1-975AB2D55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AB511-0F82-4CA6-BB08-3B07B6C1B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2385</Words>
  <Characters>1360</Characters>
  <Application>Microsoft Office Word</Application>
  <DocSecurity>4</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Elita Birjukovska</cp:lastModifiedBy>
  <cp:revision>2</cp:revision>
  <cp:lastPrinted>2021-01-22T08:28:00Z</cp:lastPrinted>
  <dcterms:created xsi:type="dcterms:W3CDTF">2022-04-19T11:23:00Z</dcterms:created>
  <dcterms:modified xsi:type="dcterms:W3CDTF">2022-04-19T11:23:00Z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