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25. oktobra noteikumos Nr. 803 "Noteikumi par zāļu cenu veidošanas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13:00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 vērš Jūsu uzmanību uz šo teikumu: "Minētās </w:t>
            </w:r>
            <w:r w:rsidR="00000000" w:rsidRPr="00000000" w:rsidDel="00000000">
              <w:rPr>
                <w:b w:val="1"/>
                <w:rtl w:val="0"/>
              </w:rPr>
              <w:t xml:space="preserve">normas piemērošana</w:t>
            </w:r>
            <w:r w:rsidR="00000000" w:rsidRPr="00000000" w:rsidDel="00000000">
              <w:rPr>
                <w:rtl w:val="0"/>
              </w:rPr>
              <w:t xml:space="preserve">, pamatojoties uz komersantu un ārstniecības iestāžu sniegto informāciju, nav sasniegusi mērķi - samazināt zāļu cenas centralizētajos iepirkumos, bet </w:t>
            </w:r>
            <w:r w:rsidR="00000000" w:rsidRPr="00000000" w:rsidDel="00000000">
              <w:rPr>
                <w:b w:val="1"/>
                <w:rtl w:val="0"/>
              </w:rPr>
              <w:t xml:space="preserve">palielinājusi zāļu nepieejamības risku, administratīvo slogu, finansiālos izdevumus par zālēm centralizētajos iepirkumos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jau iepriekš vairākkārt esam lūguši Veselības ministriju veikt rūpīgus aprēķinus un modelēt savu lēmumu un grozījumu ietekmi uz zāļu pieejamību pacientiem pirms šādu lēmumu pieņemšanas un virzīšanas, taču tas netiek darīts, un kārtējo reizi sekas ir samazināta zāļu pieejamība, attiecīgi - sliktāki veselības aprūpes rezultāti ilgtermiņā un sabiedrības neapmierinātība.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lēmumu pieņemšanā balstīties uz datiem un to rūpīgu analīzi un prognozēšanu, uzklausot un iesaistot ne tikai profesionālās asociācijas, bet arī pacientu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par grozījuma projekta normu vai pārējo dokumentāciju pēc būtības. Ņemts vērā gatavojot citus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07.11.2025. 15:35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zāļu piegādes maksai tiek piemērota 25% PVN lime, kas neatbilst patiesībai.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41.pants nosaka, ka ar nodokli apliekamiem darījumiem piemēro nodokļa standartlikmi </w:t>
            </w:r>
            <w:r w:rsidR="00000000" w:rsidRPr="00000000" w:rsidDel="00000000">
              <w:rPr>
                <w:b w:val="1"/>
                <w:rtl w:val="0"/>
              </w:rPr>
              <w:t xml:space="preserve">21 procenta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zāles nebūs pieejamas un Ārstniecības iestāde izlems zāles iegādāties Igaunijā, tad kopš 2025.gada 1.jūlija piegādes maksai tiks piemērota 24% PVN likme, kas būs augstāka kā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labot uz 21%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arī jāpapildina ar informāciju, ka PVN likmes dažādās ES valstīs dažādām precēm un dažādiem pakalpojumiem mēdz būt atšķirīgas, tādēļ zāļu iegāde ārpus Latvijas ārstniecības iestādēm var tikt apgrūtināta.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labojot tehnisku kļūdu un norādot, ka zāļu piegādes maksai tiek piemērota 21% PVN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kurā sniegtā informācija par piemērojamo pievienotās vērtības nodokļa (PVN) likmi 25%. Vēršam uzmanību, ka saskaņā ar Pievienotās vērtības nodokļa likuma 41. pantu Latvijā ar PVN apliekamiem darījumiem piemēro PVN standartlikmi 21% apmērā, PVN samazināto likmi 12% vai 5% apmērā, kā arī PVN likmi 0 % apmērā atbilstoši Pievienotās vērtības nodokļa likuma regulējumam.  Atzīmējam, ka medikamentu piegādei piemēro PVN samazināto likmi 12% apmērā saskaņā ar Pievienotās vērtības nodokļa likuma 42.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labojot tehnisku kļūdu un norādot, ka zāļu piegādes maksai tiek piemērota 21% PVN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"SAULES APTIEKA"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vēlamies atgriezties pie pirmsreformas (pimrs 1.janvāra 2025.gada) redakcijas, kad cenu nosaka Publisko Iepirkumu nosacījumi, kad iepirkumu uzvar lētākā piedāvāta cena. Nereģistrēto zāļu sagāde ir komplicēta, multifaktoriālu pasākumu kopums ar individuālu katra iepakojuma sagādi, apstrādi un loģistiku.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iepirkuma izpildi situācijās, kad zāles nav reģistrētas Latvijā vai ir centralizēti reģistrētas ES līmenī, bet nav pieejamas Latvijas tirgū, nepieciešams paredzēt alternatīvu cenu noteikšanas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kad nepieciešama individuāla zāļu sagāde, cenu jāaprēķina, ņemot vērā piegādātāja faktisko iepirkuma cenu un visus ar sagādi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iepirkumā jāparedz, ka, ja ZVA noteiktā cena nav piemērojama, pasūtītājs drīkst piemērot pamatotu alternatīvu cenu modeli, lai nodrošinātu zāļu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projekta 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cena, kuras iepērk saskaņā ar Publisko iepirkumu likumu, nedrīkst būt augstāka par Zāļu valsts aģentūras tīmekļa vietnē norādīto maksimāli pieļaujamo zāļu cenu aptiekās (euro ar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Asociācijas (LNZAA) biedri ir izvērtējuši Veselības ministrijas izstrādāto noteikumu grozījumu  redakciju, un biedru vairākums neatbalsta tās pašreizējo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kuras iepērk saskaņā ar Publisko iepirkumu likumu, cena nedrīkst būt augstāka par Zāļu valsts aģentūras tīmekļa vietnē norādīto maksimāli pieļaujamo zāļu cenu aptiekās (eiro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uzskata, ka piedāvātā redakcija nav samērīga un neatspoguļo publisko iepirkumu sistēmas darbības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51. pants jau nosaka, ka pasūtītājs izvēlas saimnieciski visizdevīgāko piedāvājumu, visbiežāk pēc zemākās cenas kritērija. Līdz ar to papildus cenu griestu noteikšana ir lieka, jo iepirkumu konkursā uzvar lētākais piedāvājums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LNZAA vēlas norādīt, ka Veselības ministrijas piedāvātajā redakcijā nav risināts jautājums par nereģistrēto zāļu cenu noteikšanu, kas publisko iepirkumu kontekstā ir būtiski, jo šādas zāles tiek iegādātas specifiskām pacientu vajadzībām vai ārstniecības iestāžu nodrošināšanai. Nav arī skaidrs rīcības modelis, kur un kā ārstniecības iestādes iegādāsies zāles, ja tās Latvijā nebūs pieejamas. Pirms 2025.gada 1.janvāra  Ārstniecības iestādes mēdza trūkstošās zāles iegādāties ārvalstīs arī par augstāku cenu, piemēram, Lietuvas vai Igaunijas aptiekās,  bet šis regulējums liedz ārstniecības iestādēm iespēju iegādāties zāles ārpus Latvijas, ja tās vietējā tirgū kādu iemeslu dēļ nav pieejamas,  vai arī tās netiek piedāvā iepirkumu konkursā. Šāds ierobežojums var apdraudēt pacientu ārstēšanas nepārtrauktību un slimnīcu spēju nodrošināt operatīvu nepieciešamo zāļu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LNZAA piedāvātais redakcionālais risinājums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to zāļu cenu veidošanu, kuras iepērk saskaņā ar Publisko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ir juridiski korekts, skaidrs un saskanīgs ar Publisko iepirkumu likuma principiem, kā arī nodrošina elastību ārstniecības iestādēm un zāļu pieejamības nepārtrauktību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projekta 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tām zālēm, kuras iepērk saskaņā ar Publisko iepirkumu likumu, izņemot Nacionālā veselības dienesta centralizētos iepirkumus. Nacionālā veselības dienesta centralizētajos iepirkumos zāļu cena nedrīkst būt augstāka par Zāļu valsts aģentūras tīmekļa vietnē norādīto maksimāli pieļaujamo zāļu cenu aptiekās (euro ar PVN).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nākamajā dienā pēc to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noteikumu projekta "Grozījums Ministru kabineta 2005. gada 25. oktobra noteikumos Nr. 803 "Noteikumi par zāļu cenu veidošanas principiem"" 2. punktu, ņemot vērā to, ka saskaņā ar Oficiālo publikāciju un tiesiskās informācijas likuma 7. panta otrās daļas pirmajā teikumā noteikto Ministru kabineta noteikumi stājas spēkā nākamajā dienā pēc to izsludināšanas, ja pašā tiesību aktā nav noteikts cits tā spēkā stāšanās termiņš. Proti, ja Ministru kabineta noteikumi stājas spēkā vispārējā kārtībā (nākamajā dienā pēc izsludināšanas), šāds spēkā stāšanās nosacījums tajos nav jāiekļauj.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2.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25-TA-2674</w:t>
    </w:r>
    <w:r>
      <w:br/>
    </w:r>
    <w:r w:rsidR="00000000" w:rsidRPr="00000000" w:rsidDel="00000000">
      <w:rPr>
        <w:rtl w:val="0"/>
      </w:rPr>
      <w:t xml:space="preserve">03.12.2025. 12.48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25-TA-2674</w:t>
    </w:r>
    <w:r>
      <w:br/>
    </w:r>
    <w:r w:rsidR="00000000" w:rsidRPr="00000000" w:rsidDel="00000000">
      <w:rPr>
        <w:rtl w:val="0"/>
      </w:rPr>
      <w:t xml:space="preserve">03.12.2025. 12.48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Izziņa_25-TA-2674.docx</dc:title>
</cp:coreProperties>
</file>

<file path=docProps/custom.xml><?xml version="1.0" encoding="utf-8"?>
<Properties xmlns="http://schemas.openxmlformats.org/officeDocument/2006/custom-properties" xmlns:vt="http://schemas.openxmlformats.org/officeDocument/2006/docPropsVTypes"/>
</file>