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D084A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From:</w:t>
      </w:r>
      <w:r>
        <w:rPr>
          <w:b/>
          <w:bCs/>
          <w:color w:val="000000"/>
        </w:rPr>
        <w:tab/>
      </w:r>
      <w:r>
        <w:rPr>
          <w:color w:val="000000"/>
        </w:rPr>
        <w:t>VARAM &lt;pasts@varam.gov.lv&gt;</w:t>
      </w:r>
    </w:p>
    <w:p w14:paraId="79C3F8B7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Sent:</w:t>
      </w:r>
      <w:r>
        <w:rPr>
          <w:b/>
          <w:bCs/>
          <w:color w:val="000000"/>
        </w:rPr>
        <w:tab/>
      </w:r>
      <w:r>
        <w:rPr>
          <w:color w:val="000000"/>
        </w:rPr>
        <w:t>pirmdiena, 13.  sept.. 2021.  gada  14:37</w:t>
      </w:r>
    </w:p>
    <w:p w14:paraId="6E2982A8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14:paraId="498662BD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Subject:</w:t>
      </w:r>
      <w:r>
        <w:rPr>
          <w:b/>
          <w:bCs/>
          <w:color w:val="000000"/>
        </w:rPr>
        <w:tab/>
      </w:r>
      <w:r>
        <w:rPr>
          <w:color w:val="000000"/>
        </w:rPr>
        <w:t>Atzinums par Ministru kabineta rīkojuma projektu (VSS-834)</w:t>
      </w:r>
    </w:p>
    <w:p w14:paraId="4386C24E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</w:p>
    <w:p w14:paraId="23D8F56B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Follow Up Flag:</w:t>
      </w:r>
      <w:r>
        <w:rPr>
          <w:b/>
          <w:bCs/>
          <w:color w:val="000000"/>
        </w:rPr>
        <w:tab/>
      </w:r>
      <w:r>
        <w:rPr>
          <w:color w:val="000000"/>
        </w:rPr>
        <w:t>Follow up</w:t>
      </w:r>
    </w:p>
    <w:p w14:paraId="554BBD7F" w14:textId="77777777" w:rsidR="00000000" w:rsidRDefault="004C60E2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Flag Status:</w:t>
      </w:r>
      <w:r>
        <w:rPr>
          <w:b/>
          <w:bCs/>
          <w:color w:val="000000"/>
        </w:rPr>
        <w:tab/>
      </w:r>
      <w:r>
        <w:rPr>
          <w:color w:val="000000"/>
        </w:rPr>
        <w:t>Completed</w:t>
      </w:r>
    </w:p>
    <w:p w14:paraId="55B190BF" w14:textId="77777777" w:rsidR="00000000" w:rsidRDefault="004C60E2"/>
    <w:p w14:paraId="180AC089" w14:textId="77777777" w:rsidR="00000000" w:rsidRDefault="004C60E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Reģistrācijas numurs: 1-132/8307</w:t>
      </w:r>
    </w:p>
    <w:p w14:paraId="6F8916BE" w14:textId="77777777" w:rsidR="00000000" w:rsidRDefault="004C60E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Reģistrācijas datums: 13.09.2021</w:t>
      </w:r>
    </w:p>
    <w:p w14:paraId="793A6218" w14:textId="77777777" w:rsidR="00000000" w:rsidRDefault="004C60E2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22249" w14:textId="77777777" w:rsidR="00000000" w:rsidRDefault="004C60E2">
      <w:pPr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Finanšu ministrijai</w:t>
      </w:r>
    </w:p>
    <w:p w14:paraId="4B7A3631" w14:textId="77777777" w:rsidR="00000000" w:rsidRDefault="004C60E2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4"/>
      </w:tblGrid>
      <w:tr w:rsidR="00000000" w14:paraId="37AD7716" w14:textId="77777777">
        <w:trPr>
          <w:trHeight w:val="778"/>
        </w:trPr>
        <w:tc>
          <w:tcPr>
            <w:tcW w:w="6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DD051" w14:textId="77777777" w:rsidR="00000000" w:rsidRDefault="004C60E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Atzinums par Ministru kabineta rīkojuma projektu “Par nekustamā īpašuma “Mālmuiža”, Lejasciema pagastā, Gulbenes novadā, pārņemšanu valsts īpašumā Finanšu ministrijas valdījumā un pārdošanu”  (VSS-834)</w:t>
            </w:r>
          </w:p>
        </w:tc>
      </w:tr>
    </w:tbl>
    <w:p w14:paraId="14BE61A9" w14:textId="77777777" w:rsidR="00000000" w:rsidRDefault="004C60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53BA0" w14:textId="77777777" w:rsidR="00000000" w:rsidRDefault="004C60E2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Vides aizsardzības un reģionālās attīstības ministrija (turpmāk – Ministrija) savas kompetences ietvaros izvērtēja Finanšu ministrijas sagatavoto Ministru kabineta rīkojuma projektu “Par nekustamā īpašuma “Mālmuiža”, Lejasciema pagastā, Gulbenes novadā,</w:t>
      </w:r>
      <w:r>
        <w:rPr>
          <w:rFonts w:ascii="Times New Roman" w:hAnsi="Times New Roman" w:cs="Times New Roman"/>
          <w:sz w:val="24"/>
          <w:szCs w:val="24"/>
        </w:rPr>
        <w:t xml:space="preserve"> pārņemšanu valsts īpašumā Finanšu ministrijas valdījumā un pārdošanu”  (VSS-834) (turpmāk – Projekts) kā arī tā sākotnējās ietekmes novērtējuma ziņojumu (anotāciju) un saskaņo to bez iebildumiem un priekšlikumiem.</w:t>
      </w:r>
    </w:p>
    <w:p w14:paraId="51BD61E9" w14:textId="77777777" w:rsidR="00000000" w:rsidRDefault="004C60E2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Vēršam uzmanību, ka Ministrija ir izvērtē</w:t>
      </w:r>
      <w:r>
        <w:rPr>
          <w:rFonts w:ascii="Times New Roman" w:hAnsi="Times New Roman" w:cs="Times New Roman"/>
          <w:sz w:val="24"/>
          <w:szCs w:val="24"/>
        </w:rPr>
        <w:t xml:space="preserve">jusi Projektā minētā nekustamā īpašuma atsavināšanas tiesisko pamatu. Vienlaikus Ministrija nav vērtējusi atsavināšanas raksturojošajos un pamatojošajos dokumentos minēto faktisko apstākļu atbilstību tiesiskajai situācijai. Informējam, ka par tiesību akta </w:t>
      </w:r>
      <w:r>
        <w:rPr>
          <w:rFonts w:ascii="Times New Roman" w:hAnsi="Times New Roman" w:cs="Times New Roman"/>
          <w:sz w:val="24"/>
          <w:szCs w:val="24"/>
        </w:rPr>
        <w:t>projekta saturu un atbilstību normatīvajiem aktiem, kā arī izpildīšanas iespējamību ir atbildīgs tā virzītājs.</w:t>
      </w:r>
    </w:p>
    <w:p w14:paraId="6961F9FD" w14:textId="77777777" w:rsidR="00000000" w:rsidRDefault="004C60E2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EC050A6" w14:textId="77777777" w:rsidR="00000000" w:rsidRDefault="004C60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Cieņā </w:t>
      </w:r>
    </w:p>
    <w:p w14:paraId="62E2E62A" w14:textId="77777777" w:rsidR="00000000" w:rsidRDefault="004C60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Valsts sekretāra vietniece E.Turka</w:t>
      </w:r>
    </w:p>
    <w:p w14:paraId="35A4CED2" w14:textId="77777777" w:rsidR="00000000" w:rsidRDefault="004C60E2"/>
    <w:p w14:paraId="0E9F27E8" w14:textId="77777777" w:rsidR="00000000" w:rsidRDefault="004C6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E-pasta sagatavotājs: </w:t>
      </w:r>
    </w:p>
    <w:p w14:paraId="0ACAAC0D" w14:textId="77777777" w:rsidR="00000000" w:rsidRDefault="004C6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Roberts Prindulis </w:t>
      </w:r>
    </w:p>
    <w:p w14:paraId="1C372E1D" w14:textId="77777777" w:rsidR="00000000" w:rsidRDefault="004C6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Juridiskā departamenta </w:t>
      </w:r>
    </w:p>
    <w:p w14:paraId="0BF0DBA4" w14:textId="77777777" w:rsidR="00000000" w:rsidRDefault="004C6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Juridiskās </w:t>
      </w:r>
      <w:r>
        <w:rPr>
          <w:rFonts w:ascii="Times New Roman" w:hAnsi="Times New Roman" w:cs="Times New Roman"/>
          <w:sz w:val="20"/>
          <w:szCs w:val="20"/>
        </w:rPr>
        <w:t xml:space="preserve">nodaļas jurists </w:t>
      </w:r>
    </w:p>
    <w:p w14:paraId="3226D289" w14:textId="77777777" w:rsidR="00000000" w:rsidRDefault="004C60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67026520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Type w:val="eMail"/>
  <w:defaultTabStop w:val="720"/>
  <w:noPunctuationKerning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21"/>
    <w:rsid w:val="004C60E2"/>
    <w:rsid w:val="00F9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DDF8302"/>
  <w15:chartTrackingRefBased/>
  <w15:docId w15:val="{AD519738-13A8-47E9-A15A-DD09B3DF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A15CC1-40D8-4F21-8BFE-CF7CB6E04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0D1480-6AF5-4148-AEC6-AD2548C3B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753C7-23DF-41E6-9377-50D43A47778F}">
  <ds:schemaRefs>
    <ds:schemaRef ds:uri="b6b6b0de-984a-4a78-a39f-cb9c8b26df3b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0f27a67-e3d9-46c1-b96c-c174a62fd7b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Bružas</dc:creator>
  <cp:keywords/>
  <dc:description/>
  <cp:lastModifiedBy>Vita Bružas</cp:lastModifiedBy>
  <cp:revision>2</cp:revision>
  <dcterms:created xsi:type="dcterms:W3CDTF">2021-09-28T06:23:00Z</dcterms:created>
  <dcterms:modified xsi:type="dcterms:W3CDTF">2021-09-28T06:23:00Z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