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23-TA-2506: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Militāro poligonu teritoriju robežu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Republikā esošo militāro poligonu (izņemot militārā poligona “Sēlija”) robežas un to teritorijā ietilpstošos nekustamos īpašumus.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sagatavotais Ministru kabineta noteikumu projekts “Noteikumi par Latvijas Republikā esošo militāro poligonu robežām un to teritorijā ietilpstošajiem īpašumiem” (turpmāk – projekts) un par to izsakām šādus iebildumus un priekšlikumus.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punktu saskaņā ar Ministru kabineta 2009. gada 3. februāra noteikumu Nr.108 “Normatīvo aktu projektu sagatavošanas noteikumi” (turpmāk – noteikumi Nr.108) 100.2. apakšpunktu nepieciešams izteikt precīzi atbilstoši Nacionālās bruņoto spēku likuma (turpmāk – likums) 4.</w:t>
            </w:r>
            <w:r w:rsidR="00000000" w:rsidRPr="00000000" w:rsidDel="00000000">
              <w:rPr>
                <w:vertAlign w:val="superscript"/>
                <w:rtl w:val="0"/>
              </w:rPr>
              <w:t xml:space="preserve">2</w:t>
            </w:r>
            <w:r w:rsidR="00000000" w:rsidRPr="00000000" w:rsidDel="00000000">
              <w:rPr>
                <w:rtl w:val="0"/>
              </w:rPr>
              <w:t xml:space="preserve"> panta pirmajā daļā noteiktajam pilnvarojumam. Vēršam uzmanību, ka likuma norma neparedz regulējuma veidošanu par “to teritorijā ietilpstošiem nekustamiem īpašumiem”, turklāt likuma pilnvarojums neparedz izņēmumu atsevišķiem poligoniem veidošanas tiesības. Tādējādi Tieslietu ministrija piedāvā noteikumu 1. punktu izteikt, piemēram,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militāro poligonu teritoriju ģeogrāfiski noteiktās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projekta 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militāro poligonu teritoriju ģeogrāfiski noteiktās robežas.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Republikā bez militārā poligona “Sēlija” ir šādi militārie poligoni: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ka likuma pilnvarojuma norma paredz noteikt tiesisko regulējumu par visiem militārajiem poligoniem un projektā nevar iekļaut izņēmumu par militāro poligonu “Sēlija”. Latvijas Republikas Saeimas 2023. gada 22. jūnijā pieņemtā likuma “Grozījumi Nacionālās bruņoto spēku likumā”, ar kuru likumā iekļauts 4.</w:t>
            </w:r>
            <w:r w:rsidR="00000000" w:rsidRPr="00000000" w:rsidDel="00000000">
              <w:rPr>
                <w:vertAlign w:val="superscript"/>
                <w:rtl w:val="0"/>
              </w:rPr>
              <w:t xml:space="preserve">2</w:t>
            </w:r>
            <w:r w:rsidR="00000000" w:rsidRPr="00000000" w:rsidDel="00000000">
              <w:rPr>
                <w:rtl w:val="0"/>
              </w:rPr>
              <w:t xml:space="preserve"> pants, anotācijas IV sadaļā ir nepārprotami norādīta likumdevēja griba, ka Ministru kabinetam noteikumi jāizdod arī par militāro poligonu “Sēlija”, proti, visiem pieciem militārajiem poligoniem. Vienlaikus Ministru kabinetam ir tiesības izvēlēties dažādu likumu pilnvarojumu izpildes veidu un tiesību normu sistēmu noteikumos. Tādējādi Tieslietu ministrijas ieskatā projekta 2. punkta ievaddaļā nepieciešams svītrot vārdus “bez militārā poligona “Sēlija””, vienlaikus projektu nepieciešams papildināt ar 2.5. apakšpunktu, kurā būtu uzskaitīts militārais poligons “Sēlija” un pielikuma (poligonu robežu) norādes vietā šajā punktā atbilstoši noteikumu Nr.108 131. – 137. punktā noteiktajam nepieciešams veidot ārējo atsauci par militārā poligona “Sēlija” robežām, kas ir noteiktas Ministru kabineta 2023. gada 13. jūlija noteikumu Nr.416 “Noteikumi par militārā poligona “Sēlija” robežu un tā teritorijā ietilpstošajiem nekustamajiem īpašumiem” (turpmāk – noteikumi Nr.416) 1. pielikumā. Nobeigumā vēlamies norādīt, ka Militārā poligona “Sēlija” izveides likums un uz tā pamata izdotie noteikumi Nr.416 ir paredzēti militārā poligona “Sēlija” izveidošanai, proti, regulējumam ir noteikts speciāls mērķis. Pēc militārā poligona “Sēlija” izveidošanas pabeigšanas arī tā robežu noteikšana ir jāiekļauj kopējā tiesiskajā regulējumā ar citiem militārajiem poligoniem.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2. punkts precizēts, papildinot to ar 2.5. apakšpunktu, kā arī ievietojot ārējo atsauci uz Ministru kabineta 2023. gada 13. jūlija noteikumu Nr. 416 “Noteikumi par militārā poligona “Sēlija” robežu un tā teritorijā ietilpstošajiem nekustamajiem īpašumiem”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Republikā ir šādi militārie poligoni: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Latvijas Republikā esošo militāro poligonu robežām un to teritorijā ietilpstošajiem īpašumiem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nosaukumu piedāvājam veidot atbilstoši noteikumu Nr.108  90., 91. un 92. punktā noteiktajam, proti, nosaukums jāveido iespējami īsu un atbilstošu likumā noteiktajam pilnvarojumam (nosaukumā pilnvarojums nav jākopē), un atbilstošu noteikumu Nr.108 91. punktam. Savukārt ar vārdiem “noteikumi par” nosaukumu uzsāk, ja nav iespējams izveidot stilistiski pareizu noteikumu projekta nosaukumu. Šajā gadījumā nav problemātiski izveidot korektu un likuma pilnvarojumam atbilstošu projekta nosaukumu, piemēram, “Militāro poligonu teritoriju robežu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projekta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Militāro poligonu teritoriju robežu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Militārais poligons "Sēlija" (</w:t>
            </w:r>
            <w:r w:rsidR="00000000" w:rsidRPr="00000000" w:rsidDel="00000000">
              <w:rPr>
                <w:rtl w:val="0"/>
              </w:rPr>
              <w:t xml:space="preserve">Ministru kabineta 2023. gada 13. jūlija noteikumu Nr. 416 "Noteikumi par militārā poligona "Sēlija" robežu un tā teritorijā ietilpstošajiem nekustamajiem īpašumiem" 1. 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precizētais Ministru kabineta noteikumu projekts “Militāro poligonu teritoriju robežu noteikumi” (turpmāk – projekts) un par to izsakām šādu priekšlikumu - projekta 2.5 apakšpunktu piedāvājam redakcionāli precizēt atbilstoši normas mērķim un pirms vārdiem “Ministru kabineta” papildināt ar vārdiem “robežas nosaka”.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projekta 2.5.apakšpunkts.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Militārais poligons "Sēlija" (robežas nosaka </w:t>
            </w:r>
            <w:r w:rsidR="00000000" w:rsidRPr="00000000" w:rsidDel="00000000">
              <w:rPr>
                <w:rtl w:val="0"/>
              </w:rPr>
              <w:t xml:space="preserve">Ministru kabineta 2023. gada 13. jūlija noteikumu Nr. 416 "Noteikumi par militārā poligona "Sēlija" robežu un tā teritorijā ietilpstošajiem nekustamajiem īpašumiem" 1. 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Militārā poligona "Ādaži" robeža un tā teritorijā ietilpstošie nekustamie īpašumi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pielikumos, lai aprakstītu poligonu robežas, tiek norādītas robežpunktu koordinātes, kā arī robežposma virziens. VARAM ieskatā informācija par robežposma virzienu, izmantojot šādu apraksta veidu, ir lieka un būtu svītrojama no pielikumiem. Ja tomēr ir nepieciešamība aprakstīt poligona robežu, tad rosinām to aprakstīt , aprakstot situācijas elementus, pa kuriem poligona robeža ir noteikta, piemēram, norādot zemes vienību, kuras robeža ir arī poligona robeža.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zemes dienests pastāvīgi aktualizē un precizē zemes vienību robežas, par to nebrīdinot datu lietotājus (zemes vienības mēdz tikt sadalītas un tādējādi mainās to nomenklatūra), Ministru kabineta noteikumu projekta pielikumos tiks saglabāti abi datu varianti - gan koordinātas (ar robežposmu virzieniem), gan zemes vienību kadastra apzīmējumi (ar kartēm).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Militārā poligona "Ādaži" robeža un tā teritorijā ietilpstošie nekustamie īpašumi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23-TA-2506</w:t>
    </w:r>
    <w:r>
      <w:br/>
    </w:r>
    <w:r w:rsidR="00000000" w:rsidRPr="00000000" w:rsidDel="00000000">
      <w:rPr>
        <w:rtl w:val="0"/>
      </w:rPr>
      <w:t xml:space="preserve">06.12.2023. 11.47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23-TA-2506</w:t>
    </w:r>
    <w:r>
      <w:br/>
    </w:r>
    <w:r w:rsidR="00000000" w:rsidRPr="00000000" w:rsidDel="00000000">
      <w:rPr>
        <w:rtl w:val="0"/>
      </w:rPr>
      <w:t xml:space="preserve">06.12.2023. 11.47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Izziņa_23-TA-2506.docx</dc:title>
</cp:coreProperties>
</file>

<file path=docProps/custom.xml><?xml version="1.0" encoding="utf-8"?>
<Properties xmlns="http://schemas.openxmlformats.org/officeDocument/2006/custom-properties" xmlns:vt="http://schemas.openxmlformats.org/officeDocument/2006/docPropsVTypes"/>
</file>