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6CB5" w:rsidRDefault="00C46CB5" w:rsidP="00C46CB5">
      <w:pPr>
        <w:outlineLvl w:val="0"/>
        <w:rPr>
          <w:lang w:eastAsia="lv-LV"/>
        </w:rPr>
      </w:pPr>
      <w:proofErr w:type="spellStart"/>
      <w:r>
        <w:rPr>
          <w:b/>
          <w:bCs/>
          <w:lang w:eastAsia="lv-LV"/>
        </w:rPr>
        <w:t>From</w:t>
      </w:r>
      <w:proofErr w:type="spellEnd"/>
      <w:r>
        <w:rPr>
          <w:b/>
          <w:bCs/>
          <w:lang w:eastAsia="lv-LV"/>
        </w:rPr>
        <w:t>:</w:t>
      </w:r>
      <w:r>
        <w:rPr>
          <w:lang w:eastAsia="lv-LV"/>
        </w:rPr>
        <w:t xml:space="preserve"> KP Konkurence &lt;</w:t>
      </w:r>
      <w:hyperlink r:id="rId6" w:history="1">
        <w:r>
          <w:rPr>
            <w:rStyle w:val="Hyperlink"/>
            <w:lang w:eastAsia="lv-LV"/>
          </w:rPr>
          <w:t>pasts@kp.gov.lv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Thursday</w:t>
      </w:r>
      <w:proofErr w:type="spellEnd"/>
      <w:r>
        <w:rPr>
          <w:lang w:eastAsia="lv-LV"/>
        </w:rPr>
        <w:t xml:space="preserve">, </w:t>
      </w:r>
      <w:proofErr w:type="spellStart"/>
      <w:r>
        <w:rPr>
          <w:lang w:eastAsia="lv-LV"/>
        </w:rPr>
        <w:t>September</w:t>
      </w:r>
      <w:proofErr w:type="spellEnd"/>
      <w:r>
        <w:rPr>
          <w:lang w:eastAsia="lv-LV"/>
        </w:rPr>
        <w:t xml:space="preserve"> 23, 2021 12:55 PM</w:t>
      </w:r>
      <w:r>
        <w:rPr>
          <w:lang w:eastAsia="lv-LV"/>
        </w:rPr>
        <w:br/>
      </w:r>
      <w:r>
        <w:rPr>
          <w:b/>
          <w:bCs/>
          <w:lang w:eastAsia="lv-LV"/>
        </w:rPr>
        <w:t>To:</w:t>
      </w:r>
      <w:r>
        <w:rPr>
          <w:lang w:eastAsia="lv-LV"/>
        </w:rPr>
        <w:t xml:space="preserve"> ZM &lt;</w:t>
      </w:r>
      <w:hyperlink r:id="rId7" w:history="1">
        <w:r>
          <w:rPr>
            <w:rStyle w:val="Hyperlink"/>
            <w:lang w:eastAsia="lv-LV"/>
          </w:rPr>
          <w:t>pasts@zm.gov.lv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Zane </w:t>
      </w:r>
      <w:proofErr w:type="spellStart"/>
      <w:r>
        <w:rPr>
          <w:lang w:eastAsia="lv-LV"/>
        </w:rPr>
        <w:t>Leite</w:t>
      </w:r>
      <w:proofErr w:type="spellEnd"/>
      <w:r>
        <w:rPr>
          <w:lang w:eastAsia="lv-LV"/>
        </w:rPr>
        <w:t xml:space="preserve"> &lt;</w:t>
      </w:r>
      <w:hyperlink r:id="rId8" w:history="1">
        <w:r>
          <w:rPr>
            <w:rStyle w:val="Hyperlink"/>
            <w:lang w:eastAsia="lv-LV"/>
          </w:rPr>
          <w:t>Zane.Leite@kp.gov.lv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RE: Atkārtotai elektroniskai saskaņošanai _precizēts VSS-561, 10.06.2021 prot. Nr.23 21.§</w:t>
      </w:r>
    </w:p>
    <w:p w:rsidR="00C46CB5" w:rsidRDefault="00C46CB5" w:rsidP="00C46CB5"/>
    <w:p w:rsidR="00C46CB5" w:rsidRDefault="00C46CB5" w:rsidP="00C46CB5">
      <w:r>
        <w:t xml:space="preserve">Labdien! </w:t>
      </w:r>
    </w:p>
    <w:p w:rsidR="00C46CB5" w:rsidRDefault="00C46CB5" w:rsidP="00C46CB5"/>
    <w:p w:rsidR="00C46CB5" w:rsidRDefault="00C46CB5" w:rsidP="00C46CB5">
      <w:pPr>
        <w:ind w:firstLine="720"/>
      </w:pPr>
      <w:r>
        <w:t xml:space="preserve">Iepazīstoties ar publiski pieejamo informāciju SIA “Latvijas lauku konsultāciju un izglītības centrs” (turpmāk – LLKC) tīmekļa vietnē </w:t>
      </w:r>
      <w:hyperlink r:id="rId9" w:history="1">
        <w:r>
          <w:rPr>
            <w:rStyle w:val="Hyperlink"/>
          </w:rPr>
          <w:t>http://new.llkc.lv/lv/viesnica</w:t>
        </w:r>
      </w:hyperlink>
      <w:r>
        <w:t xml:space="preserve"> (arī vietnē </w:t>
      </w:r>
      <w:hyperlink r:id="rId10" w:history="1">
        <w:r>
          <w:rPr>
            <w:rStyle w:val="Hyperlink"/>
          </w:rPr>
          <w:t>www.booking.com</w:t>
        </w:r>
      </w:hyperlink>
      <w:r>
        <w:t xml:space="preserve">), KP secina, ka viens no LLKC komercdarbības veidiem ir viesnīcu pakalpojumi. </w:t>
      </w:r>
    </w:p>
    <w:p w:rsidR="00C46CB5" w:rsidRDefault="00C46CB5" w:rsidP="00C46CB5">
      <w:r>
        <w:t xml:space="preserve">Vienlaikus, KP secina, ka informatīvajā ziņojumā (VSS-561) nav atsauces uz šādu darbības veidu un nav veikts izvērtējums par attiecīgā darbības veida atbilstību kādam no Valsts pārvaldes iekārtas likuma (turpmāk – VPIL) 88. panta pirmās daļas priekšnoteikumiem. Arī KP 24.05.2021. atzinumā (atbilde uz ZM 13.04.2021. vēstuli) nebija sniegusi viedokli par attiecīgo darbības veidu, jo ZM šādu LLKC darbības veidu nebija vērtējusi. </w:t>
      </w:r>
    </w:p>
    <w:p w:rsidR="00C46CB5" w:rsidRDefault="00C46CB5" w:rsidP="00C46CB5">
      <w:pPr>
        <w:ind w:firstLine="720"/>
      </w:pPr>
      <w:r>
        <w:t>KP norāda, ka neatkarīgi no tā, vai veiktais izvērtējums ir sākotnējais izvērtējums vai līdzdalības pārvērtēšana</w:t>
      </w:r>
      <w:r>
        <w:rPr>
          <w:vertAlign w:val="superscript"/>
        </w:rPr>
        <w:footnoteReference w:customMarkFollows="1" w:id="1"/>
        <w:t>[1]</w:t>
      </w:r>
      <w:r>
        <w:t>, izvērtējums ir jāveic par katru no publiskas personas kapitālsabiedrības darbības veidiem, neaprobežojoties tikai ar tās pamatdarbību</w:t>
      </w:r>
      <w:r>
        <w:rPr>
          <w:vertAlign w:val="superscript"/>
        </w:rPr>
        <w:footnoteReference w:customMarkFollows="1" w:id="2"/>
        <w:t>[2]</w:t>
      </w:r>
      <w:r>
        <w:t xml:space="preserve">, lai konstatētu, vai īstenojas kāds no VPIL 88. panta pirmajā daļā noteiktajiem priekšnoteikumiem publiskas personas kapitālsabiedrības saimnieciskajai darbībai, kā arī izvērtējums nedrīkst būt formāls. </w:t>
      </w:r>
    </w:p>
    <w:p w:rsidR="00C46CB5" w:rsidRDefault="00C46CB5" w:rsidP="00C46CB5">
      <w:pPr>
        <w:ind w:firstLine="720"/>
      </w:pPr>
      <w:r>
        <w:t xml:space="preserve">Līdz ar to, lai izvērtētu attiecīgā darbības veida atbilstību kādam no VPIL 88. panta pirmajā daļā noteiktajiem priekšnoteikumiem, KP lūdz Zemkopības ministriju informatīvo ziņojumu (VSS-561) papildināt ar informāciju par LLKC sniegtajiem viesnīcas pakalpojumiem, norādot, kādu daļu no kopējiem LLKC ieņēmumiem sastāda viesnīcas darbība, kāds ir pamatojums šādu pakalpojumu sniegšanai, vai tas tiek pamatots ar kādu no VPIL 88. panta pirmās daļas priekšnoteikumiem, kā tiek noteiktas viesnīcas pakalpojumu cenas. </w:t>
      </w:r>
    </w:p>
    <w:p w:rsidR="00C46CB5" w:rsidRDefault="00C46CB5" w:rsidP="00C46CB5">
      <w:pPr>
        <w:ind w:firstLine="720"/>
      </w:pPr>
      <w:r>
        <w:t>KP norāda, lai nepieļautu Konkurences likuma 14.</w:t>
      </w:r>
      <w:r>
        <w:rPr>
          <w:vertAlign w:val="superscript"/>
        </w:rPr>
        <w:t>1</w:t>
      </w:r>
      <w:r>
        <w:t xml:space="preserve"> panta pārkāpumu, ir būtiski, lai publiskas personas kapitālsabiedrību pakalpojumu cenas tiktu veidotas, balstoties uz izmaksām.  </w:t>
      </w:r>
    </w:p>
    <w:p w:rsidR="00C46CB5" w:rsidRDefault="00C46CB5" w:rsidP="00C46CB5">
      <w:pPr>
        <w:ind w:firstLine="720"/>
      </w:pPr>
      <w:r>
        <w:t xml:space="preserve">KP norāda, ka gadījumā, ja attiecībā uz konkrētu pakalpojumu sniegšanu, publiska persona, veicot izvērtējumu, konstatē, ka tirgus spēj nodrošināt sabiedrības interešu īstenošanu attiecīgajā jomā, publiskas personas kapitālsabiedrībai būtu jāatturas no turpmākas attiecīgo pakalpojumu sniegšanas. </w:t>
      </w:r>
    </w:p>
    <w:p w:rsidR="00C46CB5" w:rsidRDefault="00C46CB5" w:rsidP="00C46CB5">
      <w:r>
        <w:t>Ja publiskas personas kapitālsabiedrība tomēr turpinātu sniegt attiecīgos pakalpojumus, regulāri būtu veicams ietekmes uz konkurenci izvērtējums, lai identificētu un novērstu iespējamu neatbilstību Konkurences likuma 14.</w:t>
      </w:r>
      <w:r>
        <w:rPr>
          <w:vertAlign w:val="superscript"/>
        </w:rPr>
        <w:t>1</w:t>
      </w:r>
      <w:r>
        <w:t xml:space="preserve"> pantam. </w:t>
      </w:r>
    </w:p>
    <w:p w:rsidR="00C46CB5" w:rsidRDefault="00C46CB5" w:rsidP="00C46CB5"/>
    <w:p w:rsidR="00C46CB5" w:rsidRDefault="00C46CB5" w:rsidP="00C46CB5">
      <w:pPr>
        <w:jc w:val="both"/>
        <w:rPr>
          <w:rFonts w:ascii="Times New Roman" w:hAnsi="Times New Roman" w:cs="Times New Roman"/>
          <w:color w:val="000000"/>
          <w:sz w:val="24"/>
          <w:szCs w:val="24"/>
          <w:lang w:eastAsia="lv-LV"/>
        </w:rPr>
      </w:pPr>
    </w:p>
    <w:p w:rsidR="00C46CB5" w:rsidRDefault="00C46CB5" w:rsidP="00C46CB5">
      <w:pPr>
        <w:rPr>
          <w:lang w:eastAsia="lv-LV"/>
        </w:rPr>
      </w:pPr>
    </w:p>
    <w:tbl>
      <w:tblPr>
        <w:tblW w:w="9628" w:type="dxa"/>
        <w:tblInd w:w="216" w:type="dxa"/>
        <w:tblCellMar>
          <w:left w:w="0" w:type="dxa"/>
          <w:right w:w="0" w:type="dxa"/>
        </w:tblCellMar>
        <w:tblLook w:val="04A0" w:firstRow="1" w:lastRow="0" w:firstColumn="1" w:lastColumn="0" w:noHBand="0" w:noVBand="1"/>
      </w:tblPr>
      <w:tblGrid>
        <w:gridCol w:w="3539"/>
        <w:gridCol w:w="6089"/>
      </w:tblGrid>
      <w:tr w:rsidR="00C46CB5" w:rsidTr="00C46CB5">
        <w:tc>
          <w:tcPr>
            <w:tcW w:w="3539" w:type="dxa"/>
            <w:tcBorders>
              <w:top w:val="nil"/>
              <w:left w:val="nil"/>
              <w:bottom w:val="nil"/>
              <w:right w:val="single" w:sz="8" w:space="0" w:color="auto"/>
            </w:tcBorders>
            <w:tcMar>
              <w:top w:w="0" w:type="dxa"/>
              <w:left w:w="108" w:type="dxa"/>
              <w:bottom w:w="0" w:type="dxa"/>
              <w:right w:w="108" w:type="dxa"/>
            </w:tcMar>
          </w:tcPr>
          <w:p w:rsidR="00C46CB5" w:rsidRDefault="00C46CB5">
            <w:pPr>
              <w:jc w:val="center"/>
              <w:rPr>
                <w:rFonts w:ascii="Verdana" w:hAnsi="Verdana"/>
                <w:sz w:val="18"/>
                <w:szCs w:val="18"/>
                <w:lang w:eastAsia="lv-LV"/>
              </w:rPr>
            </w:pPr>
          </w:p>
          <w:p w:rsidR="00C46CB5" w:rsidRDefault="00C46CB5">
            <w:pPr>
              <w:jc w:val="center"/>
              <w:rPr>
                <w:rFonts w:ascii="Verdana" w:hAnsi="Verdana"/>
                <w:sz w:val="18"/>
                <w:szCs w:val="18"/>
                <w:lang w:eastAsia="lv-LV"/>
              </w:rPr>
            </w:pPr>
            <w:r>
              <w:rPr>
                <w:rFonts w:ascii="Verdana" w:hAnsi="Verdana"/>
                <w:noProof/>
                <w:color w:val="0563C1"/>
                <w:sz w:val="18"/>
                <w:szCs w:val="18"/>
                <w:lang w:eastAsia="lv-LV"/>
              </w:rPr>
              <w:lastRenderedPageBreak/>
              <w:drawing>
                <wp:inline distT="0" distB="0" distL="0" distR="0">
                  <wp:extent cx="1676400" cy="1276350"/>
                  <wp:effectExtent l="0" t="0" r="0" b="0"/>
                  <wp:docPr id="1" name="Picture 1" descr="18_vienkarss_vienkrasu_rgb_v_LV">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8_vienkarss_vienkrasu_rgb_v_LV"/>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76400" cy="1276350"/>
                          </a:xfrm>
                          <a:prstGeom prst="rect">
                            <a:avLst/>
                          </a:prstGeom>
                          <a:noFill/>
                          <a:ln>
                            <a:noFill/>
                          </a:ln>
                        </pic:spPr>
                      </pic:pic>
                    </a:graphicData>
                  </a:graphic>
                </wp:inline>
              </w:drawing>
            </w:r>
          </w:p>
          <w:p w:rsidR="00C46CB5" w:rsidRDefault="00C46CB5">
            <w:pPr>
              <w:jc w:val="center"/>
              <w:rPr>
                <w:rFonts w:ascii="Verdana" w:hAnsi="Verdana"/>
                <w:sz w:val="18"/>
                <w:szCs w:val="18"/>
                <w:lang w:eastAsia="lv-LV"/>
              </w:rPr>
            </w:pPr>
          </w:p>
          <w:p w:rsidR="00C46CB5" w:rsidRDefault="00C46CB5">
            <w:pPr>
              <w:jc w:val="center"/>
              <w:rPr>
                <w:rFonts w:ascii="Verdana" w:hAnsi="Verdana"/>
                <w:sz w:val="18"/>
                <w:szCs w:val="18"/>
                <w:lang w:eastAsia="lv-LV"/>
              </w:rPr>
            </w:pPr>
          </w:p>
          <w:p w:rsidR="00C46CB5" w:rsidRDefault="00C46CB5">
            <w:pPr>
              <w:spacing w:after="120"/>
              <w:rPr>
                <w:rFonts w:ascii="Times New Roman" w:hAnsi="Times New Roman" w:cs="Times New Roman"/>
                <w:i/>
                <w:iCs/>
                <w:caps/>
                <w:sz w:val="18"/>
                <w:szCs w:val="18"/>
                <w:lang w:eastAsia="lv-LV"/>
              </w:rPr>
            </w:pPr>
          </w:p>
        </w:tc>
        <w:tc>
          <w:tcPr>
            <w:tcW w:w="6089" w:type="dxa"/>
            <w:tcMar>
              <w:top w:w="0" w:type="dxa"/>
              <w:left w:w="108" w:type="dxa"/>
              <w:bottom w:w="0" w:type="dxa"/>
              <w:right w:w="108" w:type="dxa"/>
            </w:tcMar>
          </w:tcPr>
          <w:p w:rsidR="00C46CB5" w:rsidRDefault="00C46CB5">
            <w:pPr>
              <w:rPr>
                <w:rFonts w:ascii="Verdana" w:hAnsi="Verdana"/>
                <w:sz w:val="18"/>
                <w:szCs w:val="18"/>
                <w:lang w:eastAsia="lv-LV"/>
              </w:rPr>
            </w:pPr>
            <w:r>
              <w:rPr>
                <w:rFonts w:ascii="Verdana" w:hAnsi="Verdana"/>
                <w:sz w:val="18"/>
                <w:szCs w:val="18"/>
                <w:lang w:eastAsia="lv-LV"/>
              </w:rPr>
              <w:lastRenderedPageBreak/>
              <w:t xml:space="preserve">Ar cieņu </w:t>
            </w:r>
          </w:p>
          <w:p w:rsidR="00C46CB5" w:rsidRDefault="00C46CB5">
            <w:pPr>
              <w:rPr>
                <w:rFonts w:ascii="Verdana" w:hAnsi="Verdana"/>
                <w:sz w:val="18"/>
                <w:szCs w:val="18"/>
                <w:lang w:eastAsia="lv-LV"/>
              </w:rPr>
            </w:pPr>
          </w:p>
          <w:p w:rsidR="00C46CB5" w:rsidRDefault="00C46CB5">
            <w:pPr>
              <w:rPr>
                <w:rFonts w:ascii="Verdana" w:hAnsi="Verdana"/>
                <w:b/>
                <w:bCs/>
                <w:sz w:val="18"/>
                <w:szCs w:val="18"/>
                <w:lang w:eastAsia="lv-LV"/>
              </w:rPr>
            </w:pPr>
            <w:r>
              <w:rPr>
                <w:rFonts w:ascii="Verdana" w:hAnsi="Verdana"/>
                <w:b/>
                <w:bCs/>
                <w:color w:val="00859B"/>
                <w:sz w:val="18"/>
                <w:szCs w:val="18"/>
                <w:lang w:eastAsia="lv-LV"/>
              </w:rPr>
              <w:t>Konkurences padome</w:t>
            </w:r>
            <w:r>
              <w:rPr>
                <w:rFonts w:ascii="Verdana" w:hAnsi="Verdana"/>
                <w:b/>
                <w:bCs/>
                <w:sz w:val="18"/>
                <w:szCs w:val="18"/>
                <w:lang w:eastAsia="lv-LV"/>
              </w:rPr>
              <w:t xml:space="preserve"> </w:t>
            </w:r>
          </w:p>
          <w:p w:rsidR="00C46CB5" w:rsidRDefault="00C46CB5">
            <w:pPr>
              <w:rPr>
                <w:rFonts w:ascii="Verdana" w:hAnsi="Verdana"/>
                <w:color w:val="336699"/>
                <w:sz w:val="18"/>
                <w:szCs w:val="18"/>
                <w:lang w:eastAsia="lv-LV"/>
              </w:rPr>
            </w:pPr>
          </w:p>
          <w:p w:rsidR="00C46CB5" w:rsidRDefault="00C46CB5">
            <w:pPr>
              <w:rPr>
                <w:rFonts w:ascii="Verdana" w:hAnsi="Verdana"/>
                <w:sz w:val="18"/>
                <w:szCs w:val="18"/>
                <w:lang w:eastAsia="lv-LV"/>
              </w:rPr>
            </w:pPr>
            <w:r>
              <w:rPr>
                <w:rFonts w:ascii="Verdana" w:hAnsi="Verdana"/>
                <w:sz w:val="18"/>
                <w:szCs w:val="18"/>
                <w:lang w:eastAsia="lv-LV"/>
              </w:rPr>
              <w:lastRenderedPageBreak/>
              <w:t xml:space="preserve">Tālr.: 67282865 </w:t>
            </w:r>
          </w:p>
          <w:p w:rsidR="00C46CB5" w:rsidRDefault="00C46CB5">
            <w:pPr>
              <w:rPr>
                <w:rFonts w:ascii="Verdana" w:hAnsi="Verdana"/>
                <w:sz w:val="18"/>
                <w:szCs w:val="18"/>
                <w:lang w:eastAsia="lv-LV"/>
              </w:rPr>
            </w:pPr>
            <w:r>
              <w:rPr>
                <w:rFonts w:ascii="Verdana" w:hAnsi="Verdana"/>
                <w:sz w:val="18"/>
                <w:szCs w:val="18"/>
                <w:lang w:eastAsia="lv-LV"/>
              </w:rPr>
              <w:t>E-pasts:</w:t>
            </w:r>
            <w:r>
              <w:rPr>
                <w:lang w:eastAsia="lv-LV"/>
              </w:rPr>
              <w:t xml:space="preserve"> </w:t>
            </w:r>
            <w:hyperlink r:id="rId14" w:history="1">
              <w:r>
                <w:rPr>
                  <w:rStyle w:val="Hyperlink"/>
                  <w:lang w:eastAsia="lv-LV"/>
                </w:rPr>
                <w:t>pasts</w:t>
              </w:r>
              <w:r>
                <w:rPr>
                  <w:rStyle w:val="Hyperlink"/>
                  <w:rFonts w:ascii="Verdana" w:hAnsi="Verdana"/>
                  <w:sz w:val="18"/>
                  <w:szCs w:val="18"/>
                  <w:lang w:eastAsia="lv-LV"/>
                </w:rPr>
                <w:t>@kp.gov.lv</w:t>
              </w:r>
            </w:hyperlink>
            <w:r>
              <w:rPr>
                <w:rFonts w:ascii="Verdana" w:hAnsi="Verdana"/>
                <w:sz w:val="18"/>
                <w:szCs w:val="18"/>
                <w:lang w:eastAsia="lv-LV"/>
              </w:rPr>
              <w:t xml:space="preserve"> </w:t>
            </w:r>
          </w:p>
          <w:p w:rsidR="00C46CB5" w:rsidRDefault="00C46CB5">
            <w:pPr>
              <w:rPr>
                <w:rFonts w:ascii="Verdana" w:hAnsi="Verdana"/>
                <w:sz w:val="18"/>
                <w:szCs w:val="18"/>
                <w:lang w:eastAsia="lv-LV"/>
              </w:rPr>
            </w:pPr>
          </w:p>
          <w:p w:rsidR="00C46CB5" w:rsidRDefault="00C46CB5">
            <w:pPr>
              <w:rPr>
                <w:rFonts w:ascii="Verdana" w:hAnsi="Verdana"/>
                <w:i/>
                <w:iCs/>
                <w:color w:val="A6A6A6"/>
                <w:sz w:val="18"/>
                <w:szCs w:val="18"/>
              </w:rPr>
            </w:pPr>
            <w:r>
              <w:rPr>
                <w:rFonts w:ascii="Verdana" w:hAnsi="Verdana"/>
                <w:b/>
                <w:bCs/>
                <w:color w:val="A6A6A6"/>
                <w:sz w:val="18"/>
                <w:szCs w:val="18"/>
                <w:lang w:eastAsia="lv-LV"/>
              </w:rPr>
              <w:t>Tīmekļa vietne:</w:t>
            </w:r>
            <w:r>
              <w:rPr>
                <w:rFonts w:ascii="Verdana" w:hAnsi="Verdana"/>
                <w:i/>
                <w:iCs/>
                <w:color w:val="A6A6A6"/>
                <w:sz w:val="18"/>
                <w:szCs w:val="18"/>
                <w:lang w:eastAsia="lv-LV"/>
              </w:rPr>
              <w:t xml:space="preserve"> </w:t>
            </w:r>
            <w:hyperlink r:id="rId15" w:history="1">
              <w:r>
                <w:rPr>
                  <w:rStyle w:val="Hyperlink"/>
                  <w:rFonts w:ascii="Verdana" w:hAnsi="Verdana"/>
                  <w:color w:val="A6A6A6"/>
                  <w:sz w:val="18"/>
                  <w:szCs w:val="18"/>
                  <w:lang w:eastAsia="lv-LV"/>
                </w:rPr>
                <w:t>www.kp.gov.lv</w:t>
              </w:r>
            </w:hyperlink>
            <w:r>
              <w:rPr>
                <w:rFonts w:ascii="Verdana" w:hAnsi="Verdana"/>
                <w:i/>
                <w:iCs/>
                <w:color w:val="A6A6A6"/>
                <w:sz w:val="18"/>
                <w:szCs w:val="18"/>
              </w:rPr>
              <w:t xml:space="preserve"> </w:t>
            </w:r>
          </w:p>
          <w:p w:rsidR="00C46CB5" w:rsidRDefault="00C46CB5">
            <w:pPr>
              <w:rPr>
                <w:rFonts w:ascii="Verdana" w:hAnsi="Verdana"/>
                <w:color w:val="A6A6A6"/>
                <w:sz w:val="18"/>
                <w:szCs w:val="18"/>
                <w:lang w:eastAsia="lv-LV"/>
              </w:rPr>
            </w:pPr>
            <w:proofErr w:type="spellStart"/>
            <w:r>
              <w:rPr>
                <w:rFonts w:ascii="Verdana" w:hAnsi="Verdana"/>
                <w:b/>
                <w:bCs/>
                <w:color w:val="A6A6A6"/>
                <w:sz w:val="18"/>
                <w:szCs w:val="18"/>
                <w:lang w:eastAsia="lv-LV"/>
              </w:rPr>
              <w:t>Twitter</w:t>
            </w:r>
            <w:proofErr w:type="spellEnd"/>
            <w:r>
              <w:rPr>
                <w:rFonts w:ascii="Verdana" w:hAnsi="Verdana"/>
                <w:color w:val="A6A6A6"/>
                <w:sz w:val="18"/>
                <w:szCs w:val="18"/>
                <w:lang w:eastAsia="lv-LV"/>
              </w:rPr>
              <w:t xml:space="preserve">: </w:t>
            </w:r>
            <w:hyperlink r:id="rId16" w:history="1">
              <w:r>
                <w:rPr>
                  <w:rStyle w:val="Hyperlink"/>
                  <w:rFonts w:ascii="Verdana" w:hAnsi="Verdana"/>
                  <w:i/>
                  <w:iCs/>
                  <w:color w:val="A6A6A6"/>
                  <w:sz w:val="18"/>
                  <w:szCs w:val="18"/>
                  <w:lang w:eastAsia="lv-LV"/>
                </w:rPr>
                <w:t>@</w:t>
              </w:r>
              <w:proofErr w:type="spellStart"/>
              <w:r>
                <w:rPr>
                  <w:rStyle w:val="Hyperlink"/>
                  <w:rFonts w:ascii="Verdana" w:hAnsi="Verdana"/>
                  <w:color w:val="A6A6A6"/>
                  <w:sz w:val="18"/>
                  <w:szCs w:val="18"/>
                  <w:lang w:eastAsia="lv-LV"/>
                </w:rPr>
                <w:t>KPgovLV</w:t>
              </w:r>
              <w:proofErr w:type="spellEnd"/>
            </w:hyperlink>
            <w:r>
              <w:rPr>
                <w:rFonts w:ascii="Verdana" w:hAnsi="Verdana"/>
                <w:color w:val="A6A6A6"/>
                <w:sz w:val="18"/>
                <w:szCs w:val="18"/>
                <w:lang w:eastAsia="lv-LV"/>
              </w:rPr>
              <w:t xml:space="preserve"> </w:t>
            </w:r>
          </w:p>
          <w:p w:rsidR="00C46CB5" w:rsidRDefault="00C46CB5">
            <w:pPr>
              <w:rPr>
                <w:rFonts w:ascii="Verdana" w:hAnsi="Verdana"/>
                <w:color w:val="A6A6A6"/>
                <w:sz w:val="18"/>
                <w:szCs w:val="18"/>
                <w:lang w:eastAsia="lv-LV"/>
              </w:rPr>
            </w:pPr>
            <w:proofErr w:type="spellStart"/>
            <w:r>
              <w:rPr>
                <w:rFonts w:ascii="Verdana" w:hAnsi="Verdana"/>
                <w:b/>
                <w:bCs/>
                <w:color w:val="A6A6A6"/>
                <w:sz w:val="18"/>
                <w:szCs w:val="18"/>
                <w:lang w:eastAsia="lv-LV"/>
              </w:rPr>
              <w:t>Facebook</w:t>
            </w:r>
            <w:proofErr w:type="spellEnd"/>
            <w:r>
              <w:rPr>
                <w:rFonts w:ascii="Verdana" w:hAnsi="Verdana"/>
                <w:color w:val="A6A6A6"/>
                <w:sz w:val="18"/>
                <w:szCs w:val="18"/>
                <w:lang w:eastAsia="lv-LV"/>
              </w:rPr>
              <w:t xml:space="preserve">: </w:t>
            </w:r>
            <w:hyperlink r:id="rId17" w:history="1">
              <w:r>
                <w:rPr>
                  <w:rStyle w:val="Hyperlink"/>
                  <w:rFonts w:ascii="Verdana" w:hAnsi="Verdana"/>
                  <w:color w:val="A6A6A6"/>
                  <w:sz w:val="18"/>
                  <w:szCs w:val="18"/>
                  <w:lang w:eastAsia="lv-LV"/>
                </w:rPr>
                <w:t>Konkurences padome</w:t>
              </w:r>
            </w:hyperlink>
            <w:r>
              <w:rPr>
                <w:rFonts w:ascii="Verdana" w:hAnsi="Verdana"/>
                <w:color w:val="A6A6A6"/>
                <w:sz w:val="18"/>
                <w:szCs w:val="18"/>
                <w:lang w:eastAsia="lv-LV"/>
              </w:rPr>
              <w:t xml:space="preserve"> </w:t>
            </w:r>
          </w:p>
          <w:p w:rsidR="00C46CB5" w:rsidRDefault="00C46CB5">
            <w:pPr>
              <w:rPr>
                <w:rFonts w:ascii="Verdana" w:hAnsi="Verdana"/>
                <w:color w:val="A6A6A6"/>
                <w:sz w:val="18"/>
                <w:szCs w:val="18"/>
                <w:lang w:eastAsia="lv-LV"/>
              </w:rPr>
            </w:pPr>
            <w:proofErr w:type="spellStart"/>
            <w:r>
              <w:rPr>
                <w:rFonts w:ascii="Verdana" w:hAnsi="Verdana"/>
                <w:b/>
                <w:bCs/>
                <w:color w:val="A6A6A6"/>
                <w:sz w:val="18"/>
                <w:szCs w:val="18"/>
                <w:lang w:eastAsia="lv-LV"/>
              </w:rPr>
              <w:t>LinkedIn</w:t>
            </w:r>
            <w:proofErr w:type="spellEnd"/>
            <w:r>
              <w:rPr>
                <w:rFonts w:ascii="Verdana" w:hAnsi="Verdana"/>
                <w:color w:val="A6A6A6"/>
                <w:sz w:val="18"/>
                <w:szCs w:val="18"/>
                <w:lang w:eastAsia="lv-LV"/>
              </w:rPr>
              <w:t>:</w:t>
            </w:r>
            <w:r>
              <w:rPr>
                <w:rFonts w:ascii="Verdana" w:hAnsi="Verdana"/>
                <w:i/>
                <w:iCs/>
                <w:color w:val="A6A6A6"/>
                <w:sz w:val="18"/>
                <w:szCs w:val="18"/>
                <w:lang w:eastAsia="lv-LV"/>
              </w:rPr>
              <w:t xml:space="preserve"> </w:t>
            </w:r>
            <w:hyperlink r:id="rId18" w:history="1">
              <w:r>
                <w:rPr>
                  <w:rStyle w:val="Hyperlink"/>
                  <w:rFonts w:ascii="Verdana" w:hAnsi="Verdana"/>
                  <w:color w:val="A6A6A6"/>
                  <w:sz w:val="18"/>
                  <w:szCs w:val="18"/>
                  <w:lang w:eastAsia="lv-LV"/>
                </w:rPr>
                <w:t>Latvijas Konkurences padome</w:t>
              </w:r>
            </w:hyperlink>
            <w:r>
              <w:rPr>
                <w:rFonts w:ascii="Verdana" w:hAnsi="Verdana"/>
                <w:color w:val="A6A6A6"/>
                <w:sz w:val="18"/>
                <w:szCs w:val="18"/>
                <w:lang w:eastAsia="lv-LV"/>
              </w:rPr>
              <w:t xml:space="preserve"> </w:t>
            </w:r>
          </w:p>
          <w:p w:rsidR="00C46CB5" w:rsidRDefault="00C46CB5">
            <w:pPr>
              <w:rPr>
                <w:rFonts w:ascii="Verdana" w:hAnsi="Verdana"/>
                <w:color w:val="A6A6A6"/>
                <w:sz w:val="18"/>
                <w:szCs w:val="18"/>
                <w:lang w:eastAsia="lv-LV"/>
              </w:rPr>
            </w:pPr>
          </w:p>
          <w:p w:rsidR="00C46CB5" w:rsidRDefault="00C46CB5">
            <w:pPr>
              <w:rPr>
                <w:rFonts w:ascii="Verdana" w:hAnsi="Verdana"/>
                <w:color w:val="336699"/>
                <w:sz w:val="18"/>
                <w:szCs w:val="18"/>
                <w:lang w:eastAsia="lv-LV"/>
              </w:rPr>
            </w:pPr>
            <w:r>
              <w:rPr>
                <w:rFonts w:ascii="Verdana" w:hAnsi="Verdana"/>
                <w:b/>
                <w:bCs/>
                <w:color w:val="A6A6A6"/>
                <w:sz w:val="18"/>
                <w:szCs w:val="18"/>
                <w:lang w:eastAsia="lv-LV"/>
              </w:rPr>
              <w:t>Apkārtraksts</w:t>
            </w:r>
            <w:r>
              <w:rPr>
                <w:rFonts w:ascii="Verdana" w:hAnsi="Verdana"/>
                <w:color w:val="A6A6A6"/>
                <w:sz w:val="18"/>
                <w:szCs w:val="18"/>
                <w:lang w:eastAsia="lv-LV"/>
              </w:rPr>
              <w:t xml:space="preserve">: </w:t>
            </w:r>
            <w:hyperlink r:id="rId19" w:history="1">
              <w:r>
                <w:rPr>
                  <w:rStyle w:val="Hyperlink"/>
                  <w:rFonts w:ascii="Verdana" w:hAnsi="Verdana"/>
                  <w:color w:val="A6A6A6"/>
                  <w:sz w:val="18"/>
                  <w:szCs w:val="18"/>
                  <w:u w:val="none"/>
                  <w:lang w:eastAsia="lv-LV"/>
                </w:rPr>
                <w:t>Konkurence tuvplānā</w:t>
              </w:r>
            </w:hyperlink>
            <w:r>
              <w:rPr>
                <w:rFonts w:ascii="Verdana" w:hAnsi="Verdana"/>
                <w:color w:val="336699"/>
                <w:sz w:val="18"/>
                <w:szCs w:val="18"/>
                <w:lang w:eastAsia="lv-LV"/>
              </w:rPr>
              <w:t xml:space="preserve"> </w:t>
            </w:r>
          </w:p>
        </w:tc>
      </w:tr>
    </w:tbl>
    <w:p w:rsidR="00C46CB5" w:rsidRDefault="00C46CB5" w:rsidP="00C46CB5">
      <w:pPr>
        <w:rPr>
          <w:lang w:eastAsia="lv-LV"/>
        </w:rPr>
      </w:pPr>
    </w:p>
    <w:p w:rsidR="00C46CB5" w:rsidRDefault="00C46CB5" w:rsidP="00C46CB5"/>
    <w:p w:rsidR="00C46CB5" w:rsidRDefault="00C46CB5" w:rsidP="00C46CB5"/>
    <w:p w:rsidR="00C46CB5" w:rsidRDefault="00C46CB5" w:rsidP="00C46CB5"/>
    <w:p w:rsidR="00C46CB5" w:rsidRDefault="00C46CB5" w:rsidP="00C46CB5"/>
    <w:p w:rsidR="00C46CB5" w:rsidRDefault="00C46CB5" w:rsidP="00C46CB5"/>
    <w:p w:rsidR="00F950D4" w:rsidRDefault="00F950D4">
      <w:bookmarkStart w:id="0" w:name="_GoBack"/>
      <w:bookmarkEnd w:id="0"/>
    </w:p>
    <w:sectPr w:rsidR="00F950D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CB5" w:rsidRDefault="00C46CB5" w:rsidP="00C46CB5">
      <w:r>
        <w:separator/>
      </w:r>
    </w:p>
  </w:endnote>
  <w:endnote w:type="continuationSeparator" w:id="0">
    <w:p w:rsidR="00C46CB5" w:rsidRDefault="00C46CB5" w:rsidP="00C4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CB5" w:rsidRDefault="00C46CB5" w:rsidP="00C46CB5">
      <w:r>
        <w:separator/>
      </w:r>
    </w:p>
  </w:footnote>
  <w:footnote w:type="continuationSeparator" w:id="0">
    <w:p w:rsidR="00C46CB5" w:rsidRDefault="00C46CB5" w:rsidP="00C46CB5">
      <w:r>
        <w:continuationSeparator/>
      </w:r>
    </w:p>
  </w:footnote>
  <w:footnote w:id="1">
    <w:p w:rsidR="00C46CB5" w:rsidRDefault="00C46CB5" w:rsidP="00C46CB5">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t>[1]</w:t>
      </w:r>
      <w:r>
        <w:rPr>
          <w:rFonts w:ascii="Times New Roman" w:hAnsi="Times New Roman" w:cs="Times New Roman"/>
          <w:sz w:val="20"/>
          <w:szCs w:val="20"/>
        </w:rPr>
        <w:t xml:space="preserve"> Publiskas personas kapitāla daļu un kapitālsabiedrību pārvaldības likuma 7.panta pirmā daļa, sk. šeit </w:t>
      </w:r>
      <w:hyperlink r:id="rId1" w:history="1">
        <w:r>
          <w:rPr>
            <w:rStyle w:val="Hyperlink"/>
            <w:rFonts w:ascii="Times New Roman" w:hAnsi="Times New Roman" w:cs="Times New Roman"/>
            <w:sz w:val="20"/>
            <w:szCs w:val="20"/>
          </w:rPr>
          <w:t>https://likumi.lv/ta/id/269907-publiskas-personas-kapitala-dalu-un-kapitalsabiedribu-parvaldibas-likums</w:t>
        </w:r>
      </w:hyperlink>
      <w:r>
        <w:rPr>
          <w:rFonts w:ascii="Times New Roman" w:hAnsi="Times New Roman" w:cs="Times New Roman"/>
          <w:sz w:val="20"/>
          <w:szCs w:val="20"/>
        </w:rPr>
        <w:t xml:space="preserve"> </w:t>
      </w:r>
    </w:p>
  </w:footnote>
  <w:footnote w:id="2">
    <w:p w:rsidR="00C46CB5" w:rsidRDefault="00C46CB5" w:rsidP="00C46CB5">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t>[2]</w:t>
      </w:r>
      <w:r>
        <w:rPr>
          <w:rFonts w:ascii="Times New Roman" w:hAnsi="Times New Roman" w:cs="Times New Roman"/>
          <w:sz w:val="20"/>
          <w:szCs w:val="20"/>
        </w:rPr>
        <w:t xml:space="preserve"> </w:t>
      </w:r>
      <w:r>
        <w:rPr>
          <w:rFonts w:ascii="Times New Roman" w:hAnsi="Times New Roman" w:cs="Times New Roman"/>
          <w:sz w:val="20"/>
          <w:szCs w:val="20"/>
        </w:rPr>
        <w:t xml:space="preserve">Konkurences padomes priekšnoteikumi publiskas personas līdzdalībai kapitālsabiedrībā un tās izvērtēšana, sk. šeit </w:t>
      </w:r>
      <w:hyperlink r:id="rId2" w:history="1">
        <w:r>
          <w:rPr>
            <w:rStyle w:val="Hyperlink"/>
            <w:rFonts w:ascii="Times New Roman" w:hAnsi="Times New Roman" w:cs="Times New Roman"/>
            <w:sz w:val="20"/>
            <w:szCs w:val="20"/>
          </w:rPr>
          <w:t>https://ej.uz/PP_lidzdalibasizvertesana</w:t>
        </w:r>
      </w:hyperlink>
      <w:r>
        <w:rPr>
          <w:rFonts w:ascii="Times New Roman" w:hAnsi="Times New Roman" w:cs="Times New Roman"/>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B5"/>
    <w:rsid w:val="00C46CB5"/>
    <w:rsid w:val="00F95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CE8F3-3B1B-4AC2-9D92-81F35EA4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CB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6CB5"/>
    <w:rPr>
      <w:color w:val="0563C1"/>
      <w:u w:val="single"/>
    </w:rPr>
  </w:style>
  <w:style w:type="paragraph" w:styleId="FootnoteText">
    <w:name w:val="footnote text"/>
    <w:basedOn w:val="Normal"/>
    <w:link w:val="FootnoteTextChar"/>
    <w:uiPriority w:val="99"/>
    <w:semiHidden/>
    <w:unhideWhenUsed/>
    <w:rsid w:val="00C46CB5"/>
  </w:style>
  <w:style w:type="character" w:customStyle="1" w:styleId="FootnoteTextChar">
    <w:name w:val="Footnote Text Char"/>
    <w:basedOn w:val="DefaultParagraphFont"/>
    <w:link w:val="FootnoteText"/>
    <w:uiPriority w:val="99"/>
    <w:semiHidden/>
    <w:rsid w:val="00C46CB5"/>
    <w:rPr>
      <w:rFonts w:ascii="Calibri" w:hAnsi="Calibri" w:cs="Calibri"/>
    </w:rPr>
  </w:style>
  <w:style w:type="character" w:styleId="FootnoteReference">
    <w:name w:val="footnote reference"/>
    <w:basedOn w:val="DefaultParagraphFont"/>
    <w:uiPriority w:val="99"/>
    <w:semiHidden/>
    <w:unhideWhenUsed/>
    <w:rsid w:val="00C46CB5"/>
    <w:rPr>
      <w:vertAlign w:val="superscript"/>
    </w:rPr>
  </w:style>
  <w:style w:type="paragraph" w:styleId="BalloonText">
    <w:name w:val="Balloon Text"/>
    <w:basedOn w:val="Normal"/>
    <w:link w:val="BalloonTextChar"/>
    <w:uiPriority w:val="99"/>
    <w:semiHidden/>
    <w:unhideWhenUsed/>
    <w:rsid w:val="00C46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81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Leite@kp.gov.lv" TargetMode="External"/><Relationship Id="rId13" Type="http://schemas.openxmlformats.org/officeDocument/2006/relationships/image" Target="cid:image002.jpg@01D7B07A.2AC548F0" TargetMode="External"/><Relationship Id="rId18" Type="http://schemas.openxmlformats.org/officeDocument/2006/relationships/hyperlink" Target="https://eu-central-1.protection.sophos.com?d=linkedin.com&amp;u=aHR0cHM6Ly93d3cubGlua2VkaW4uY29tL2NvbXBhbnktYmV0YS8yNDQyNjg0Mi8=&amp;i=NWZjZjllOTZmOTIxY2QwZTA1Mzk1OTJk&amp;t=R05oWEk3NTFVTy9Iem9sYysrbW9za1ZuandBMXVpQkl6MlV6enVWcXBIST0=&amp;h=888142d0d8914f31986a2223839d2de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pasts@zm.gov.lv" TargetMode="External"/><Relationship Id="rId12" Type="http://schemas.openxmlformats.org/officeDocument/2006/relationships/image" Target="media/image1.jpeg"/><Relationship Id="rId17" Type="http://schemas.openxmlformats.org/officeDocument/2006/relationships/hyperlink" Target="https://eu-central-1.protection.sophos.com?d=facebook.com&amp;u=aHR0cHM6Ly93d3cuZmFjZWJvb2suY29tL0tQZ292TFYv&amp;i=NWZjZjllOTZmOTIxY2QwZTA1Mzk1OTJk&amp;t=ZXRnbERSY2Q3VmM1K1ZITGk5MUZMUm1YVWNmU3U5UHZsdXk1L3Z1c28yaz0=&amp;h=888142d0d8914f31986a2223839d2de8" TargetMode="External"/><Relationship Id="rId2" Type="http://schemas.openxmlformats.org/officeDocument/2006/relationships/settings" Target="settings.xml"/><Relationship Id="rId16" Type="http://schemas.openxmlformats.org/officeDocument/2006/relationships/hyperlink" Target="https://eu-central-1.protection.sophos.com?d=twitter.com&amp;u=aHR0cHM6Ly90d2l0dGVyLmNvbS9LUGdvdkxW&amp;i=NWZjZjllOTZmOTIxY2QwZTA1Mzk1OTJk&amp;t=L2NTcklXMHRLYXNNbk15Q25TMksvbGlXcTE5dzhlRXE3SkpuUk05Tlc4Zz0=&amp;h=888142d0d8914f31986a2223839d2de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asts@kp.gov.lv" TargetMode="External"/><Relationship Id="rId11" Type="http://schemas.openxmlformats.org/officeDocument/2006/relationships/hyperlink" Target="https://eu-central-1.protection.sophos.com/?d=kp.gov.lv&amp;u=aHR0cDovL3d3dy5rcC5nb3YubHYv&amp;i=NWZjZjllOTZmOTIxY2QwZTA1Mzk1OTJk&amp;t=bWVmUHZibTBicDBWL0thYVhINlpycjFTbVJRcEo5OUFRSGpuQmljdGtFMD0=&amp;h=888142d0d8914f31986a2223839d2de8" TargetMode="External"/><Relationship Id="rId5" Type="http://schemas.openxmlformats.org/officeDocument/2006/relationships/endnotes" Target="endnotes.xml"/><Relationship Id="rId15" Type="http://schemas.openxmlformats.org/officeDocument/2006/relationships/hyperlink" Target="https://eu-central-1.protection.sophos.com?d=kp.gov.lv&amp;u=aHR0cDovL3d3dy5rcC5nb3YubHYv&amp;i=NWZjZjllOTZmOTIxY2QwZTA1Mzk1OTJk&amp;t=bWVmUHZibTBicDBWL0thYVhINlpycjFTbVJRcEo5OUFRSGpuQmljdGtFMD0=&amp;h=888142d0d8914f31986a2223839d2de8" TargetMode="External"/><Relationship Id="rId10" Type="http://schemas.openxmlformats.org/officeDocument/2006/relationships/hyperlink" Target="https://eu-central-1.protection.sophos.com?d=booking.com&amp;u=aHR0cDovL3d3dy5ib29raW5nLmNvbQ==&amp;i=NWZjZjllOTZmOTIxY2QwZTA1Mzk1OTJk&amp;t=Qk9sTE9RZ1pXT0VmckVMZ1NMQ09URkJTc0Y0VmVoVU1IY3FTN1d5YnBXOD0=&amp;h=888142d0d8914f31986a2223839d2de8" TargetMode="External"/><Relationship Id="rId19" Type="http://schemas.openxmlformats.org/officeDocument/2006/relationships/hyperlink" Target="https://eu-central-1.protection.sophos.com?d=kp.gov.lv&amp;u=aHR0cHM6Ly93d3cua3AuZ292Lmx2L2Fwa2FydHJha3N0aQ==&amp;i=NWZjZjllOTZmOTIxY2QwZTA1Mzk1OTJk&amp;t=M3FHeFlXVCtjQ2lEY21pTGJLcWFyOVU4cFUxVTBUUjdEeGtEU0JjN1NIbz0=&amp;h=888142d0d8914f31986a2223839d2de8" TargetMode="External"/><Relationship Id="rId4" Type="http://schemas.openxmlformats.org/officeDocument/2006/relationships/footnotes" Target="footnotes.xml"/><Relationship Id="rId9" Type="http://schemas.openxmlformats.org/officeDocument/2006/relationships/hyperlink" Target="https://eu-central-1.protection.sophos.com?d=llkc.lv&amp;u=aHR0cDovL25ldy5sbGtjLmx2L2x2L3ZpZXNuaWNh&amp;i=NWZjZjllOTZmOTIxY2QwZTA1Mzk1OTJk&amp;t=Ymw5cjhaSmFCYXoxNy9ZNllLYzF4T1RSb1kvQythMTJhWXVOeUlkNVdXdz0=&amp;h=888142d0d8914f31986a2223839d2de8" TargetMode="External"/><Relationship Id="rId14" Type="http://schemas.openxmlformats.org/officeDocument/2006/relationships/hyperlink" Target="mailto:pasts@kp.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central-1.protection.sophos.com?d=ej.uz&amp;u=aHR0cHM6Ly9lai51ei9QUF9saWR6ZGFsaWJhc2l6dmVydGVzYW5h&amp;i=NWZjZjllOTZmOTIxY2QwZTA1Mzk1OTJk&amp;t=aXNORXlZSFJVOFZXVlZaZmJ2QTVZSGUyV01hN2VjYXFMRGVNZU1XR0JxST0=&amp;h=888142d0d8914f31986a2223839d2de8" TargetMode="External"/><Relationship Id="rId1" Type="http://schemas.openxmlformats.org/officeDocument/2006/relationships/hyperlink" Target="https://eu-central-1.protection.sophos.com?d=likumi.lv&amp;u=aHR0cHM6Ly9saWt1bWkubHYvdGEvaWQvMjY5OTA3LXB1Ymxpc2thcy1wZXJzb25hcy1rYXBpdGFsYS1kYWx1LXVuLWthcGl0YWxzYWJpZWRyaWJ1LXBhcnZhbGRpYmFzLWxpa3Vtcw==&amp;i=NWZjZjllOTZmOTIxY2QwZTA1Mzk1OTJk&amp;t=WkE0MG9lRThRaEE1NkJOQ1VUZTJmemtaemEybGtiVWtQU3ovZ1FlSVBOND0=&amp;h=888142d0d8914f31986a2223839d2d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3056</Words>
  <Characters>1742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1</cp:revision>
  <dcterms:created xsi:type="dcterms:W3CDTF">2021-10-27T13:27:00Z</dcterms:created>
  <dcterms:modified xsi:type="dcterms:W3CDTF">2021-10-27T13:27:00Z</dcterms:modified>
</cp:coreProperties>
</file>