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24-TA-1141: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jūlija rīkojumā Nr. 537 "Par valsts atbalstu pašvaldībām, lai nodrošinātu iedzīvotājiem kvalitatīvus un pieejamus īres mājokļus"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(20.07.2022.)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Mājokļu pieejamības pamatnostādņu 2023. – 2027. gadam īstenošanas plānā 2024. – 2027. gadam (24-TA-1199), 2.5.1. pasākumā "Reģionālās politikas pamatnostādņu 2021.-2027.gadam īstenošanas starpposma novērtējumā iekļaut priekšlikumus par turpmāko rīcību valsts kapitālsabiedrības "Mājokļu fonda institūcija" izveidē",  pamatojoties uz Klimata un enerģētikas ministrijas paustajiem iebildumiem, kā līdzatbildīgā ministrija minētā pasākuma izpildē nav noteikta Klimata un enerģētikas ministrija. Lai novērstu pretrunas Mājokļu pieejamības pamatnostādņu 2023. – 2027. gadam īstenošanas plānā un tiesību akta projektā “Grozījumi Ministru kabineta 2022. gada 20. jūlija rīkojumā Nr. 537 "Par valsts atbalstu pašvaldībām, lai nodrošinātu iedzīvotājiem kvalitatīvus un pieejamus īres mājokļus””,  lūdzam anotācijā svītrot Klimata un enerģētikas ministriju kā līdzatbildīgo ministriju priekšlikumu izstrādei turpmākajai rīcībai valsts kapitālsabiedrības “Mājokļa fonda institūcijai” izveidei, un tiesību akta projektu saskaņot ar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ir svītrota Klimata un enerģētikas ministrija (turpmāk – KEM) kā līdzatbildīgā ministrija priekšlikumu izstrādei turpmākajai rīcībai valsts kapitālsabiedrības “Mājokļa fonda institūcijai” izveidei, izsakot šādā redakcijā:  “Jautājums par valsts kapitālsabiedrības "Mājokļu fonda institūcija" darbības izvērtējumu ir aktualizēts Mājokļu pieejamības pamatnostādņu 2023. – 2027. gadam īstenošanas plāna projekta 2024. – 2027. gadam ietvaros (tiesība akta Nr. 24-TA-1199), paredzot VARAM sadarbībā ar Ekonomikas ministriju un Finanšu ministriju izstrādāt priekšlikumus turpmākajai rīcībai valsts kapitālsabiedrības “Mājokļa fonda institūcijai” izveidei, tai skaitā ietverot priekšlikumus par finansējuma avotiem kapitālsabiedrības darbībai (ar izpildes termiņu 2025. gada 1. jūlijs).”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sniegusi viedokli Mājokļu pieejamības pamatnostādņu 2023. – 2027. gadam īstenošanas plāna projekta 2024. – 2027. gadam ietvaros (tiesība akta Nr. 24-TA-1199). 03.10.2024 atzinumā ir ietverts iebildums -</w:t>
            </w:r>
            <w:r w:rsidR="00000000" w:rsidRPr="00000000" w:rsidDel="00000000">
              <w:rPr>
                <w:i w:val="1"/>
                <w:rtl w:val="0"/>
              </w:rPr>
              <w:t xml:space="preserve"> "Mājokļu pieejamības pamatnostādņu 2023. – 2027. gadam īstenošanas plāna 2024. – 2027. gadam 2.5.1. pasākumā "Reģionālās politikas pamatnostādņu 2021.-2027.gadam īstenošanas starpposma novērtējumā iekļaut priekšlikumus par turpmāko rīcību valsts kapitālsabiedrības "Mājokļu fonda institūcija" izveidē"  kā līdzatbildīgā ministrija ir noteikta KEM. Ņemot vērā, ka KEM nolikumā nav funkcijas, kas paredzētu dalību kapitālsabiedrības "Mājokļu fonda institūcija" izveidē, un ministrija neatbild par mājokļu politikas veidošanu un ēku fondu Latvijā, kā arī VARAM kā atbildīgā ministrija par pasākumu ieviešanu nav aicinājusi KEM uz sarunām par dalību iepriekš minētajā kapitālsabiedrībā, tad KEM iebilst būt par līdzatbildīgo un prasa svītrot to no šī Plāna pasākuma līdzatbildīgo institūciju saraksta".</w:t>
            </w:r>
            <w:r w:rsidR="00000000" w:rsidRPr="00000000" w:rsidDel="00000000">
              <w:rPr>
                <w:rtl w:val="0"/>
              </w:rPr>
              <w:t xml:space="preserve"> Ņemot vērā, ka VARAM jau ir pieejams KEM viedoklis, kas ir ņemts vērā Ministru kabineta rīkojuma projekta anotācijā, nav identificēta nepieciešamība ar KEM saskaņot izstrādāto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Reģionālās politikas pamatnostādņu 2021.-2027.gadam īstenošanas starpposma novērtējumā, kas atbilstoši Ministru kabineta 2019. gada 26. novembra rīkojumam Nr. 587 “Par Reģionālās politikas pamatnostādnēm 2021.-2027. gadam” jāiesniedz izskatīšanai Ministru kabinetā līdz 2025. gada 1. jūnijam, iekļaut priekšlikumu par turpmāko rīcību valsts kapitālsabiedrības "Mājokļu fonda institūcija"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Viedās administrācijas un reģionālās attīstības ministrijas sagatavotais Ministru kabineta rīkojuma projekts “Grozījumi Ministru kabineta 2022. gada 20. jūlija rīkojumā Nr.537 “Par valsts atbalstu pašvaldībām, lai nodrošinātu iedzīvotājiem kvalitatīvus un pieejamus īres mājokļus””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atbilstoši normatīvo aktu izstrādes juridiskās tehnikas prasībām piedāvājam grozījumu 2. un 3. punkta vietā paredzēt Ministru kabineta 2022. gada 20. jūlija rīkojuma Nr.537 “Par valsts atbalstu pašvaldībām, lai nodrošinātu iedzīvotājiem kvalitatīvus un pieejamus īres mājokļus” 2. punkta izteikšanu jaunā redakcijā, lai grozījums tiktu veikts ar vienu darbību. Vēršam uzmanību, ka atbilstoši Ministru kabineta 2009. gada 3. februāra noteikumu Nr.108 “Normatīvo aktu projektu sagatavošanas noteikumi” 147. punktā noteiktajam jaunas vienības neraksta agrāk svītrotu vienību vietā. Ministru kabineta noteikumiem paredzētās prasības ir attiecināmas arī uz citiem Ministru kabineta tiesību aktiem. Turklāt vēlamies norādīt, ka tiesību aktu vienlaicīgi nevar papildināt ar normu un svītrot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precizēts, 2. punktu </w:t>
            </w:r>
            <w:r w:rsidR="00000000" w:rsidRPr="00000000" w:rsidDel="00000000">
              <w:rPr>
                <w:b w:val="1"/>
                <w:rtl w:val="0"/>
              </w:rPr>
              <w:t xml:space="preserve">izsakot</w:t>
            </w:r>
            <w:r w:rsidR="00000000" w:rsidRPr="00000000" w:rsidDel="00000000">
              <w:rPr>
                <w:rtl w:val="0"/>
              </w:rPr>
              <w:t xml:space="preserve"> attiecīgā redakcijā, nevis </w:t>
            </w:r>
            <w:r w:rsidR="00000000" w:rsidRPr="00000000" w:rsidDel="00000000">
              <w:rPr>
                <w:b w:val="1"/>
                <w:rtl w:val="0"/>
              </w:rPr>
              <w:t xml:space="preserve">papildinot</w:t>
            </w:r>
            <w:r w:rsidR="00000000" w:rsidRPr="00000000" w:rsidDel="00000000">
              <w:rPr>
                <w:rtl w:val="0"/>
              </w:rPr>
              <w:t xml:space="preserve"> attiecīgā redakcijā. Vienlaikus ir precizēta Ministru kabineta rīkojuma projekta anotācija, izsakot šādā redakcijā: "Rīkojuma projekts paredz svītrot Ministru kabineta rīkojuma Nr. 537 3. - 4. punktu, tā vietā 2. punktā nosakot VARAM Reģionālās politikas pamatnostādņu 2021.-2027.gadam īstenošanas starpposma novērtējumā, kas atbilstoši Ministru kabineta 2019. gada 26. novembra rīkojumam Nr. 587 “Par Reģionālās politikas pamatnostādnēm 2021.-2027. gadam” jāiesniedz izskatīšanai Ministru kabinetā līdz 2025. gada 1. jūnijam, iekļaut priekšlikumu par turpmāko rīcību valsts kapitālsabiedrības "Mājokļu fonda institūcija"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24-TA-1141</w:t>
    </w:r>
    <w:r>
      <w:br/>
    </w:r>
    <w:r w:rsidR="00000000" w:rsidRPr="00000000" w:rsidDel="00000000">
      <w:rPr>
        <w:rtl w:val="0"/>
      </w:rPr>
      <w:t xml:space="preserve">21.10.2024. 17.04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24-TA-1141</w:t>
    </w:r>
    <w:r>
      <w:br/>
    </w:r>
    <w:r w:rsidR="00000000" w:rsidRPr="00000000" w:rsidDel="00000000">
      <w:rPr>
        <w:rtl w:val="0"/>
      </w:rPr>
      <w:t xml:space="preserve">21.10.2024. 17.04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Izziņa_24-TA-1141.docx</dc:title>
</cp:coreProperties>
</file>

<file path=docProps/custom.xml><?xml version="1.0" encoding="utf-8"?>
<Properties xmlns="http://schemas.openxmlformats.org/officeDocument/2006/custom-properties" xmlns:vt="http://schemas.openxmlformats.org/officeDocument/2006/docPropsVTypes"/>
</file>