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75A5C" w14:textId="77777777" w:rsidR="003E4D6E" w:rsidRDefault="003E4D6E" w:rsidP="003E4D6E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Ieva Ligere - LDTA &lt;ieva.ligere@ldta.lv&gt;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Friday, September 10, 2021 2:15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noteikumu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projektu</w:t>
      </w:r>
      <w:proofErr w:type="spellEnd"/>
      <w:r>
        <w:rPr>
          <w:rFonts w:eastAsia="Times New Roman"/>
          <w:lang w:val="en-US"/>
        </w:rPr>
        <w:t xml:space="preserve"> “</w:t>
      </w:r>
      <w:proofErr w:type="spellStart"/>
      <w:r>
        <w:rPr>
          <w:rFonts w:eastAsia="Times New Roman"/>
          <w:lang w:val="en-US"/>
        </w:rPr>
        <w:t>Grozījumi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Ministru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kabineta</w:t>
      </w:r>
      <w:proofErr w:type="spellEnd"/>
      <w:r>
        <w:rPr>
          <w:rFonts w:eastAsia="Times New Roman"/>
          <w:lang w:val="en-US"/>
        </w:rPr>
        <w:t xml:space="preserve"> 1999.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18. </w:t>
      </w:r>
      <w:proofErr w:type="spellStart"/>
      <w:r>
        <w:rPr>
          <w:rFonts w:eastAsia="Times New Roman"/>
          <w:lang w:val="en-US"/>
        </w:rPr>
        <w:t>maija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noteikumos</w:t>
      </w:r>
      <w:proofErr w:type="spellEnd"/>
      <w:r>
        <w:rPr>
          <w:rFonts w:eastAsia="Times New Roman"/>
          <w:lang w:val="en-US"/>
        </w:rPr>
        <w:t xml:space="preserve"> Nr. 178 “</w:t>
      </w:r>
      <w:proofErr w:type="spellStart"/>
      <w:r>
        <w:rPr>
          <w:rFonts w:eastAsia="Times New Roman"/>
          <w:lang w:val="en-US"/>
        </w:rPr>
        <w:t>Kārtība</w:t>
      </w:r>
      <w:proofErr w:type="spellEnd"/>
      <w:r>
        <w:rPr>
          <w:rFonts w:eastAsia="Times New Roman"/>
          <w:lang w:val="en-US"/>
        </w:rPr>
        <w:t xml:space="preserve">, </w:t>
      </w:r>
      <w:proofErr w:type="spellStart"/>
      <w:r>
        <w:rPr>
          <w:rFonts w:eastAsia="Times New Roman"/>
          <w:lang w:val="en-US"/>
        </w:rPr>
        <w:t>kādā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norādāmas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preču</w:t>
      </w:r>
      <w:proofErr w:type="spellEnd"/>
      <w:r>
        <w:rPr>
          <w:rFonts w:eastAsia="Times New Roman"/>
          <w:lang w:val="en-US"/>
        </w:rPr>
        <w:t xml:space="preserve"> un </w:t>
      </w:r>
      <w:proofErr w:type="spellStart"/>
      <w:r>
        <w:rPr>
          <w:rFonts w:eastAsia="Times New Roman"/>
          <w:lang w:val="en-US"/>
        </w:rPr>
        <w:t>pakalpojumu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cenas</w:t>
      </w:r>
      <w:proofErr w:type="spellEnd"/>
      <w:r>
        <w:rPr>
          <w:rFonts w:eastAsia="Times New Roman"/>
          <w:lang w:val="en-US"/>
        </w:rPr>
        <w:t>””"</w:t>
      </w:r>
    </w:p>
    <w:p w14:paraId="5652418E" w14:textId="77777777" w:rsidR="003E4D6E" w:rsidRDefault="003E4D6E" w:rsidP="003E4D6E"/>
    <w:p w14:paraId="2CA9BF07" w14:textId="77777777" w:rsidR="003E4D6E" w:rsidRDefault="003E4D6E" w:rsidP="003E4D6E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07122C3D" w14:textId="77777777" w:rsidR="003E4D6E" w:rsidRDefault="003E4D6E" w:rsidP="003E4D6E">
      <w:pPr>
        <w:rPr>
          <w:rFonts w:eastAsia="Times New Roman"/>
        </w:rPr>
      </w:pPr>
      <w:r>
        <w:rPr>
          <w:rFonts w:ascii="Verdana" w:eastAsia="Times New Roman" w:hAnsi="Verdana"/>
        </w:rPr>
        <w:t>Labdien,</w:t>
      </w:r>
    </w:p>
    <w:p w14:paraId="5F37D894" w14:textId="77777777" w:rsidR="003E4D6E" w:rsidRDefault="003E4D6E" w:rsidP="003E4D6E">
      <w:pPr>
        <w:rPr>
          <w:rFonts w:eastAsia="Times New Roman"/>
        </w:rPr>
      </w:pPr>
    </w:p>
    <w:p w14:paraId="7C7C9D59" w14:textId="77777777" w:rsidR="003E4D6E" w:rsidRDefault="003E4D6E" w:rsidP="003E4D6E">
      <w:pPr>
        <w:rPr>
          <w:rFonts w:eastAsia="Times New Roman"/>
        </w:rPr>
      </w:pPr>
      <w:r>
        <w:rPr>
          <w:rFonts w:ascii="Verdana" w:eastAsia="Times New Roman" w:hAnsi="Verdana"/>
        </w:rPr>
        <w:t>ar šo Latvijas Degvielas tirgotāju asociācija vērš uzmanību attiecībā</w:t>
      </w:r>
      <w:r>
        <w:rPr>
          <w:rFonts w:ascii="Verdana" w:eastAsia="Times New Roman" w:hAnsi="Verdana"/>
          <w:color w:val="000000"/>
        </w:rPr>
        <w:t> uz </w:t>
      </w:r>
      <w:r>
        <w:rPr>
          <w:rFonts w:ascii="Verdana" w:eastAsia="Times New Roman" w:hAnsi="Verdana"/>
        </w:rPr>
        <w:t> noteikumu projekta “Grozījumi Ministru kabineta 1999. gada 18. maija noteikumos Nr. 178 “Kārtība, kādā norādāmas preču un pakalpojumu cenas””" (</w:t>
      </w:r>
      <w:r>
        <w:rPr>
          <w:rFonts w:ascii="Verdana" w:eastAsia="Times New Roman" w:hAnsi="Verdana"/>
          <w:color w:val="2A2A2A"/>
        </w:rPr>
        <w:t>VSS-805) 1.5. punktu par noteikumu </w:t>
      </w:r>
      <w:r>
        <w:rPr>
          <w:rFonts w:ascii="Verdana" w:eastAsia="Times New Roman" w:hAnsi="Verdana"/>
        </w:rPr>
        <w:t xml:space="preserve"> </w:t>
      </w:r>
      <w:r>
        <w:rPr>
          <w:rFonts w:ascii="Verdana" w:eastAsia="Times New Roman" w:hAnsi="Verdana"/>
          <w:color w:val="000000"/>
        </w:rPr>
        <w:t>14.</w:t>
      </w:r>
      <w:r>
        <w:rPr>
          <w:rFonts w:ascii="Verdana" w:eastAsia="Times New Roman" w:hAnsi="Verdana"/>
          <w:color w:val="000000"/>
          <w:vertAlign w:val="superscript"/>
        </w:rPr>
        <w:t>3</w:t>
      </w:r>
      <w:r>
        <w:rPr>
          <w:rFonts w:ascii="Verdana" w:eastAsia="Times New Roman" w:hAnsi="Verdana"/>
        </w:rPr>
        <w:t>  </w:t>
      </w:r>
      <w:r>
        <w:rPr>
          <w:rFonts w:ascii="Verdana" w:eastAsia="Times New Roman" w:hAnsi="Verdana"/>
          <w:color w:val="000000"/>
        </w:rPr>
        <w:t> punktu  –</w:t>
      </w:r>
    </w:p>
    <w:p w14:paraId="53AD5BA3" w14:textId="77777777" w:rsidR="003E4D6E" w:rsidRDefault="003E4D6E" w:rsidP="003E4D6E">
      <w:pPr>
        <w:spacing w:before="100" w:beforeAutospacing="1" w:after="100" w:afterAutospacing="1"/>
        <w:ind w:left="720"/>
        <w:jc w:val="both"/>
        <w:rPr>
          <w:color w:val="500050"/>
        </w:rPr>
      </w:pPr>
      <w:r>
        <w:rPr>
          <w:rFonts w:ascii="Verdana" w:hAnsi="Verdana"/>
          <w:color w:val="000000"/>
        </w:rPr>
        <w:t>14.</w:t>
      </w:r>
      <w:r>
        <w:rPr>
          <w:rFonts w:ascii="Verdana" w:hAnsi="Verdana"/>
          <w:color w:val="000000"/>
          <w:vertAlign w:val="superscript"/>
        </w:rPr>
        <w:t>3 </w:t>
      </w:r>
      <w:r>
        <w:rPr>
          <w:rFonts w:ascii="Verdana" w:hAnsi="Verdana"/>
          <w:color w:val="000000"/>
        </w:rPr>
        <w:t>Pakāpeniska cenas samazināšana ir atļauta izpārdošanas ietvaros, </w:t>
      </w:r>
      <w:r>
        <w:rPr>
          <w:rFonts w:ascii="Verdana" w:hAnsi="Verdana"/>
          <w:color w:val="000000"/>
          <w:u w:val="single"/>
        </w:rPr>
        <w:t>nodrošinot</w:t>
      </w:r>
      <w:r>
        <w:rPr>
          <w:rFonts w:ascii="Verdana" w:hAnsi="Verdana"/>
          <w:color w:val="000000"/>
        </w:rPr>
        <w:t>, ka katra pakāpeniskā cenas samazinājuma paziņojuma sākotnējā cena ir cena, kas pastāvējusi pirms pirmās cenas samazinājuma piemērošanas.</w:t>
      </w:r>
    </w:p>
    <w:p w14:paraId="3CA1633E" w14:textId="77777777" w:rsidR="003E4D6E" w:rsidRDefault="003E4D6E" w:rsidP="003E4D6E">
      <w:pPr>
        <w:spacing w:before="100" w:beforeAutospacing="1" w:after="100" w:afterAutospacing="1"/>
        <w:ind w:firstLine="595"/>
        <w:jc w:val="both"/>
        <w:rPr>
          <w:color w:val="500050"/>
        </w:rPr>
      </w:pPr>
      <w:r>
        <w:rPr>
          <w:rFonts w:ascii="Verdana" w:hAnsi="Verdana"/>
          <w:color w:val="000000"/>
        </w:rPr>
        <w:t> </w:t>
      </w:r>
    </w:p>
    <w:p w14:paraId="16691200" w14:textId="77777777" w:rsidR="003E4D6E" w:rsidRDefault="003E4D6E" w:rsidP="003E4D6E">
      <w:pPr>
        <w:spacing w:before="100" w:beforeAutospacing="1" w:after="100" w:afterAutospacing="1"/>
        <w:ind w:firstLine="595"/>
        <w:jc w:val="both"/>
      </w:pPr>
      <w:r>
        <w:rPr>
          <w:rFonts w:ascii="Verdana" w:hAnsi="Verdana"/>
          <w:color w:val="000000"/>
        </w:rPr>
        <w:t>Lasot šo punktu bez anotācijas, nav saprotams uz kādām precēm tas attiecas un maldina vārds “pakāpeniski”, ierosinām to mainīt/precizēt, lai būtu skaidrs, par ko ir runa.   </w:t>
      </w:r>
    </w:p>
    <w:p w14:paraId="57E4409F" w14:textId="77777777" w:rsidR="003E4D6E" w:rsidRDefault="003E4D6E" w:rsidP="003E4D6E">
      <w:pPr>
        <w:spacing w:before="100" w:beforeAutospacing="1" w:after="100" w:afterAutospacing="1"/>
        <w:ind w:firstLine="595"/>
        <w:jc w:val="both"/>
      </w:pPr>
    </w:p>
    <w:p w14:paraId="6A8FFD8F" w14:textId="77777777" w:rsidR="003E4D6E" w:rsidRDefault="003E4D6E" w:rsidP="003E4D6E">
      <w:pPr>
        <w:rPr>
          <w:rFonts w:eastAsia="Times New Roman"/>
        </w:rPr>
      </w:pPr>
      <w:r>
        <w:rPr>
          <w:rFonts w:ascii="Verdana" w:eastAsia="Times New Roman" w:hAnsi="Verdana"/>
          <w:sz w:val="20"/>
          <w:szCs w:val="20"/>
        </w:rPr>
        <w:t>Cieņā,</w:t>
      </w:r>
      <w:r>
        <w:rPr>
          <w:rFonts w:eastAsia="Times New Roman"/>
        </w:rPr>
        <w:t xml:space="preserve"> </w:t>
      </w:r>
    </w:p>
    <w:p w14:paraId="30FF4312" w14:textId="77777777" w:rsidR="003E4D6E" w:rsidRDefault="003E4D6E" w:rsidP="003E4D6E">
      <w:pPr>
        <w:rPr>
          <w:rFonts w:eastAsia="Times New Roman"/>
        </w:rPr>
      </w:pPr>
      <w:r>
        <w:rPr>
          <w:rFonts w:ascii="Verdana" w:eastAsia="Times New Roman" w:hAnsi="Verdana"/>
          <w:sz w:val="20"/>
          <w:szCs w:val="20"/>
        </w:rPr>
        <w:t>Ieva Ligere</w:t>
      </w:r>
    </w:p>
    <w:p w14:paraId="4BBCE780" w14:textId="77777777" w:rsidR="003E4D6E" w:rsidRDefault="003E4D6E" w:rsidP="003E4D6E">
      <w:pPr>
        <w:rPr>
          <w:rFonts w:eastAsia="Times New Roman"/>
        </w:rPr>
      </w:pPr>
      <w:r>
        <w:rPr>
          <w:rFonts w:ascii="Verdana" w:eastAsia="Times New Roman" w:hAnsi="Verdana"/>
          <w:sz w:val="20"/>
          <w:szCs w:val="20"/>
        </w:rPr>
        <w:t>Latvijas Degvielas tirgotāju asociācija</w:t>
      </w:r>
    </w:p>
    <w:p w14:paraId="2909EACD" w14:textId="77777777" w:rsidR="003E4D6E" w:rsidRDefault="003E4D6E" w:rsidP="003E4D6E">
      <w:pPr>
        <w:rPr>
          <w:rFonts w:eastAsia="Times New Roman"/>
        </w:rPr>
      </w:pPr>
      <w:r>
        <w:rPr>
          <w:rFonts w:ascii="Verdana" w:eastAsia="Times New Roman" w:hAnsi="Verdana"/>
          <w:sz w:val="20"/>
          <w:szCs w:val="20"/>
        </w:rPr>
        <w:t>izpilddirektore</w:t>
      </w:r>
    </w:p>
    <w:p w14:paraId="7C817104" w14:textId="77777777" w:rsidR="003E4D6E" w:rsidRDefault="003E4D6E" w:rsidP="003E4D6E">
      <w:pPr>
        <w:rPr>
          <w:rFonts w:eastAsia="Times New Roman"/>
        </w:rPr>
      </w:pPr>
      <w:r>
        <w:rPr>
          <w:rFonts w:ascii="Verdana" w:eastAsia="Times New Roman" w:hAnsi="Verdana"/>
          <w:sz w:val="20"/>
          <w:szCs w:val="20"/>
        </w:rPr>
        <w:t>Tālr. +371 28381325</w:t>
      </w:r>
    </w:p>
    <w:p w14:paraId="0CD9AFA6" w14:textId="77777777" w:rsidR="003E4D6E" w:rsidRDefault="003E4D6E" w:rsidP="003E4D6E">
      <w:pPr>
        <w:rPr>
          <w:rFonts w:eastAsia="Times New Roman"/>
        </w:rPr>
      </w:pPr>
      <w:r>
        <w:rPr>
          <w:rFonts w:ascii="Verdana" w:eastAsia="Times New Roman" w:hAnsi="Verdana"/>
          <w:sz w:val="20"/>
          <w:szCs w:val="20"/>
        </w:rPr>
        <w:t xml:space="preserve">E-pasts: </w:t>
      </w:r>
      <w:hyperlink r:id="rId4" w:tgtFrame="_blank" w:history="1">
        <w:r>
          <w:rPr>
            <w:rStyle w:val="Hyperlink"/>
            <w:rFonts w:ascii="Verdana" w:eastAsia="Times New Roman" w:hAnsi="Verdana"/>
            <w:sz w:val="20"/>
            <w:szCs w:val="20"/>
          </w:rPr>
          <w:t>ieva.ligere@ldta.lv</w:t>
        </w:r>
      </w:hyperlink>
    </w:p>
    <w:p w14:paraId="16343D43" w14:textId="77777777" w:rsidR="003E4D6E" w:rsidRDefault="003E4D6E" w:rsidP="003E4D6E">
      <w:pPr>
        <w:rPr>
          <w:rFonts w:eastAsia="Times New Roman"/>
        </w:rPr>
      </w:pPr>
      <w:hyperlink r:id="rId5" w:tgtFrame="_blank" w:history="1">
        <w:r>
          <w:rPr>
            <w:rStyle w:val="Hyperlink"/>
            <w:rFonts w:ascii="Verdana" w:eastAsia="Times New Roman" w:hAnsi="Verdana"/>
          </w:rPr>
          <w:t>www.ldta.lv</w:t>
        </w:r>
      </w:hyperlink>
      <w:r>
        <w:rPr>
          <w:rFonts w:ascii="Verdana" w:eastAsia="Times New Roman" w:hAnsi="Verdana"/>
        </w:rPr>
        <w:t>  </w:t>
      </w:r>
      <w:bookmarkEnd w:id="0"/>
    </w:p>
    <w:p w14:paraId="6D1EF187" w14:textId="77777777" w:rsidR="00D81EBC" w:rsidRDefault="003E4D6E">
      <w:bookmarkStart w:id="1" w:name="_GoBack"/>
      <w:bookmarkEnd w:id="1"/>
    </w:p>
    <w:sectPr w:rsidR="00D81E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D6E"/>
    <w:rsid w:val="003E4D6E"/>
    <w:rsid w:val="00A9402B"/>
    <w:rsid w:val="00C3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1592BF"/>
  <w15:chartTrackingRefBased/>
  <w15:docId w15:val="{55AE5362-BCA0-49D5-9F8C-F2B8D74DE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D6E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E4D6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E4D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1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dta.lv" TargetMode="External"/><Relationship Id="rId4" Type="http://schemas.openxmlformats.org/officeDocument/2006/relationships/hyperlink" Target="mailto:ieva.ligere@ldt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798</Words>
  <Characters>456</Characters>
  <Application>Microsoft Office Word</Application>
  <DocSecurity>0</DocSecurity>
  <Lines>3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Šmukste</dc:creator>
  <cp:keywords/>
  <dc:description/>
  <cp:lastModifiedBy>Arta Šmukste</cp:lastModifiedBy>
  <cp:revision>1</cp:revision>
  <dcterms:created xsi:type="dcterms:W3CDTF">2021-10-31T18:25:00Z</dcterms:created>
  <dcterms:modified xsi:type="dcterms:W3CDTF">2021-10-31T18:26:00Z</dcterms:modified>
</cp:coreProperties>
</file>