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24-TA-2206: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16. janvāra rīkojumā Nr. 33 "Par apropriācijas pārdali no budžeta resora "74. Gadskārtējā valsts budžeta izpildes procesā pārdalāmais finansējums"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punktu “Problēmas apraksts”, norādot pamatojumu, balstoties, uz kādiem pieņēmumiem/aprēķiniem tiek prognozēts, ka 2024.gadā būs nepieciešams papildus izmaksāt nodarbinātības un pašnodarbinātības uzsākšanas pabalstu 600 Ukrainas civiliedzīvotājiem 420 000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punkta “Problēmas apraksts” 1.rindkopu, norādot MK 16.01.2024. rīkojumu Nr.33 “Par apropriācijas pārdali no budžeta resora “74. Gadskārtējā valsts budžeta izpildes procesā pārdalāmais finansējums” valsts budžeta programmas 17.00.00 “Finansējums Ukrainas civiliedzīvotāju atbalsta likumā noteikto pasākumu īstenošanai””, ar kuru Labklājības ministrijai tika piešķirts finansējums 1 400 000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ar informāciju par papildu nepieciešamo nodarbinātības un pašnodarbinātības uzsākšanas pabalsta apmēru 420 000 </w:t>
            </w:r>
            <w:r w:rsidR="00000000" w:rsidRPr="00000000" w:rsidDel="00000000">
              <w:rPr>
                <w:i w:val="1"/>
                <w:rtl w:val="0"/>
              </w:rPr>
              <w:t xml:space="preserve">euro</w:t>
            </w:r>
            <w:r w:rsidR="00000000" w:rsidRPr="00000000" w:rsidDel="00000000">
              <w:rPr>
                <w:rtl w:val="0"/>
              </w:rPr>
              <w:t xml:space="preserve">, kā arī pamatot to ar aprēķinu. Vienlaikus lūdzam papildināt 6.2.apakšpunkta pēdējo rindkopu, aiz vārdiem “vienreizēju nodarbinātības” lietojot vārdus “vai pašnodarbinātības”.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vienreizēja nodarbinātības vai pašnodarbinātības uzsākšanas pabalsta izmaksām palielināt finansējumu par 420 000 </w:t>
            </w:r>
            <w:r w:rsidR="00000000" w:rsidRPr="00000000" w:rsidDel="00000000">
              <w:rPr>
                <w:i w:val="1"/>
                <w:rtl w:val="0"/>
              </w:rPr>
              <w:t xml:space="preserve">euro </w:t>
            </w:r>
            <w:r w:rsidR="00000000" w:rsidRPr="00000000" w:rsidDel="00000000">
              <w:rPr>
                <w:rtl w:val="0"/>
              </w:rPr>
              <w:t xml:space="preserve">un ar FM 16.01.2024. rīkojumu Nr.33 jau ir piešķirts finansējums 1 400 000 </w:t>
            </w:r>
            <w:r w:rsidR="00000000" w:rsidRPr="00000000" w:rsidDel="00000000">
              <w:rPr>
                <w:i w:val="1"/>
                <w:rtl w:val="0"/>
              </w:rPr>
              <w:t xml:space="preserve">euro </w:t>
            </w:r>
            <w:r w:rsidR="00000000" w:rsidRPr="00000000" w:rsidDel="00000000">
              <w:rPr>
                <w:rtl w:val="0"/>
              </w:rPr>
              <w:t xml:space="preserve">apmērā, t.i. veidojot kopsummu 1 820 000 </w:t>
            </w:r>
            <w:r w:rsidR="00000000" w:rsidRPr="00000000" w:rsidDel="00000000">
              <w:rPr>
                <w:i w:val="1"/>
                <w:rtl w:val="0"/>
              </w:rPr>
              <w:t xml:space="preserve">euro</w:t>
            </w:r>
            <w:r w:rsidR="00000000" w:rsidRPr="00000000" w:rsidDel="00000000">
              <w:rPr>
                <w:rtl w:val="0"/>
              </w:rPr>
              <w:t xml:space="preserve">, nepieciešams precizēt anotācijas 3.sadaļas apakšpunkta “Cita informācija” pirmo rindkopu, norādot finansējuma apmēru, kuru LM normatīvajos aktos noteiktajā kārtībā pieprasīs pārdalīt atbilstoši rīkojuma projektā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24-TA-2206</w:t>
    </w:r>
    <w:r>
      <w:br/>
    </w:r>
    <w:r w:rsidR="00000000" w:rsidRPr="00000000" w:rsidDel="00000000">
      <w:rPr>
        <w:rtl w:val="0"/>
      </w:rPr>
      <w:t xml:space="preserve">26.09.2024. 11.00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24-TA-2206</w:t>
    </w:r>
    <w:r>
      <w:br/>
    </w:r>
    <w:r w:rsidR="00000000" w:rsidRPr="00000000" w:rsidDel="00000000">
      <w:rPr>
        <w:rtl w:val="0"/>
      </w:rPr>
      <w:t xml:space="preserve">26.09.2024. 11.00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Izziņa_24-TA-2206.docx</dc:title>
</cp:coreProperties>
</file>

<file path=docProps/custom.xml><?xml version="1.0" encoding="utf-8"?>
<Properties xmlns="http://schemas.openxmlformats.org/officeDocument/2006/custom-properties" xmlns:vt="http://schemas.openxmlformats.org/officeDocument/2006/docPropsVTypes"/>
</file>