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25-TA-1608: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aizsardzības un drošības fonda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Valsts aizsardzības un drošības fondu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aizsardzības finansēšanas likuma, Likuma par budžetu un finanšu vadību, Informatīvā ziņojuma “Plāns efektīvai aizsardzības un drošības finansējuma palielināšanai” un likumprojekta anotācijas nosacījumus, tiek sniegts atzinums par likumprojekta lietderību un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Atsevišķa tiesību akta nepieciešamības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plānā 2023.-2027. gadam[1] ir uzsvērta nepieciešamība valsts pārvaldē mazināt normatīvismu un administratīvo slogu, kā arī izvairīties no nozaru pārregulācijas.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“Likums par Valsts aizsardzības un drošības fondu” (turpmāk – likumprojekts) konstrukciju un tajā ietverto regulējumu, aicinām izvērtēt, vai ir pamatota atsevišķa tiesību akta izstrāde, kas paredz papildu  procedūras Ministru kabinetam, Finanšu ministrijai, Aizsardzības ministrijai un Iekšlietu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Valsts aizsardzības un drošības fonds (turpmāk – fonds) ir valsts budžeta ietvarā nodalīti finanšu līdzekļi, kas sastāv no: (1) 74. resora XXX.budžeta programmas “Valsts aizsardzības un drošības fonds”; (2) uzkrājošā finanšu instrumenta – ziedojumiem, dāvinājumiem un iestādes konta Valsts kasē.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šie līdzekļi būtu administrējami vispārējā kārtībā, ievērojot Finanšu ministrijas un Ministru kabineta kompetenci, un tos iespējams iezīmēt ar kārtējā gada valsts budžeta likumu, nosakot principus attiecīgās programmas pārvaldībai un finanšu līdzekļu pārdalei ar jau esošo regulējumu Likumā par budžetu un finanšu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finansēšanas principi ir noteikti Valsts aizsardzības finansēšanas likumā, kura mērķis ir ar finansiālām metodēm mērķtiecīgi paaugstināt valsts aizsardzības spējas, lai Latvija kā Ziemeļatlantijas līguma organizācijas dalībvalsts izpildītu savas saistības kolektīvās aizsardzības ietvaros, kā arī radītu pamatu militāro spēju ilgtermiņa attīstības projektu īstenošanai un tādējādi atbalstītu Latvijas iesaisti Eiropas un transatlantiskajās drošības struktūrās. Līdz ar to tiesiskais ietvars aizsardzības pasākumu finansējuma palielināšanai jau ir noteikts Valsts aizsardzības finansēšanas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ir noteikti fonda līdzekļu izmantošanas virzieni, tostarp Nacionālo bruņoto spēku spēju attīstībai. Anotācijā, kā ārkārtīgi steidzamas aizsardzības spējas un prioritārie attīstības virzieni ir noteikti: kaujas spējīgas divīzijas “Ziemeļi” izveide, sauszemes spēku mehanizētās kājnieku brigādes attīstība, pretgaisa aizsardzība un sabiedroto spēku uzņemšanas spēju attīstība un kaujas atbalsta spējas. Vēršam uzmanību, ka jau šobrīd aizsardzības resoram piešķirtais finansējums ir paredzēts Nacionālo bruņoto spēku attīstībai, kas ietver arī NATO spēju attīstību. Likumprojekta anotācijā[2] un Informatīvajā ziņojumā[3] “Plāns efektīvai aizsardzības un drošības finansējuma palielināšanai” nav identificēti būtiski šķēršļi esošā regulējuma ietvaros, kas liegtu sasniegt mērķus un nesniedz pamatojumu, kādēļ šiem mērķiem nepieciešams atsevišķs finansējums no fonda līdzekļiem, kuri tostarp tiks piešķirti no valsts budžeta vispārējiem ieņēmumiem. Tādējādi, Valsts kontrole nesaskata pietiekamu pamatojumu izņēmuma regulējuma nepieciešamībai fonda līdzekļu novirzīšanai Nacionālo bruņoto spēku spēju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vai ir pamatota atsevišķa likumprojekta izstrādes nepieciešamība, kā arī izvērtēt iespēju aizsardzības un drošības finansējuma palielināšanas ietvaram un specifisku finansēšanas instrumentu noteikšanai izmantot Valsts aizsardzības finansēšanas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pārvaldes modernizācijas plāns 2023.–2027. gadam, apstiprināts ar Ministru kabineta 08.05.2023. rīkojumu Nr.240.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"Likums par Valsts aizsardzības un drošības fondu" sākotnējās ietekmes (ex-ante) novērtējuma ziņojums (anotācija), pieejama: https://tapportals.mk.gov.lv/annotation/72229802-b6cd-407c-a4dd-5162a816eb6d, skatīta 16.07.2025.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Informatīvais ziņojums “Plāns efektīvai aizsardzības un drošības finansējuma palielināšanai”, izskatīts Ministru kabineta 13.05.2025. sēdē (prot. Nr.19 50.§) [Ierobežota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visa anotācija pirmsaskaņošanas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Valsts aizsardzības un drošības fondu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6. punktu likumprojekta nosaukumu veido iespējami īsu un atbilstošu likumprojekta saturam. Likumprojekta nosaukumu veido no vārdiem, kas atklāj likumprojekta saturu, un noslēdz ar vārdu “likums”. Vienlaikus šo pašu noteikumu 7. punkts paredz, ka, ja, izmantojot šo noteikumu 6.punktā minēto paņēmienu, nav iespējams izveidot stilistiski pareizu likumprojekta nosaukumu, to sāk ar vārdu “par” un tad raksta vārdus, kas atklāj likumprojekta saturu. Vārdu “likums” nosaukumā neietver.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nosaukumu atbilstoši minētajiem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izveidot Valsts aizsardzības un drošības fondu (turpmāk — Fonds), noteikt tā izveides, finansēšanas, pārvaldības un līdzekļu izmantošanas kārtību, lai nodrošinātu finansējumu Latvijas Republikas militāro spēju un civilās aizsardzības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"Likums par Valsts aizsardzības un drošības fondu" (turpmāk – projekts) 1. pantu, ņemot vērā to, ka, formulējot likuma mērķi, pēc iespējas jākoncentrējas uz to, kas jāsasniedz ar šo likumu, nevis, ko likums regulē vai nosaka. Regulēšana kā tāda nav un nevar būt likuma mērķis. Likuma mērķis ir sasniegt labāku, tiesiskāku, efektīvāku, veiksmīgāku vai ekonomiski pamatotāku kādas situācijas risinājumu tiesisko attiecību virzību (</w:t>
            </w:r>
            <w:r w:rsidR="00000000" w:rsidRPr="00000000" w:rsidDel="00000000">
              <w:rPr>
                <w:i w:val="1"/>
                <w:rtl w:val="0"/>
              </w:rPr>
              <w:t xml:space="preserve">sk. Normatīvo aktu projektu izstrādes rokasgrāmata, Valsts kanceleja sadarbībā ar Tieslietu ministriju, Labklājības ministriju un Ārlietu ministriju: Rīga, 2016, 36. lpp.</w:t>
            </w:r>
            <w:r w:rsidR="00000000" w:rsidRPr="00000000" w:rsidDel="00000000">
              <w:rPr>
                <w:rtl w:val="0"/>
              </w:rPr>
              <w:t xml:space="preserve">). Savukārt Valsts aizsardzības un drošības fonda izveidošana un tā izveides, finansēšanas, pārvaldības un līdzekļu izmantošanas kārtība ir likuma darbības joma, nevis likuma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papildu finansējumu valsts aizsardzības spēju attīstībai un sabiedrības noturības stiprināšanai, izveidojot Valsts aizsardzības un drošības fondu un nosakot tā izveides, finansēšanas, pārvaldības un līdzekļu izmantošanas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finansējuma avoti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(LAPAS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principus finansējuma saņemšanai un izlietošanai, lai mazinātu ārvalstu un citas drošības riskus radošas ietekmes Latvijas aizsardzības spējām. NVO labā prakse ir iespēju robežās veikt ziedotāju pārbaudes un, nepieciešamības gadījumā, atgriezt finansējumu ziedotājam. Tāpat tiek noteikti ierobežojumi saņemt no notiekta veida privātā sektora organizācijām, īpaši, tām, kuras pēc tam piedalītos finansējuma saņemšanā no fonda.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5. panta 3. sadaļai, Ministru kabinets var izdot instrukciju, kas nosaka Fonda finanšu līdzekļu piešķiršanas, izlietošanas un informēšanas par sasniegtajiem rezultātiem kārtību, kuros iespējams atspoguļot iebilduma minētos principus finansējuma saņemšanai un izlietošanai.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saņemot ziedojumu kontā, Valsts kase līdzīgi kā citas finanšu iestādes, veic pārbaudi atbilstoši Noziedzīgi iegūtu līdzekļu legalizācijas un terorisma un proliferācijas finansēšanas novēršanas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un drošības fonda finansējuma avoti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2.panta nosaukumu un saturu, ņemot vērā to, ka ziedojumu un dāvinājumu līdzekļi saskaņā ar Likumu par budžetu un finanšu vadību ir atsevišķs budžeta veids, un tie nevar veidot Fonda 2.daļu, ko veido pamatbudžeta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2.panta otro daļu, jo no 74.resora pārdalītais finansējums nevar būt uzkrājošs finanšu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pārdalītā apropriācija no 74. resora programmas “Valsts aizsardzības un drošības fonds“ ir paredzēta kārtējam gadam un resursu avots šādam finansējumam ir dotācija no vispārējiem ieņēmumiem. Saskaņā ar Likuma par budžetu un finanšu vadību 9.panta ceturto daļu, visas apropriācijas zaudē spēku saimnieciskā gada beigās. Tas nozīmē, ka Valsts kase katra gada 31.decembrī visos valsts budžeta iestāžu pamatbudžeta un speciālā budžeta izdevumu kontos automātiski slēdz neizlietotos asignējumus (piešķirtā pilnvara izdevumiem saskaņā ar gadskārtējo budžeta likumā noteikto apropriāciju un Valsts kasē reģistrētajiem finansēšanas plāniem) un samazina dotāciju no vispārējiem ieņēmumiem neizlietoto asignējumu apmērā. Informējam, ka neizlietotos asignējumus turpmākos gados var pieprasīt pārdalīt tādiem pašiem mērķiem no apropriācijas rezerves. Uzkrājošus (pārejošus) atlikumus veido tikai maksas pakalpojumu un citu pašu ieņēmumu atlikums, iestāžu ārvalstu finanšu palīdzības ieņēmumu atlikums un ziedojumu, dāvinājumu līdzekļu atlikums.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ziedojumu un dāvinājumu līdzekļi saskaņā ar Likumu par budžetu un finanšu vadību ir atsevišķs budžeta veids, un tie jānodala kā atsevišķa Fonda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izvērtēt, kādu tieši deleģējumu Ministru kabinetam nosaka šajā pantā un attiecīgi papildināt anotāciju ar skaidrojumu, jo Fonda finanšu līdzekļu izveidošana ir noteikta likumprojekta 3.pantā, savukārt Fonda izmantošanas kārtība un uzraudzība būtu nosakāma likumprojekta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pirmsaskaņošanas starpinstitūciju sanāksmē viss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un drošības fonda finansējuma avoti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Aizsardzības un drošības fonda dalīšana divās daļās, turklāt nav saprotama atšķirība starp likumprojekta 2. panta pirmās daļas 1. punktā un 2. punktā norādīto (abi punkti paredz to pašu, ņemot vērā, ka sākotnēji Valsts aizsardzības un drošības fonda finansējums tiks plānots valsts budžeta resora "74. Gadskārtējā valsts budžeta izpildes procesā pārdalāmais finansējums" atsevišķā programmā un pēc tam pārdalīts attiecīgās ministrijas budžetā), līdz ar to lūdzam precizēt likumprojekta 2. panta pirmo daļu. Vienlaikus lūdzam papildināt pantu ar norādi, ka līdzekļi no valsts budžeta resora "74. Gadskārtējā valsts budžeta izpildes procesā pārdalāmais finansējums" atsevišķās programmas attiecīgajām ministrijām pārdalāmi uz budžeta programmu ar tādu pašu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pirmsaskaņošanas starpinstitūciju sanāksmē viss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un drošības fonda finansējuma avoti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finansējuma avoti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2.pantu, Fonds ir valsts budžeta ietvarā nodalīti finanšu līdzekļi, ko veido valsts budžeta finansējums, kas plānots 74.resora programmā un no tā pārdalīts ministriju budžetos, kā arī ziedojumu un dāvinājumu līdzekļi. Līdz ar to ir svītrojami likumprojekta 3.panta 3.punktā un 4.punktā minētie finanšu līdzekļu avoti, jo tie nav minēti likumprojekta 2.pantā. Ja likumprojekta 3.pantā tomēr tiek iekļauti citi finanšu līdzekļi (piemēram, ārvalstu finanšu palīdzības finansējums), kas nav iekļauti likumprojekta 2.pantā, tad jāprecizē ir arī likumprojekta 2.pants, jo arī šādi līdzekļi ir Fonda daļa (un līdz ar to ir jāpapildina likumprojekta anotācija ar citu finanšu avotu aprakstu un to piesaistīšanas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pirmsaskaņošanas starpinstitūciju sanāksmē viss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aizsardzības un drošības fonda finanšu līdzekļu plānošana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finanšu līdzekļu izmantošanas virzieni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Aizsardzības ministrijas izstrādāto Valsts aizsardzības un drošības fonda likumu (turpmāk – Likumprojekts) un sniedz atkārtotu atzinumu.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Aicinām papildināt Likumprojekta 4. pantu</w:t>
            </w:r>
            <w:r w:rsidR="00000000" w:rsidRPr="00000000" w:rsidDel="00000000">
              <w:rPr>
                <w:rtl w:val="0"/>
              </w:rPr>
              <w:t xml:space="preserve"> un paredzēt, ka Valsts aizsardzības un drošības fonda līdzekļus var izmantot arī sabiedrības noturības veicināšanai.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norāda, ka likuma mērķis ir: “[…] nodrošināt papildu finansējumu valsts aizsardzības spēju attīstībai un sabiedrības noturības stiprināšanai, izveidojot Valsts aizsardzības un drošības fondu […] ”, līdz ar to ir būtiski, ka Valsts aizsardzības un drošības fonda (turpmāk – fonds) finanšu līdzekļu izmantošanas virzieni tiek definēti saskaņā ar likuma mērķi. Šobrīd Likumprojekta 4.pants neparedz fonda finanšu līdzekļu izmantošanu sabiedrības noturības veicināšanai, bet gan militāro spēju, valsts aizsardzības un diplomātisko dienestu stiprināšanai.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Valsts aizsardzības koncepcijā ir noteikts, ka “(35.) Valsts drošība ir tieši atkarīga no sabiedrības kopējās atbildības par valsts nākotni un ticības Latvijas valstij un vērtībām. Mērķtiecīga kopējās vērtību izpratnes veicināšana un pilsoniskās aktivitātes un līdzatbildības stiprināšana veido pamatu nesatricināmai sabiedrības noturībai. Eksistenciālu draudu apstākļos izdzīvot spēj tāda sabiedrība, kuru vieno kopīgas vērtības un piederība valstij.” Tādēļ, lai nodrošinātu visaptverošu valsts aizsardzību, ir nepieciešams piesaistīt līdzekļus arī aktīvas, saliedētas un zinošas sabiedrības veidošanai, kas ir spējīga pašorganizēties un stāties pretī dažādām krīzēm un apdraudējumiem.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Tādēļ aicinām papildināt Likumprojekta 4.panta otro daļu un izteikt to šādā redakcijā: </w:t>
            </w:r>
            <w:r w:rsidR="00000000" w:rsidRPr="00000000" w:rsidDel="00000000">
              <w:rPr>
                <w:b w:val="1"/>
                <w:rtl w:val="0"/>
              </w:rPr>
              <w:t xml:space="preserve">“2) visaptverošas valsts aizsardzības stiprināšanai, attīstot civilo aizsardzību, sabiedrības noturību, krīzes vadības sistēmu, iekšējo un ārējo drošību, kiberdrošību un valsts robežas drošību”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sabiedrības noturību, krīzes vadības sistēmu, iekšējo un ārējo drošību, kiberdrošību un valsts robežas drošību”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 3. punktā visaptveroša valsts aizsardzība ietver arī sabiedrības noturību, atbilstoši "Valsts aizsardzības koncepcijai" (Ministru kabineta 2019. gada 8. janvāra sēdes (prot. Nr. 1 29. §) informatīvais ziņojums “Par visaptverošas valsts aizsardzības sistēmas ieviešanu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aizsardzības un drošības fonda finanšu līdzekļu izmantošanas virzieni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finanšu līdzekļu izmantošanas virzieni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(LAPAS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virzienus ar "sabiedrības noturībai", atbilstoši likuma mērķim, jo uzskaitītais līdzekļu izlietojums ir šaurāks kā sabiedrības noturības izpratne. Vēršam uzmanību, ka gan Niinistö ziņojums, gan ES gatavības savienības stratēģija definē sabiedrības noturības izpratni, un uzskatām, ka Latvijas ietvara definējumam jāatbilst šiem nozīmīgajiem ES līmeņa dokumentiem.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definē Fonda finanšu līdzekļu izmantošanas virzienus. Paredzēts, ka Fonda finanšu līdzekļi tiks izmantoti: 1) NBS attīstībai, lai nodrošinātu valsts aizsardzības un NATO spēju attīstības mērķu prasības; 2) visaptverošas valsts aizsardzības stiprināšanai, attīstot civilo aizsardzību, krīzes vadības sistēmu, iekšējo un ārējo drošību, kiberdrošību un valsts robežas drošību; 3) militārās mobilitātes un divējāda lietojuma infrastruktūras projektiem, t.sk., kas saistīti ar Iekšlietu ministrijas piedāvātajiem pasākumiem mobilitātes/pretmobilitātes (tajā skaitā droni un to sistēmas), kritiskās infrastruktūras aizsardzības, ārējās robežas drošības un kiberdrošības jomā; 4) militārajam atbalstam Ukrainai; 5)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4. panta 3. punktā visaptveroša valsts aizsardzība ietver arī sabiedrības noturību, atbilstoši "Valsts aizsardzības koncepcijai" (Ministru kabineta 2019. gada 8. janvāra sēdes (prot. Nr. 1 29. §) informatīvais ziņojums “Par visaptverošas valsts aizsardzības sistēmas ieviešanu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aizsardzības un drošības fonda finanšu līdzekļu izmantošanas virzieni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(LAPAS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personu loku, kas varēs pretendēt uz fonda līdzekļiem, iekļaujot arī biedrības un nodibinājumus. Atgādinām, ka pilsoniskā sabiedrība (tai skaitā, atbilstoši augstāk minētajiem ES līmeņa noturības un gatavības dokumentiem) ir sabiedrības noturības stūrakmens, kā arī veic nozīmīgas darbības gan krīžu prevencija, gan valsts atbalstam krīzes situācijās un atjaunošanās periodā. Nenorādot saņēmēju loku, rodas šaubas par fonda mērķa kvalitatīvu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lietderīgi noteikt konkrētu personu loku, kas tiks identificēts kā līdzekļu saņēmējs ņemot vērā Likuma virzienus un iestāžu kompetenci.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definē Fonda finanšu līdzekļu izmantošanas virzienus. Paredzēts, ka Fonda finanšu līdzekļi tiks izmantoti: 1) NBS attīstībai, lai nodrošinātu valsts aizsardzības un NATO spēju attīstības mērķu prasības; 2) visaptverošas valsts aizsardzības stiprināšanai, attīstot civilo aizsardzību, krīzes vadības sistēmu, iekšējo un ārējo drošību, kiberdrošību un valsts robežas drošību; 3) militārās mobilitātes un divējāda lietojuma infrastruktūras projektiem, t.sk., kas saistīti ar Iekšlietu ministrijas piedāvātajiem pasākumiem mobilitātes/pretmobilitātes (tajā skaitā droni un to sistēmas), kritiskās infrastruktūras aizsardzības, ārējās robežas drošības un kiberdrošības jomā; 4) militārajam atbalstam Ukrainai; 5)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4. panta redakcijai paredzēta 5. panta 3. sadaļa, kas precizāks noteiks ka Ministru kabinets var izdot instrukciju, kas nosaka Fonda finanšu līdzekļu piešķiršanas, izlietošanas un informēšanas par sasniegtajiem rezultātiem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īstenotu valsts aizsardzības un NATO spēju attīstības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industrijas projektiem, lai nodrošinātu Nacionālo bruņoto spēku spēju stiprināšanu un attīstītu tautsaimniecības spējas militārās nozīmes produktu ražošanai, ja ir attiecīgs Ekonomikas ministrijas priekšlikums par Valsts aizsardzības un drošības fonda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militārās nozīmes un divējādā lietojuma aizsardzības industrijas projektiem, nodrošinot projektu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aizsardzības industrijas attīstības atbalsta instrumentiem, tai skaitā ieguldījumiem finanšu instrumentos aizsardzības industrijas projektu attīstībai ar augstu komercializācijas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visaptverošas valsts aizsardzības stiprināšanai, attīstot civilo aizsardzību, krīzes vadības sistēmu, iekšējo un ārējo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militārajam atbalstam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aizsardzības un katastrofu pārvaldībai.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4.pantu ar 5.daļu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ministrijas un diplomātisko un konsulāro pārstāvniecību fiziskās informācijas un drošības sistēmu darbības uzturēšanas, nodrošināšanas, uzlabošanas un darbības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ministrijas un diplomātisko un konsulāro pārstāvniecību fiziskās, informācijas un drošības sistēmu darbības uzturēšanai, nodrošināšanai, uzlabošanai un darbības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4.panta 5. daļa sekojošā redakcijā - 5)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īstenotu valsts aizsardzības un NATO spēju attīstības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industrijas projektiem, lai nodrošinātu Nacionālo bruņoto spēku spēju stiprināšanu un attīstītu tautsaimniecības spējas militārās nozīmes produktu ražošanai, ja ir attiecīgs Ekonomikas ministrijas priekšlikums par Valsts aizsardzības un drošības fonda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militārās nozīmes un divējādā lietojuma aizsardzības industrijas projektiem, nodrošinot projektu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aizsardzības industrijas attīstības atbalsta instrumentiem, tai skaitā ieguldījumiem finanšu instrumentos aizsardzības industrijas projektu attīstībai ar augstu komercializācijas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visaptverošas valsts aizsardzības stiprināšanai, attīstot civilo aizsardzību, krīzes vadības sistēmu, iekšējo un ārējo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militārajam atbalstam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aizsardzības un katastrofu pārvaldībai.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4.panta 2.daļu aiz vārda "iekšējo" papildināt ar vārdiem "un ārējo".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un ārējo drošību, kiberdrošību un valsts robežas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4.panta 2. daļa papildināta šādā redakcijā - visaptverošas valsts aizsardzības stiprināšanai, attīstot civilo aizsardzību, krīzes vadības sistēmu, iekšējo un ārējo drošību, kiberdrošību un valsts robežas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īstenotu valsts aizsardzības un NATO spēju attīstības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industrijas projektiem, lai nodrošinātu Nacionālo bruņoto spēku spēju stiprināšanu un attīstītu tautsaimniecības spējas militārās nozīmes produktu ražošanai, ja ir attiecīgs Ekonomikas ministrijas priekšlikums par Valsts aizsardzības un drošības fonda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militārās nozīmes un divējādā lietojuma aizsardzības industrijas projektiem, nodrošinot projektu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aizsardzības industrijas attīstības atbalsta instrumentiem, tai skaitā ieguldījumiem finanšu instrumentos aizsardzības industrijas projektu attīstībai ar augstu komercializācijas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visaptverošas valsts aizsardzības stiprināšanai, attīstot civilo aizsardzību, krīzes vadības sistēmu, iekšējo un ārējo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militārajam atbalstam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aizsardzības un katastrofu pārvaldībai.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ieņēmumus un izdevumus iekļauj valsts budžeta likuma atsevišķā programmā, lai nodrošinātu Ministru kabineta noteiktās vajadzības stiprināt prioritārās valsts militārās spējas un civilās aizsardzības spējas, finansējumu novirzot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likumprojekta 4.pantu, jo valsts budžeta likumā iekļauj tikai pamatbudžeta finansējuma daļu, savukārt ziedojumi un dāvinājumi netiek plānoti valsts budžeta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kas tiek noteikts šajā likuma pantā - virzieni vai mērķi, atbilstoši lietojot vienotu terminoloģiju visā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Fonda finanšu līdzekļu izmantošanas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finanšu līdzekļus izmanto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pirmsaskaņošanas starpinstitūciju sanāksmē viss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īstenotu valsts aizsardzības un NATO spēju attīstības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industrijas projektiem, lai nodrošinātu Nacionālo bruņoto spēku spēju stiprināšanu un attīstītu tautsaimniecības spējas militārās nozīmes produktu ražošanai, ja ir attiecīgs Ekonomikas ministrijas priekšlikums par Valsts aizsardzības un drošības fonda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militārās nozīmes un divējādā lietojuma aizsardzības industrijas projektiem, nodrošinot projektu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aizsardzības industrijas attīstības atbalsta instrumentiem, tai skaitā ieguldījumiem finanšu instrumentos aizsardzības industrijas projektu attīstībai ar augstu komercializācijas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visaptverošas valsts aizsardzības stiprināšanai, attīstot civilo aizsardzību, krīzes vadības sistēmu, iekšējo un ārējo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militārajam atbalstam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aizsardzības un katastrofu pārvaldībai.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ieņēmumus un izdevumus iekļauj valsts budžeta likuma atsevišķā programmā, lai nodrošinātu Ministru kabineta noteiktās vajadzības stiprināt prioritārās valsts militārās spējas un civilās aizsardzības spējas, finansējumu novirzot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4.pantu ar 5.daļu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ministrijas un diplomātisko un konsulāro pārstāvniecību fiziskās, informācijas un drošības sistēmu darbības uzturēšanai, nodrošināšanai, uzlabošanai un darbības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atbilstoši FM norādēm, precizēts viss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īstenotu valsts aizsardzības un NATO spēju attīstības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industrijas projektiem, lai nodrošinātu Nacionālo bruņoto spēku spēju stiprināšanu un attīstītu tautsaimniecības spējas militārās nozīmes produktu ražošanai, ja ir attiecīgs Ekonomikas ministrijas priekšlikums par Valsts aizsardzības un drošības fonda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militārās nozīmes un divējādā lietojuma aizsardzības industrijas projektiem, nodrošinot projektu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aizsardzības industrijas attīstības atbalsta instrumentiem, tai skaitā ieguldījumiem finanšu instrumentos aizsardzības industrijas projektu attīstībai ar augstu komercializācijas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visaptverošas valsts aizsardzības stiprināšanai, attīstot civilo aizsardzību, krīzes vadības sistēmu, iekšējo un ārējo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militārajam atbalstam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aizsardzības un katastrofu pārvaldībai.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ieņēmumus un izdevumus iekļauj valsts budžeta likuma atsevišķā programmā, lai nodrošinātu Ministru kabineta noteiktās vajadzības stiprināt prioritārās valsts militārās spējas un civilās aizsardzības spējas, finansējumu novirzot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4.panta 2.daļu aiz vārda "iekšējo" papildināt ar vārdiem "un ārējo".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un ārējo drošību, kiberdrošību un valsts robežas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atbilstoši FM norādēm, precizēts viss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īstenotu valsts aizsardzības un NATO spēju attīstības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industrijas projektiem, lai nodrošinātu Nacionālo bruņoto spēku spēju stiprināšanu un attīstītu tautsaimniecības spējas militārās nozīmes produktu ražošanai, ja ir attiecīgs Ekonomikas ministrijas priekšlikums par Valsts aizsardzības un drošības fonda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militārās nozīmes un divējādā lietojuma aizsardzības industrijas projektiem, nodrošinot projektu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aizsardzības industrijas attīstības atbalsta instrumentiem, tai skaitā ieguldījumiem finanšu instrumentos aizsardzības industrijas projektu attīstībai ar augstu komercializācijas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visaptverošas valsts aizsardzības stiprināšanai, attīstot civilo aizsardzību, krīzes vadības sistēmu, iekšējo un ārējo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militārajam atbalstam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aizsardzības un katastrofu pārvaldībai.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finanšu līdzekļu pārvaldība un 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noteikt obligātu prasību Ministru kabinetam izdot instrukciju, kas nosaka konkrētus principus fonda finansējuma saņemšanai un izlietošanai, lai mazinātu interešu konfliktu riskus, kā arī ārvalstu un citu pretvalstiski noskaņotu subjektu ietekmi pār fonda finansējuma izlietošanu.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Tādēļ aicinām grozīt Likumprojekta 5. panta trešo daļu un izteikt to šādā redakcijā: </w:t>
            </w:r>
            <w:r w:rsidR="00000000" w:rsidRPr="00000000" w:rsidDel="00000000">
              <w:rPr>
                <w:b w:val="1"/>
                <w:rtl w:val="0"/>
              </w:rPr>
              <w:t xml:space="preserve">“3) Ministru kabinets izdot instrukciju, kas nosaka Fonda finanšu līdzekļu piešķiršanas, izlietošanas un informēšanas par sasniegtajiem rezultātiem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izdot instrukciju, kas nosaka Fonda finanšu līdzekļu piešķiršanas, izlietošanas un informēšanas par sasniegtajiem rezultātiem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var izdot instrukciju, kas nosaka Fonda finanšu līdzekļu piešķiršanas, izlietošanas un informēšanas par sasniegtajiem rezultātiem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ļauj noteikt konkrētus principus fonda finansējuma saņemšanai un izlietošanai.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jau šobrīd iebilduma jautājumu par interešu konfliktu regulē likums "Par interešu konflikta novēršanu valsts amatpersonu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aizsardzības un drošības fonda finanšu līdzekļu pārvaldība un uzraudzība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finanšu līdzekļu pārvaldība un 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(LAPAS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satraukumu, ka likuma līmenī netiek plānota fonda pārvaldība, nosakot iesaistītās puses un darbības principus. Šāda pieeja rada augstus korupcijas riskus, lēmumu politizēšanu un risku neefektīvai līdzekļu izmantošanai. Ņemot vērā nozari, ir iespējams noteikt publiskās informācijas ierobežošanu, tomēr pašai līdzekļu pārvaldībai ir jāatbilst labas pārvaldības principiem un jānodrošina atbildība par publiskā finansējuma izlietošanu. Lūdzam papildināt ar informāciju par fonda pārvaldību un lēmumu pieņemšanu.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 panta 3. sadaļa. Ministru kabinets var izdot instrukciju, kas nosaka Fonda finanšu līdzekļu piešķiršanas, izlietošanas un informēšanas par sasniegtajiem rezultātiem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aizsardzības un drošības fonda finanšu līdzekļu pārvaldība un uzraudzība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Atbildīgās ministrijas nodrošina, ka Fonda līdzekļi tiek izlietoti atbilstoši šā likuma 4. pantā noteiktiem virzieniem, ievērojot nosacījumus, saskaņā ar kuriem Fondam piešķirti līdzekļi. Informāciju par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Iekšlietu ministriju un citām atbildīgajām ministrijām nodrošina ikgadēja pārskata publicēšanu par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Fonda finanšu līdzekļu piešķiršanas un izlietošanas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5.panta 2.daļu aiz vārdiem “sadarbībā ar” papildināt ar vārdiem “Ārlietu ministriju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 Aizsardzības ministrija sadarbībā ar Ārlietu ministriju un Iekšlietu ministriju un citām atbildīgajām ministrijām nodrošina ikgadēja pārskata publicēšanu par Fonda ieņēmumiem, izdevumiem un sasniegtajiem rezultātiem oficiālajā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 panta 2. daļa ar vārdiem "Ārlietu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Aizsardzības ministrija sadarbībā ar Ekonomikas ministriju, Iekšlietu ministriju, Ārlietu ministriju un Satiksmes ministriju reizi gadā vienlaicīgi ar prioritāro pasākumu iesniegšanu Finanšu ministrijā, iesniedz Ministru kabinetā apkopojumu par pieņemtajiem lēmumiem un priekšlikumus par Aizsardzības un drošības fonda plānoto finanšu līdzekļu izmantošanu nākamajiem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Atbildīgās ministrijas nodrošina,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un drošības fonda finanšu līdzekļi tiek izlietoti atbilstoši šā likuma 4. pantā noteiktajiem virzieniem, ievērojot nosacījumus, saskaņā ar kuriem Valsts aizsardzības un drošības fondam piešķirti finanšu līdzekļi. Informāciju par Valsts aizsardzības un drošības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Finanšu ministriju, Ekonomikas ministriju, Iekšlietu ministriju, Ārlietu ministriju, Satiksmes ministriju un citām atbildīgajām ministrijām nodrošina ikgadējā pārskata publicēšanu par Valsts aizsardzības un drošības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Valsts aizsardzības un drošības fonda finanšu līdzekļu piešķiršanas un izlietošanas kārtību un informēšanas kārtību par sasniegtajiem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Fonda uzraudzību veic Finanšu ministrija un pārraudzību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 sadarbībā ar Aizsardzības ministriju un Iekšlietu ministriju izstrādā Fonda gada izdevumu sadalījuma projektu, kuru apstiprina Ministru kabinets. Izdevumu sadalījuma projektā ievēro nosacījumus, saskaņā ar kuriem Fondam ir piešķirti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kabinetā apstiprināto Fonda gada izdevumu sadalījumu  iestrādā par pasākumu īstenošanu atbildīgās ministrijas budžetā, balstoties uz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Atbildīgā ministrija reizi pusgadā sniedz Finanšu ministrijai pārskatu par tās atbildībā esošo Fonda līdzekļu izlietojumu. Apkopojot informāciju, Finanšu ministrija reizi gadā informē Ministru kabinetu par Fonda finanšu līdzekļu apriti. Ministru kabinets reizi gadā sniedz Saeimai pārskatu par Fonda līdzekļu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Likuma par budžetu un finanšu vadību 9. pantā noteikto Finanšu ministrs apropriāciju izmaiņas veic, </w:t>
            </w:r>
            <w:r w:rsidR="00000000" w:rsidRPr="00000000" w:rsidDel="00000000">
              <w:rPr>
                <w:rtl w:val="0"/>
              </w:rPr>
              <w:t xml:space="preserve">informējot par to Saeimu, savukārt pārdales no 74.resora specifisko mērķu programmām tiek veiktas tikai atbilstoši MK lēmumiem, lūdzam svītrot likumprojekta 5. panta ceturtās daļas pēdējos divus 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pirmsaskaņošanas starpinstitūciju sanāksmē viss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Aizsardzības ministrija sadarbībā ar Ekonomikas ministriju, Iekšlietu ministriju, Ārlietu ministriju un Satiksmes ministriju reizi gadā vienlaicīgi ar prioritāro pasākumu iesniegšanu Finanšu ministrijā, iesniedz Ministru kabinetā apkopojumu par pieņemtajiem lēmumiem un priekšlikumus par Aizsardzības un drošības fonda plānoto finanšu līdzekļu izmantošanu nākamajiem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Atbildīgās ministrijas nodrošina,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un drošības fonda finanšu līdzekļi tiek izlietoti atbilstoši šā likuma 4. pantā noteiktajiem virzieniem, ievērojot nosacījumus, saskaņā ar kuriem Valsts aizsardzības un drošības fondam piešķirti finanšu līdzekļi. Informāciju par Valsts aizsardzības un drošības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Finanšu ministriju, Ekonomikas ministriju, Iekšlietu ministriju, Ārlietu ministriju, Satiksmes ministriju un citām atbildīgajām ministrijām nodrošina ikgadējā pārskata publicēšanu par Valsts aizsardzības un drošības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Valsts aizsardzības un drošības fonda finanšu līdzekļu piešķiršanas un izlietošanas kārtību un informēšanas kārtību par sasniegtajiem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Fonda uzraudzību veic Finanšu ministrija un pārraudzību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 sadarbībā ar Aizsardzības ministriju un Iekšlietu ministriju izstrādā Fonda gada izdevumu sadalījuma projektu, kuru apstiprina Ministru kabinets. Izdevumu sadalījuma projektā ievēro nosacījumus, saskaņā ar kuriem Fondam ir piešķirti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kabinetā apstiprināto Fonda gada izdevumu sadalījumu  iestrādā par pasākumu īstenošanu atbildīgās ministrijas budžetā, balstoties uz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Atbildīgā ministrija reizi pusgadā sniedz Finanšu ministrijai pārskatu par tās atbildībā esošo Fonda līdzekļu izlietojumu. Apkopojot informāciju, Finanšu ministrija reizi gadā informē Ministru kabinetu par Fonda finanšu līdzekļu apriti. Ministru kabinets reizi gadā sniedz Saeimai pārskatu par Fonda līdzekļu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pārdala finansējumu no konkrētiem mērķiem valsts budžeta resora "74. Gadskārtējā valsts budžeta izpildes procesā pārdalāmais finansējums" atsevišķā programmā plānotā finansējuma, iekļauj kā atsevišķu pantu valsts budžeta likumā, proti, par katru pasākumu tiek pieņemts atsevišķs Ministru kabineta lēmums un finansējums tiek pārdalīts attiecīgās ministrijas budžetā, ja Saeimas Budžeta un finanšu (nodokļu) komisija piecu darbdienu laikā pēc attiecīgās informācijas saņemšanas nav izteikusi iebildumus, līdz ar to ir svītrojama likumprojekta 5. panta pirmā, otrā un trešā 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pirmsaskaņošanas starpinstitūciju sanāksmē viss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Aizsardzības ministrija sadarbībā ar Ekonomikas ministriju, Iekšlietu ministriju, Ārlietu ministriju un Satiksmes ministriju reizi gadā vienlaicīgi ar prioritāro pasākumu iesniegšanu Finanšu ministrijā, iesniedz Ministru kabinetā apkopojumu par pieņemtajiem lēmumiem un priekšlikumus par Aizsardzības un drošības fonda plānoto finanšu līdzekļu izmantošanu nākamajiem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Atbildīgās ministrijas nodrošina,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un drošības fonda finanšu līdzekļi tiek izlietoti atbilstoši šā likuma 4. pantā noteiktajiem virzieniem, ievērojot nosacījumus, saskaņā ar kuriem Valsts aizsardzības un drošības fondam piešķirti finanšu līdzekļi. Informāciju par Valsts aizsardzības un drošības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Finanšu ministriju, Ekonomikas ministriju, Iekšlietu ministriju, Ārlietu ministriju, Satiksmes ministriju un citām atbildīgajām ministrijām nodrošina ikgadējā pārskata publicēšanu par Valsts aizsardzības un drošības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Valsts aizsardzības un drošības fonda finanšu līdzekļu piešķiršanas un izlietošanas kārtību un informēšanas kārtību par sasniegtajiem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Fonda uzraudzību veic Finanšu ministrija un pārraudzību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 sadarbībā ar Aizsardzības ministriju un Iekšlietu ministriju izstrādā Fonda gada izdevumu sadalījuma projektu, kuru apstiprina Ministru kabinets. Izdevumu sadalījuma projektā ievēro nosacījumus, saskaņā ar kuriem Fondam ir piešķirti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kabinetā apstiprināto Fonda gada izdevumu sadalījumu  iestrādā par pasākumu īstenošanu atbildīgās ministrijas budžetā, balstoties uz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Atbildīgā ministrija reizi pusgadā sniedz Finanšu ministrijai pārskatu par tās atbildībā esošo Fonda līdzekļu izlietojumu. Apkopojot informāciju, Finanšu ministrija reizi gadā informē Ministru kabinetu par Fonda finanšu līdzekļu apriti. Ministru kabinets reizi gadā sniedz Saeimai pārskatu par Fonda līdzekļu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skaidrāk noteikt 5. panta pirmajā daļā paredzētās uzraudzības un pārraudzības darbības, lai likuma piemērošanā izvairītos no pārpratumiem par norādīto darbību savstarpējo atšķirību.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pirmsaskaņošanas starpinstitūciju sanāksmē viss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Aizsardzības ministrija sadarbībā ar Ekonomikas ministriju, Iekšlietu ministriju, Ārlietu ministriju un Satiksmes ministriju reizi gadā vienlaicīgi ar prioritāro pasākumu iesniegšanu Finanšu ministrijā, iesniedz Ministru kabinetā apkopojumu par pieņemtajiem lēmumiem un priekšlikumus par Aizsardzības un drošības fonda plānoto finanšu līdzekļu izmantošanu nākamajiem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Atbildīgās ministrijas nodrošina,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un drošības fonda finanšu līdzekļi tiek izlietoti atbilstoši šā likuma 4. pantā noteiktajiem virzieniem, ievērojot nosacījumus, saskaņā ar kuriem Valsts aizsardzības un drošības fondam piešķirti finanšu līdzekļi. Informāciju par Valsts aizsardzības un drošības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Finanšu ministriju, Ekonomikas ministriju, Iekšlietu ministriju, Ārlietu ministriju, Satiksmes ministriju un citām atbildīgajām ministrijām nodrošina ikgadējā pārskata publicēšanu par Valsts aizsardzības un drošības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Valsts aizsardzības un drošības fonda finanšu līdzekļu piešķiršanas un izlietošanas kārtību un informēšanas kārtību par sasniegtajiem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Fonda uzraudzību veic Finanšu ministrija un pārraudzību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 sadarbībā ar Aizsardzības ministriju un Iekšlietu ministriju izstrādā Fonda gada izdevumu sadalījuma projektu, kuru apstiprina Ministru kabinets. Izdevumu sadalījuma projektā ievēro nosacījumus, saskaņā ar kuriem Fondam ir piešķirti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kabinetā apstiprināto Fonda gada izdevumu sadalījumu  iestrādā par pasākumu īstenošanu atbildīgās ministrijas budžetā, balstoties uz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Atbildīgā ministrija reizi pusgadā sniedz Finanšu ministrijai pārskatu par tās atbildībā esošo Fonda līdzekļu izlietojumu. Apkopojot informāciju, Finanšu ministrija reizi gadā informē Ministru kabinetu par Fonda finanšu līdzekļu apriti. Ministru kabinets reizi gadā sniedz Saeimai pārskatu par Fonda līdzekļu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5.panta 2.daļu aiz vārdiem "Aizsardzības ministriju" papildināt ar vārdiem "Ārlietu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 Finanšu ministrija sadarbībā ar Aizsardzības ministriju, Ārlietu ministriju un Iekšlietu ministriju izstrādā Fonda gada izdevumu sadalījuma projektu, kuru apstiprina Ministru kabinets. Izdevumu sadalījuma projektā ievēro nosacījumus, saskaņā ar kuriem Fondam ir piešķirti līdzekļi.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atbilstoši FM norādēm, precizēts viss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Aizsardzības ministrija sadarbībā ar Ekonomikas ministriju, Iekšlietu ministriju, Ārlietu ministriju un Satiksmes ministriju reizi gadā vienlaicīgi ar prioritāro pasākumu iesniegšanu Finanšu ministrijā, iesniedz Ministru kabinetā apkopojumu par pieņemtajiem lēmumiem un priekšlikumus par Aizsardzības un drošības fonda plānoto finanšu līdzekļu izmantošanu nākamajiem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Atbildīgās ministrijas nodrošina,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un drošības fonda finanšu līdzekļi tiek izlietoti atbilstoši šā likuma 4. pantā noteiktajiem virzieniem, ievērojot nosacījumus, saskaņā ar kuriem Valsts aizsardzības un drošības fondam piešķirti finanšu līdzekļi. Informāciju par Valsts aizsardzības un drošības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Finanšu ministriju, Ekonomikas ministriju, Iekšlietu ministriju, Ārlietu ministriju, Satiksmes ministriju un citām atbildīgajām ministrijām nodrošina ikgadējā pārskata publicēšanu par Valsts aizsardzības un drošības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Valsts aizsardzības un drošības fonda finanšu līdzekļu piešķiršanas un izlietošanas kārtību un informēšanas kārtību par sasniegtajiem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Fonda uzraudzību veic Finanšu ministrija un pārraudzību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 sadarbībā ar Aizsardzības ministriju un Iekšlietu ministriju izstrādā Fonda gada izdevumu sadalījuma projektu, kuru apstiprina Ministru kabinets. Izdevumu sadalījuma projektā ievēro nosacījumus, saskaņā ar kuriem Fondam ir piešķirti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kabinetā apstiprināto Fonda gada izdevumu sadalījumu  iestrādā par pasākumu īstenošanu atbildīgās ministrijas budžetā, balstoties uz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Atbildīgā ministrija reizi pusgadā sniedz Finanšu ministrijai pārskatu par tās atbildībā esošo Fonda līdzekļu izlietojumu. Apkopojot informāciju, Finanšu ministrija reizi gadā informē Ministru kabinetu par Fonda finanšu līdzekļu apriti. Ministru kabinets reizi gadā sniedz Saeimai pārskatu par Fonda līdzekļu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sākotnējās ietekmes novērtējuma ziņojumu (turpmāk – anotācija) ar informāciju par projekta 5. panta pirmajā daļā paredzēto, norādot, kādas darbības ietvers fonda uzraudzība un kādas – pārraudzība.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precizēts pirmsaskaņošanas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Aizsardzības ministrija sadarbībā ar Ekonomikas ministriju, Iekšlietu ministriju, Ārlietu ministriju un Satiksmes ministriju reizi gadā vienlaicīgi ar prioritāro pasākumu iesniegšanu Finanšu ministrijā, iesniedz Ministru kabinetā apkopojumu par pieņemtajiem lēmumiem un priekšlikumus par Aizsardzības un drošības fonda plānoto finanšu līdzekļu izmantošanu nākamajiem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Atbildīgās ministrijas nodrošina,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un drošības fonda finanšu līdzekļi tiek izlietoti atbilstoši šā likuma 4. pantā noteiktajiem virzieniem, ievērojot nosacījumus, saskaņā ar kuriem Valsts aizsardzības un drošības fondam piešķirti finanšu līdzekļi. Informāciju par Valsts aizsardzības un drošības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Finanšu ministriju, Ekonomikas ministriju, Iekšlietu ministriju, Ārlietu ministriju, Satiksmes ministriju un citām atbildīgajām ministrijām nodrošina ikgadējā pārskata publicēšanu par Valsts aizsardzības un drošības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Valsts aizsardzības un drošības fonda finanšu līdzekļu piešķiršanas un izlietošanas kārtību un informēšanas kārtību par sasniegtajiem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 sadarbībā ar Aizsardzības ministriju nodrošina ikgadēja sabiedrībai pieejama pārskata publicēšanu par Fonda ieņēmumiem, izdevumiem un sasniegtajiem rezultātiem oficiālajā interneta vietnē vismaz reizi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aizsardzības un drošības fonda finansējums plānots, lai stiprinātu </w:t>
            </w:r>
            <w:r w:rsidR="00000000" w:rsidRPr="00000000" w:rsidDel="00000000">
              <w:rPr>
                <w:u w:val="single"/>
                <w:rtl w:val="0"/>
              </w:rPr>
              <w:t xml:space="preserve">valsts militārās un civilās aizsardzības spējas</w:t>
            </w:r>
            <w:r w:rsidR="00000000" w:rsidRPr="00000000" w:rsidDel="00000000">
              <w:rPr>
                <w:rtl w:val="0"/>
              </w:rPr>
              <w:t xml:space="preserve">, līdz ar to par ikgadēja sabiedrībai pieejama pārskata publicēšanu par Valsts aizsardzības un drošības fonda ieņēmumiem, izdevumiem un sasniegtajiem rezultātiem atbildīgo institūciju nosakāma Aizsardzības ministrija, attiecīgi precizējot likumprojekta 7.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Pirmsaskaņošanas starpinstitūciju sanāksmē pants izņemts ārā, jo dublē 5. panta 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sagatavots pamatojoties uz Ministru kabineta13.05.2025. sēdē pieņemtajiem lēmumiem un protokola Nr.19 50.§ 2. punktā ir noteikts, ka valsts aizsardzības un drošības vajadzībām, NATO spēju mērķu sasniegšanai, kā arī militārajam atbalstam Ukrainai Ministru Kabinets sākot ar 2026. gadu plāno virzīties uz izdevumiem 5% apmērā no IKP, lūdzam likumprojekta anotācija iekļaut skaidrojumu vai Aizsardzības un </w:t>
            </w:r>
            <w:r w:rsidR="00000000" w:rsidRPr="00000000" w:rsidDel="00000000">
              <w:rPr>
                <w:b w:val="1"/>
                <w:rtl w:val="0"/>
              </w:rPr>
              <w:t xml:space="preserve">drošības</w:t>
            </w:r>
            <w:r w:rsidR="00000000" w:rsidRPr="00000000" w:rsidDel="00000000">
              <w:rPr>
                <w:rtl w:val="0"/>
              </w:rPr>
              <w:t xml:space="preserve"> fonda finansējums pilnā apmērā tiks iekļauts Latvijas aizsardzības izdevumu procentos no IKP aprēķinā.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pirmsaskaņošanas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punktu aiz vārda "izmantošanu" papildināt ar vārdiem "drošības nodrošināšanas".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fonda līdzekļu izmantošanu drošības nodrošināšanas, militārās un civilās aizsardzības jomās, kā arī starpinstitucionālu koordināciju un finanšu kontroles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visa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1.3.punkta apakšsadaļā “Risinājuma apraksts” minētos Fonda finanšu līdzekļu izmantošanas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vārdiem “un ārējo”,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teikuma daļu “, 5)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definē Fonda finanšu līdzekļu izmantošanas virzienus. Paredzēts, ka Fonda finanšu līdzekļi tiks izmantoti: 1) NBS attīstībai, lai nodrošinātu valsts aizsardzības un NATO spēju attīstības mērķu prasības; 2) visaptverošas valsts aizsardzības stiprināšanai, attīstot civilo aizsardzību, krīzes vadības sistēmu, iekšējo un ārējo drošību, kiberdrošību un valsts robežas drošību; 3) militārās mobilitātes un divējāda lietojuma infrastruktūras projektiem, t.sk., kas saistīti ar Iekšlietu ministrijas piedāvātajiem pasākumiem mobilitātes/pretmobilitātes (tajā skaitā droni un to sistēmas), kritiskās infrastruktūras aizsardzības, ārējās robežas drošības un kiberdrošības jomā; 4) militārajam atbalstam Ukrainai, 5) Ārlietu ministrijas un diplomātisko un konsulāro pārstāvniecību fiziskās, informācijas un drošības sistēmu darbības uzturēšanai, nodrošināšanai, uzlabošanai un darbības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1.3.punkta apakšsadaļa “Risinājuma apraksts” ar vārdiem "ārējo" un 5. punktu - Ārlietu ministrijas un diplomātisko un konsulāro pārstāvniecību fiziskās, informācijas un drošības sistēmu darbības uzturēšanai, nodrošināšanai, uzlabošanai un darbības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1.3. punkta apakšsadaļu "Problēmas apraksts" ar papildu rindkopu: "Īstenojot Valdības rīcības plāna Deklarācijas par Evikas Siliņas vadītā Ministru kabineta iecerēto darbību sadaļā “Droša Latvija” dotos uzdevumus, ārlietu resors strādā ar drošību sekmējošiem pasākumiem ANO, NATO, ES, kā arī citās organizācijās un divpusēji ar ārvalstu partneriem. Darbs aptver, piemēram, hibrīdā apdraudējuma izpausmes, t.sk. dezinformāciju, politisko spiedienu (sankcijas), kā arī sabiedroto militāro klātbūtni Latvijā. Ņemot vērā ārlietu dienesta lomu krīzes situācijā, gan nodrošinot sabiedroto atbalstu, gan uzturot saikni ar Latvijas valstspiedrīgajiem ārvalstīs, būtiski ir sekmēt ārlietu resora noturību. Ārlietu ministrijas un diplomātisko un konsulāro pārstāvniecību telpas ir instruments, lai īstenotu valdības deklarācijā izvirzītos uzdevumus un Ministru kabineta apstiprinātās Ārlietu ministrijas funkcijas, tajā skaitā, strādājot ar nacionālās drošības stiprināšanai būtiskiem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Valdības rīcības plāna Deklarācijas par Evikas Siliņas vadītā Ministru kabineta iecerēto darbību sadaļā “Droša Latvija” dotos uzdevumus, ārlietu resors strādā ar drošību sekmējošiem pasākumiem ANO, NATO, ES, kā arī citās organizācijās un divpusēji ar ārvalstu partneriem. Darbs aptver, piemēram, hibrīdā apdraudējuma izpausmes, t.sk. dezinformāciju, politisko spiedienu (sankcijas), kā arī sabiedroto militāro klātbūtni Latvijā. Ņemot vērā ārlietu dienesta lomu krīzes situācijā, gan nodrošinot sabiedroto atbalstu, gan uzturot saikni ar Latvijas valstspiedrīgajiem ārvalstīs, būtiski ir sekmēt ārlietu resora noturību. Ārlietu ministrijas un diplomātisko un konsulāro pārstāvniecību telpas ir instruments, lai īstenotu valdības deklarācijā izvirzītos uzdevumus un Ministru kabineta apstiprinātās Ārlietu ministrijas funkcijas, tajā skaitā, strādājot ar nacionālās drošības stiprināšanai būtiskiem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punkta apakšsadaļā "Problēmas apraksts" pievienota jauna papildu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apakšsadaļu "Risinājuma apraksts", skaidrojot likumprojektā ietverto regulējumu. Šobrīd anotācijas 1.3. apakšsadaļā ir ietverta informācija, kas attiecas tikai uz iepriekš pieņemtiem tiesību aktiem, bet neskaidro likumprojektā paredzēto risinājumu.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pirmsaskaņošanas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atbilstoši NBS vajadzībām, lai nodrošinātu spēju ieviešanu, vidējā termiņā nepieciešams </w:t>
            </w:r>
            <w:r w:rsidR="00000000" w:rsidRPr="00000000" w:rsidDel="00000000">
              <w:rPr>
                <w:b w:val="1"/>
                <w:rtl w:val="0"/>
              </w:rPr>
              <w:t xml:space="preserve">papildus</w:t>
            </w:r>
            <w:r w:rsidR="00000000" w:rsidRPr="00000000" w:rsidDel="00000000">
              <w:rPr>
                <w:rtl w:val="0"/>
              </w:rPr>
              <w:t xml:space="preserve"> vismaz 5% no IKP. Norādām, ka Aizsardzības ministrijas izdevumi jau šobrīd ir 3,68% no IKP un saskaņā ar Ministru kabineta 13.05.2025. protokola Nr.19 50.§ 2. punktu, ir noteikts, ka valsts aizsardzības un drošības vajadzībām, NATO spēju mērķu sasniegšanai, kā arī militārajam atbalstam Ukrainai Ministru Kabinets sākot ar 2026. gadu plāno virzīties uz izdevumiem 5% apmērā no IKP, līdz ar to lūdzam precizēt anotācijas 1.3. sadaļā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1.3. punkta apakšadaļu "Problēmas apraksts" ar tekstu "Īstenojot Valdības rīcības plāna Deklarācijas par Evikas Siliņas vadītā Ministru kabineta iecerēto darbību sadaļā “Droša Latvija” dotos uzdevumus, ārlietu resors strādā ar drošību sekmējošiem pasākumiem ANO, NATO, ES, kā arī citās organizācijās un divpusēji ar ārvalstu partneriem. Darbs aptver, piemēram, hibrīdā apdraudējuma izpausmes, t.sk. dezinformāciju, politisko spiedienu (sankcijas), kā arī sabiedroto militāro klātbūtni Latvijā. Ņemot vērā ārlietu dienesta lomu krīzes situācijā, gan nodrošinot sabiedroto atbalstu, gan uzturot saikni ar Latvijas valstspiedrīgajiem ārvalstīs, būtiski ir sekmēt ārlietu resora noturību."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Valdības rīcības plāna Deklarācijas par Evikas Siliņas vadītā Ministru kabineta iecerēto darbību sadaļā “Droša Latvija” dotos uzdevumus, ārlietu resors strādā ar drošību sekmējošiem pasākumiem ANO, NATO, ES, kā arī citās organizācijās un divpusēji ar ārvalstu partneriem. Darbs aptver, piemēram, hibrīdā apdraudējuma izpausmes, t.sk. dezinformāciju, politisko spiedienu (sankcijas), kā arī sabiedroto militāro klātbūtni Latvijā. Ņemot vērā ārlietu dienesta lomu krīzes situācijā, gan nodrošinot sabiedroto atbalstu, gan uzturot saikni ar Latvijas valstspiedrīgajiem ārvalstīs, būtiski ir sekmēt ārlietu resora noturību.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atbilstoši FM norādēm, precizēta visa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pēc būtības precizēt Risinājuma apraksta pēdējo teikumu, jo Valsts aizsardzības un drošības fonda (Fonda) izveide pati par sevi neradīs papildu finansējumu likumprojektā paredzēto mērķu finansēšanai. Piemēram, skaidrojot, ka ar likumprojeku tiks izveidots Fonds un noteikts regulējums, kā tiek veidots un apgūts papildus finansējums no valsts budžeta, kas tiks piešķirts saskaņā ar valsts izņēmuma klauzulu atbilstoši Padomes 2024. gada 29. aprīļa regulas (ES) 2024/1263 par ekonomikas politikas efektīvu koordināciju un budžeta daudzpusēju uzraudzību un ar ko atceļ regulu (EK) Nr. 1466/97 26. pantam, ja kādi no Fonda līdzekļu izmantošanas virzieniem atbilst valsts izņēmuma klauzulas nosacījumiem. Jāņem vērā, ka Ministru kabinets nenosaka ne budžeta sadalījumu, ne apjomu - valsts budžetu pieņem Saeima.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likumprojekts paredz Fonda finanšu līdzekļu avotu - ziedojumus un dāvinājumus, uz kuriem neattiecas izņēmuma klauzula, jo šie līdzekļi netiek plānoti valsts pamatbudžetā (un tie netiek piešķirti).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pirmsaskaņošanas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apakšsadaļu "Risinājuma apraksts" ar informāciju par projektā ietvertajās normās paredzēto regulējumu. Vēršam uzmanību uz to, ka projektā ietvertā regulējuma vienotas izpratnes un atbilstošas piemērošanas nolūkā anotācijā ir ietverama izvērsta informācija par projektā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 precizēta pirmsaskaņošanas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617 "Tiesību akta projekta sākotnējās ietekmes izvērtēšanas kārtība" 15. punktam visiem projektiem aizpilda anotācijas sadaļu par sabiedrības grupām, kuras ietekmēs projekts, projekta ietekmi uz tām, ietekmi uz tautsaimniecības attīstību un administratīvo slogu (ja projekts satur informācijas sniegšanas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aizpildīt anotācijas 2. sadaļu, tostarp norādot sabiedrības grupas, kuras ietekmēs likumprojekts, ietekmi uz tautsaimniecību un, ja nepieciešams, veicot administratīvo izmaksu monetāro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vai precizēt skaidrojumu Cita informācija (otrais teikums), jo nav skaidrs, kā likumprojekts uzlabo budžeta līdzekļu piesaistīšanas elastību.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ārpusbudžeta līdzekļiem arī nepieciešams papildu skaidrojums, jo vienīgie līdzekļi, uz ko varētu attiekties šāds apzīmējums, ir ziedojumu un dāvinājumu līdzekļi, bet likumprojekts nekādā veidā neizmaina esošo ziedojumu un dāvinājumu saņemšanas un apguves kārtību, kā arī tas, ka saņemtie ziedojumi un dāvinājumi, kuru izmantošanas mērķis atbilst Fonda izmantošanas virzienam, tiek uzskatīti kā Fonda finanšu līdzekļu daļa, nemaina to piesaistes elastību (ja maina, tad jāskaidro -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pirmsaskaņošanas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sadaļā sniegto informāciju, norādot, ka Valsts aizsardzības un drošības fondam paredzētais finansējums tiks plānots valsts budžeta resora "74. Gadskārtējā valsts budžeta izpildes procesā pārdalāmais finansējums" atsevišķā programmā, atbilstoši Ministru kabinetā pieņemtajiem lēmumiem.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sadaļā sniegtā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aizpildīt anotācijas 5.4. apakšsadaļas 1. tabulu ar atbilstošu informāciju par Eiropas Savienības tiesību aktu ieviešanu projektā. Vēršam uzmanību, ka projektā ieviests Padomes 2024. gada 29. aprīļa regulas (ES) 2024/1263 par ekonomikas politikas efektīvu koordināciju un budžeta daudzpusēju uzraudzību un ar ko atceļ regulu (EK) Nr. 1466/97 26.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arī regulas ir tieši piemērojams tiesību akts un tās ir daļa no Eiropas Savienības dalībvalsts nacionālo tiesību kopuma, tai pašā laikā ir jānodrošina regulu tieša piemērošana katrā dalībvalstī un var būt nepieciešami pasākumi regulas ieviešanai. Dalībvalstij ir pienākums nodrošināt tādu normatīvo bāzi, lai regulas būtu iespējams tieši piemērot, tostarp, ja vajadzīgs, izstrādājot jaunus normatīvos aktus vai veicot grozījumus jau esošajos normatīvajos aktos. </w:t>
            </w:r>
            <w:r w:rsidR="00000000" w:rsidRPr="00000000" w:rsidDel="00000000">
              <w:rPr>
                <w:u w:val="single"/>
                <w:rtl w:val="0"/>
              </w:rPr>
              <w:t xml:space="preserve">Citstarp, arī atsauču uz regulu un tās vienībām ietveršana normatīvajos aktos pēc būtības ir regulas prasību ieviešana, jo tādējādi tiek nodrošināta regulas prasību praktiskā piemērošana</w:t>
            </w:r>
            <w:r w:rsidR="00000000" w:rsidRPr="00000000" w:rsidDel="00000000">
              <w:rPr>
                <w:rtl w:val="0"/>
              </w:rPr>
              <w:t xml:space="preserve">. Attiecīgi, ņemot vērā minēto, lūdzam aizpildīt anotācijas 5. sadaļu, tajā skaitā 5.4. apakšsadaļas 1. tabulu, norādot uz Eiropas Savienības tiesību akta ieviešanu, projekta 3. pantā. Anotācijas aizpildīšanā iesakām ievērot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2021. gada 7. septembra MK noteikumu Nr. 617 "Tiesību akta projekta sākotnējās ietekmes izvērtēšanas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punktam visiem tiesību aktu projektiem aizpilda anotācijas sadaļu par projekta izstrādē iesaistītās institūcijas un sabiedrības līdzdalības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2024. gada 15. oktobra MK noteikumu Nr. 639 "Sabiedrības līdzdalības kārtība attīstības plānošanas procesā" 4. punktam institūcija, ievērojot šo noteikumu prasības, īsteno sabiedrības līdzdalību [..] tiesību aktu projektu izstrādē [..], it īpaši reformu izstrādes un īstenošanas procesā un publiskā finansējuma plānošanā, nodrošinot sabiedrības pārstāvjiem iespējas iegūt informāciju un sniegt priekšlikumus par reformu vai publiskā finansējuma prioritātēm. Lai informācija par sabiedrības līdzdalības iespējām sasniegtu sabiedrības pārstāvjus, kurus skar vai interesē projekts, institūcija mērķtiecīgi izplata minēto informāciju, izmantojot dažādus komunikācijas kanālus vai saziņas veidus. Ja projekta izstrādes procesā sabiedrības līdzdalības iespējas netiek nodrošinātas, institūcija lēmumu neiesaistīt sabiedrības pārstāvjus pamato, sniedzot skaidrojumu attīstības plānošanas dokumentā, tiesību akta projekta sākotnējās ietekmes novērtējuma ziņojumā (turpmāk – anotācija) vai paskaidrojuma 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augstākminēto, aicinām likumprojekta anotāciju papildināt ar pamatojumu lēmumam neiesaistīt sabiedrības pārstāvjus projekta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likumprojekta 5. panta ceturtajā daļā un 7. pantā noteiktos informācijas sniegšanas pienākumus. Atbilstoši vērtējumam lūdzu iekļaut anotācijā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valsts vai pašvaldību institūcijām ir aizpildāms anotācijas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tīmekļvietnē -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7.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izveidot un noteikt kārtību, kā fonda līdzekļi tiek iekļauti 74. resora atsevišķajā budžeta programmā "Aizsardzības un drošības fonds", ietverot: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kādi nodokļi un kāda šo nodokļu daļa tiktu novirzīta budžeta programmā "Aizsardzības un drošības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kārtību, kā finanšu resursi no Aizsardzības un drošības fonda 2.daļas tiek uzskaitīti Valsts kases kontos un līdzekļu atlikumi saimnieciskā gada beigās paliek kontā un ir izmantojami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nodrošināt ikgadēju sabiedrībai pieejama pārskata publicēšanu par "Aizsardzības un drošības fonda" ieņēmumiem, izdevumiem un sasniegtajiem rezultātiem oficiālajā interneta vietnē vismaz 1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sadarbībā ar Aizsardzības ministriju reizi gadā informēt Ministru kabinetu par Fonda finanšu līdzekļu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kancelejai sagatavot likumprojektu iesniegšanai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atbildīgais par likumprojekta turpmāko virzību Saeimā ir Ministru prezidents.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kanceleja nav šī likumprojekta izstrādātājs un nav bijusi iesaistīta tā izstrādē, un līdz ar to nevar nodrošināt likumprojekta turpmāko virzību Saeimā, lūdzam precizēt protokollēmuma 6. punktu norādot, ka atbildīgais par likumprojekta turpmāko virzību Saeimā ir aizsardzības ministrs.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precizēts uz jaunu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izveidot un noteikt kārtību, kā fonda līdzekļi tiek iekļauti 74. resora atsevišķajā budžeta programmā "Aizsardzības un drošības fonds", ietverot: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kādi nodokļi un kāda šo nodokļu daļa tiktu novirzīta budžeta programmā "Aizsardzības un drošības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kārtību, kā finanšu resursi no Aizsardzības un drošības fonda 2.daļas tiek uzskaitīti Valsts kases kontos un līdzekļu atlikumi saimnieciskā gada beigās paliek kontā un ir izmantojami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nodrošināt ikgadēju sabiedrībai pieejama pārskata publicēšanu par "Aizsardzības un drošības fonda" ieņēmumiem, izdevumiem un sasniegtajiem rezultātiem oficiālajā interneta vietnē vismaz 1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sadarbībā ar Aizsardzības ministriju reizi gadā informēt Ministru kabinetu par Fonda finanšu līdzekļu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kancelejai sagatavot likumprojektu iesniegšanai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atbildīgais par likumprojekta turpmāko virzību Saeimā ir Ministru prezidents.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sēdes protokollēmuma 3. punkts un 4. punkts izriet no likumprojekta, kā arī ievērojot atzinuma 6. un 7. iebildumā minēto,  lūdzam tos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 protokollēmumam.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izveidot un noteikt kārtību, kā fonda līdzekļi tiek iekļauti 74. resora atsevišķajā budžeta programmā "Aizsardzības un drošības fonds", ietverot: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kādi nodokļi un kāda šo nodokļu daļa tiktu novirzīta budžeta programmā "Aizsardzības un drošības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kārtību, kā finanšu resursi no Aizsardzības un drošības fonda 2.daļas tiek uzskaitīti Valsts kases kontos un līdzekļu atlikumi saimnieciskā gada beigās paliek kontā un ir izmantojami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nodrošināt ikgadēju sabiedrībai pieejama pārskata publicēšanu par "Aizsardzības un drošības fonda" ieņēmumiem, izdevumiem un sasniegtajiem rezultātiem oficiālajā interneta vietnē vismaz 1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sadarbībā ar Aizsardzības ministriju reizi gadā informēt Ministru kabinetu par Fonda finanšu līdzekļu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kancelejai sagatavot likumprojektu iesniegšanai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atbildīgais par likumprojekta turpmāko virzību Saeimā ir Ministru prezidents.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pārdala finansējumu no konkrētiem mērķiem valsts budžeta resora "74. Gadskārtējā valsts budžeta izpildes procesā pārdalāmais finansējums" atsevišķā programmā plānotā finansējuma, iekļauj kā atsevišķu pantu valsts budžeta likumā, līdz ar to Ministru kabineta sēdes prtokollēmuma 2. punkts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 protokollēmumam.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izveidot un noteikt kārtību, kā fonda līdzekļi tiek iekļauti 74. resora atsevišķajā budžeta programmā "Aizsardzības un drošības fonds", ietverot: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kādi nodokļi un kāda šo nodokļu daļa tiktu novirzīta budžeta programmā "Aizsardzības un drošības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kārtību, kā finanšu resursi no Aizsardzības un drošības fonda 2.daļas tiek uzskaitīti Valsts kases kontos un līdzekļu atlikumi saimnieciskā gada beigās paliek kontā un ir izmantojami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nodrošināt ikgadēju sabiedrībai pieejama pārskata publicēšanu par "Aizsardzības un drošības fonda" ieņēmumiem, izdevumiem un sasniegtajiem rezultātiem oficiālajā interneta vietnē vismaz 1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sadarbībā ar Aizsardzības ministriju reizi gadā informēt Ministru kabinetu par Fonda finanšu līdzekļu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kancelejai sagatavot likumprojektu iesniegšanai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atbildīgais par likumprojekta turpmāko virzību Saeimā ir Ministru prezidents.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protokollēmuma 4.punktu, aiz vārdiem "Aizsardzības ministriju", iekļaujot vārdus "Ārlietu ministriju un Iekšlietu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sadarbībā ar Aizsardzības ministriju, Ārlietu ministriju un Iekšlietu ministriju reizi gadā informēt Ministru kabinetu par Fonda finanšu līdzekļu apriti.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atbilstoši FM norādēm, precizēts viss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izveidot un noteikt kārtību, kā fonda līdzekļi tiek iekļauti 74. resora atsevišķajā budžeta programmā "Aizsardzības un drošības fonds", ietverot: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kādi nodokļi un kāda šo nodokļu daļa tiktu novirzīta budžeta programmā "Aizsardzības un drošības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kārtību, kā finanšu resursi no Aizsardzības un drošības fonda 2.daļas tiek uzskaitīti Valsts kases kontos un līdzekļu atlikumi saimnieciskā gada beigās paliek kontā un ir izmantojami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nodrošināt ikgadēju sabiedrībai pieejama pārskata publicēšanu par "Aizsardzības un drošības fonda" ieņēmumiem, izdevumiem un sasniegtajiem rezultātiem oficiālajā interneta vietnē vismaz 1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sadarbībā ar Aizsardzības ministriju reizi gadā informēt Ministru kabinetu par Fonda finanšu līdzekļu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kancelejai sagatavot likumprojektu iesniegšanai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atbildīgais par likumprojekta turpmāko virzību Saeimā ir Ministru prezidents.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"Likumprojekts "Likums par Valsts aizsardzības un drošības fondu"" (turpmāk – protokollēmuma projekts) 3. punktu, ņemot vērā to, ka tas dublē projekta 7. pantā paredzēto pienākumu.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 protokollēmumam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izveidot un noteikt kārtību, kā fonda līdzekļi tiek iekļauti 74. resora atsevišķajā budžeta programmā "Aizsardzības un drošības fonds", ietverot: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kādi nodokļi un kāda šo nodokļu daļa tiktu novirzīta budžeta programmā "Aizsardzības un drošības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kārtību, kā finanšu resursi no Aizsardzības un drošības fonda 2.daļas tiek uzskaitīti Valsts kases kontos un līdzekļu atlikumi saimnieciskā gada beigās paliek kontā un ir izmantojami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nodrošināt ikgadēju sabiedrībai pieejama pārskata publicēšanu par "Aizsardzības un drošības fonda" ieņēmumiem, izdevumiem un sasniegtajiem rezultātiem oficiālajā interneta vietnē vismaz 1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sadarbībā ar Aizsardzības ministriju reizi gadā informēt Ministru kabinetu par Fonda finanšu līdzekļu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kancelejai sagatavot likumprojektu iesniegšanai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atbildīgais par likumprojekta turpmāko virzību Saeimā ir Ministru prezidents.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projekta 4. punktu, ņemot vērā to, ka tas dublē projekta 5. panta otrajā teikumā paredzēto pienākumu.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redakcija protokollēmumam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noteikt fonda līdzekļu izmantošanas virzienus, aicinām papildināt likumprojektu ar punktu, kas paredz, ka Ministru kabinets ir tiesīgs lemt par finansējuma novirzīšanu komercdarbības atbalsta programmu izveidei divējāda lietojuma un militāru produktu vai tehnoloģiju, tai skaitā infrastruktūras,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1) attiecīgās komercdarbības atbalsta programmai pieejamo finansējumu; 2) komercdarbības atbalsta, tai skaitā ad-hoc atbalsta, piešķiršanas kārtību un kritērijus; 3) komercdarbības atbalsta programmas īstenošanas nosacījumus un kārtību; 4) piešķirtā finansējuma izlietojumu un neatbilstošo izdevumu atgūšanas nosacījumus un kārtību; 5) prioritāro projektu ietvaros atbalstāmo darbību un izmaksu attiecināmības nosacījumus; 6) komercdarbības atbalsta uzskaiti, neatbalstāmās nozares un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definē Fonda finanšu līdzekļu izmantošanas virzienus. Paredzēts, ka Fonda finanšu līdzekļi tiks izmantoti: 1) NBS attīstībai, lai nodrošinātu valsts aizsardzības un NATO spēju attīstības mērķu prasības; 2) visaptverošas valsts aizsardzības stiprināšanai, attīstot civilo aizsardzību, krīzes vadības sistēmu, iekšējo un ārējo drošību, kiberdrošību un valsts robežas drošību; 3) militārās mobilitātes un divējāda lietojuma infrastruktūras projektiem, t.sk., kas saistīti ar Iekšlietu ministrijas piedāvātajiem pasākumiem mobilitātes/pretmobilitātes (tajā skaitā droni un to sistēmas), kritiskās infrastruktūras aizsardzības, ārējās robežas drošības un kiberdrošības jomā; 4) militārajam atbalstam Ukrainai; 5)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Valsts aizsardzības un drošības fondu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pantiem tiek veidotas daļas un daļām punkti (nevis pantiem punkti), līdz ar to lūdzam precizēt likumprojekta 3. un 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pirmsaskaņošanas starpinstitūciju sanāksmē viss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Valsts aizsardzības un drošības fondu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likumprojekta nosaukumu veidot atbilstoši Ministru kabineta 2009.gada 3.februāra noteikumu Nr.108 „Normatīvo aktu projektu sagatavošanas noteikumi” 6.punktam.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un drošības fonda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Valsts aizsardzības un drošības fondu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visā likumprojektā lietot vienveidīgi vārdu salikumu "Fonda finanšu līdzekļi" (atbilstoša locījumā), jo pašreiz tiek lietots gan "Fonda finanšu līdzekļi", gan "Fonda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anotācija precizēta uz vienveidīgu vārdu salikumu "Fonda finanšu līdzekļi".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izveidot Valsts aizsardzības un drošības fondu (turpmāk — Fonds), noteikt tā izveides, finansēšanas, pārvaldības un līdzekļu izmantošanas kārtību, lai nodrošinātu finansējumu Latvijas Republikas militāro spēju un civilās aizsardzības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salāgot (vienādot) Fonda izveides mērķi likumprojekta 1.pantā un 4.pantā, kur minēts, ka Fonda finansējumu novirza noteiktajiem mērķiem "lai nodrošinātu Ministru kabineta noteiktās vajadzības stiprināt prioritārās valsts militārās spējas un civilās aizsardzības spējas" un iekļaut Fonda izveides mērķi tikai 1.pantā.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pirmsaskaņošanas starpinstitūciju sanāksmē viss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papildu finansējumu valsts aizsardzības spēju attīstībai un sabiedrības noturības stiprināšanai, izveidojot Valsts aizsardzības un drošības fondu un nosakot tā izveides, finansēšanas, pārvaldības un līdzekļu izmantošanas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izveidot Valsts aizsardzības un drošības fondu (turpmāk — Fonds), noteikt tā izveides, finansēšanas, pārvaldības un līdzekļu izmantošanas kārtību, lai nodrošinātu finansējumu Latvijas Republikas militāro spēju un civilās aizsardzības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1. pantā vārdus “civilās aizsardzības attīstībai” ar vārdiem “visaptverošas valsts aizsardzības 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izveidot Valsts aizsardzības un drošības fondu (turpmāk — Fonds), noteikt tā izveides, finansēšanas, pārvaldības un līdzekļu izmantošanas kārtību, lai nodrošinātu finansējumu Latvijas Republikas militāro spēju un visaptverošas valsts aizsardzības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pirmsaskaņošanas starpinstitūciju sanāksmē viss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papildu finansējumu valsts aizsardzības spēju attīstībai un sabiedrības noturības stiprināšanai, izveidojot Valsts aizsardzības un drošības fondu un nosakot tā izveides, finansēšanas, pārvaldības un līdzekļu izmantošanas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finanšu līdzekļus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līdzekļi, kas piešķirti kā dotācija no vispārējiem ieņēmumiem saskaņā ar likumu par valsts budžetu kārtējam gadam un vidēja termiņa budžeta ietvaru (turpmāk – valsts budžeta likums), tajā skaitā, kas piešķirti saskaņā ar valsts izņēmuma klauzulu, atbilstoši Eiropas Parlamenta un Padomes 2024. gada 29. aprīļa Regulai (ES) 2024/1263 par ekonomikas politikas efektīvu koordināciju un budžeta daudzpusēju uzraudzību un ar ko atceļ Padomes Regulu (EK) Nr. 1466/97 26. pantam, ja kādi no Fonda finanšu līdzekļu izmantošanas virzieniem atbilst valsts izņēmuma klauzulas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fizisko un juridisko personu ziedojumi atbilstoši Fonda izmantošanas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ārvalstu finanšu palīdzība atbilstoši Fonda izmantošanas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citi ieņēmumu avoti saskaņā ar Ministru kabineta vai Saeimas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izcelt fonda finansējuma avotu “</w:t>
            </w:r>
            <w:r w:rsidR="00000000" w:rsidRPr="00000000" w:rsidDel="00000000">
              <w:rPr>
                <w:b w:val="1"/>
                <w:rtl w:val="0"/>
              </w:rPr>
              <w:t xml:space="preserve">valsts budžeta līdzekļi,</w:t>
            </w:r>
            <w:r w:rsidR="00000000" w:rsidRPr="00000000" w:rsidDel="00000000">
              <w:rPr>
                <w:rtl w:val="0"/>
              </w:rPr>
              <w:t xml:space="preserve"> kas piešķirti </w:t>
            </w:r>
            <w:r w:rsidR="00000000" w:rsidRPr="00000000" w:rsidDel="00000000">
              <w:rPr>
                <w:b w:val="1"/>
                <w:rtl w:val="0"/>
              </w:rPr>
              <w:t xml:space="preserve">kā dotācija no vispārējiem ieņēmumiem</w:t>
            </w:r>
            <w:r w:rsidR="00000000" w:rsidRPr="00000000" w:rsidDel="00000000">
              <w:rPr>
                <w:rtl w:val="0"/>
              </w:rPr>
              <w:t xml:space="preserve"> saskaņā ar valsts izņēmuma klauzulu, atbilstoši Eiropas Parlamenta un Padomes 2024. gada 29. aprīļa Regulai (ES) 2024/1263 par ekonomikas politikas efektīvu koordināciju un budžeta daudzpusēju uzraudzību un ar ko atceļ Padomes Regulu (EK) Nr. 1466/97 26. pantam, ja kādi no Fonda finanšu līdzekļu izmantošanas virzieniem atbilst valsts izņēmuma klauzulas nosacījumiem” atsevišķā punktā, ņemot vērā nepieciešamību atsaukties uz to citos tiesību aktos, un attiecīgi izteikt likumprojekta 2. pantu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pants. Fonda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finanšu līdzekļus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līdzekļi, kas piešķirti kā dotācija no vispārējiem ieņēmumiem saskaņā ar likumu par valsts budžetu kārtējam gadam un vidēja termiņa budžeta ietvaru (turpmāk – valsts budžeta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valsts budžeta līdzekļi</w:t>
            </w:r>
            <w:r w:rsidR="00000000" w:rsidRPr="00000000" w:rsidDel="00000000">
              <w:rPr>
                <w:rtl w:val="0"/>
              </w:rPr>
              <w:t xml:space="preserve">, kas piešķirti </w:t>
            </w:r>
            <w:r w:rsidR="00000000" w:rsidRPr="00000000" w:rsidDel="00000000">
              <w:rPr>
                <w:b w:val="1"/>
                <w:rtl w:val="0"/>
              </w:rPr>
              <w:t xml:space="preserve">kā dotācija no vispārējiem ieņēmumiem</w:t>
            </w:r>
            <w:r w:rsidR="00000000" w:rsidRPr="00000000" w:rsidDel="00000000">
              <w:rPr>
                <w:rtl w:val="0"/>
              </w:rPr>
              <w:t xml:space="preserve"> saskaņā ar valsts izņēmuma klauzulu, atbilstoši Eiropas Parlamenta un Padomes 2024. gada 29. aprīļa Regulai (ES) 2024/1263 par ekonomikas politikas efektīvu koordināciju un budžeta daudzpusēju uzraudzību un ar ko atceļ Padomes Regulu (EK) Nr. 1466/97 26. pantam, ja kādi no Fonda finanšu līdzekļu izmantošanas virzieniem atbilst valsts izņēmuma klauzulas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fizisko un juridisko personu ziedojumi atbilstoši Fonda izmantošanas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ārvalstu finanšu palīdzība atbilstoši Fonda izmantošanas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citi ieņēmumu avoti saskaņā ar Ministru kabineta vai Saeimas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pantam jauna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finanšu līdzekļus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līdzekļi, kas piešķirti kā dotācija no vispārējiem ieņēmumiem saskaņā ar likumu par valsts budžetu kārtējam gadam un vidēja termiņa budžeta ietvaru (turpmāk – valsts budžeta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 kas piešķirti kā dotācija no vispārējiem ieņēmumiem saskaņā ar valsts izņēmuma klauzulu atbilstoši Eiropas Parlamenta un Padomes 2024. gada 29. aprīļa Regulas (ES) 2024/1263 par ekonomikas politikas efektīvu koordināciju un budžeta daudzpusēju uzraudzību un ar ko atceļ Padomes Regulu (EK) Nr. 1466/97, 26. pantam, ja kādi no Valsts aizsardzības un drošības fonda finanšu līdzekļu izmantošanas virzieniem atbilst valsts izņēmuma klauzulas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fizisko un juridisko personu ziedojumi atbilstoši Valsts aizsardzības un drošības fonda izmantošanas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ārvalstu finanšu palīdzība atbilstoši Valsts aizsardzības un drošības fonda izmantošanas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citi ieņēmumu avoti saskaņā ar Saeimas vai Ministru kabineta lēmumiem.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Fonds ir valsts budžeta ietvarā nodalīti finanšu līdzekļi, kam ir divas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1.daļa ir 74.resora XXX.budžeta programma “Valsts aizsardzības un drošības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2.daļa ir atbildīgās ministrijas budžetā iekļauts finansējums, kas ar Ministru kabineta lēmumu pārdalīts no 74. resora XXX.budžeta programmas “Valsts aizsardzības un drošības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2.daļa ir naudas līdzekļus uzkrājošs finanšu instruments, kas sastāv no ziedojumu un dāvinājumu konta un iestādes konta Valsts kasē. Ja fonda naudas plānotais izlietojuma pārsniedz kalendāro gadu, Fonda līdzekļu uzkrāšanas, izlietošanas un uzraudzības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gan likumprojekta 2. panta pirmās daļas 2. punktā, gan 2. panta otrajā daļā ir noteikts, kas ir Fonda otrā daļa, nav viennozīmīgi skaidrs, kas veidos Fonda otro daļu. Ievērojot minēto, lūdzam precizēt likumprojekta 2. pantu vai skaidrot likumprojekta anotācijā, plānoto tiesisko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pirmsaskaņošanas starpinstitūciju sanāksmē viss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finanšu līdzekļus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līdzekļi, kas piešķirti kā dotācija no vispārējiem ieņēmumiem saskaņā ar likumu par valsts budžetu kārtējam gadam un vidēja termiņa budžeta ietvaru (turpmāk – valsts budžeta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 kas piešķirti kā dotācija no vispārējiem ieņēmumiem saskaņā ar valsts izņēmuma klauzulu atbilstoši Eiropas Parlamenta un Padomes 2024. gada 29. aprīļa Regulas (ES) 2024/1263 par ekonomikas politikas efektīvu koordināciju un budžeta daudzpusēju uzraudzību un ar ko atceļ Padomes Regulu (EK) Nr. 1466/97, 26. pantam, ja kādi no Valsts aizsardzības un drošības fonda finanšu līdzekļu izmantošanas virzieniem atbilst valsts izņēmuma klauzulas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fizisko un juridisko personu ziedojumi atbilstoši Valsts aizsardzības un drošības fonda izmantošanas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ārvalstu finanšu palīdzība atbilstoši Valsts aizsardzības un drošības fonda izmantošanas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citi ieņēmumu avoti saskaņā ar Saeimas vai Ministru kabineta lēmumiem.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Fonds ir valsts budžeta ietvarā nodalīti finanšu līdzekļi, kam ir divas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1.daļa ir 74.resora XXX.budžeta programma “Valsts aizsardzības un drošības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2.daļa ir atbildīgās ministrijas budžetā iekļauts finansējums, kas ar Ministru kabineta lēmumu pārdalīts no 74. resora XXX.budžeta programmas “Valsts aizsardzības un drošības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2.daļa ir naudas līdzekļus uzkrājošs finanšu instruments, kas sastāv no ziedojumu un dāvinājumu konta un iestādes konta Valsts kasē. Ja fonda naudas plānotais izlietojuma pārsniedz kalendāro gadu, Fonda līdzekļu uzkrāšanas, izlietošanas un uzraudzības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Fonds ir valsts speciālā budžeta fonds, kas paredzēts papildu naudas līdzekļu uzkrāšanai un izlietošanai atbilstoši Fonda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ieņēmumus veido atsevišķā valsts speciālā budžeta ieņēmumu kontā ieskaitītie naudas līdzekļi no šā likuma 3. pantā paredzētajiem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līdzekļi tiek uzkrāti un uzglabāti atsevišķā valsts speciālā budžeta ieņēmumu kontā Valsts kasē.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līdzekļu piešķiršanas, izlietošanas un uzraudzības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šādā gadījumā jāvirza arī grozījumi Likumā par budžetu un finanšu vadību attiecībā uz jaunu speciālā  budžeta veidu, ievērojot ka minētā likuma 8. panta pirmā daļa noteic, ka  “speciālais budžets ir valsts sociālajai apdrošināšanai paredzēta valsts budžeta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Fonds ir valsts valsts speciālā budžeta fonds, kas paredzēts papildu naudas līdzekļu uzkrāšanai un izlietošanai atbilstoši Fonda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Fonda ieņēmumus veido atsevišķā valsts speciālā budžeta ieņēmumu kontā ieskaitītie naudas līdzekļi no šā likuma 3. pantā paredzētajiem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līdzekļi tiek uzkrāti un uzglabāti atsevišķā valsts speciālā budžeta ieņēmumu kontā Valsts kasē.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atbilstoši FM norādēm, precizēts viss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finanšu līdzekļus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līdzekļi, kas piešķirti kā dotācija no vispārējiem ieņēmumiem saskaņā ar likumu par valsts budžetu kārtējam gadam un vidēja termiņa budžeta ietvaru (turpmāk – valsts budžeta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 kas piešķirti kā dotācija no vispārējiem ieņēmumiem saskaņā ar valsts izņēmuma klauzulu atbilstoši Eiropas Parlamenta un Padomes 2024. gada 29. aprīļa Regulas (ES) 2024/1263 par ekonomikas politikas efektīvu koordināciju un budžeta daudzpusēju uzraudzību un ar ko atceļ Padomes Regulu (EK) Nr. 1466/97, 26. pantam, ja kādi no Valsts aizsardzības un drošības fonda finanšu līdzekļu izmantošanas virzieniem atbilst valsts izņēmuma klauzulas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fizisko un juridisko personu ziedojumi atbilstoši Valsts aizsardzības un drošības fonda izmantošanas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ārvalstu finanšu palīdzība atbilstoši Valsts aizsardzības un drošības fonda izmantošanas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citi ieņēmumu avoti saskaņā ar Saeimas vai Ministru kabineta lēmumiem.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Fonds ir valsts budžeta ietvarā nodalīti finanšu līdzekļi, kam ir divas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1.daļa ir 74.resora XXX.budžeta programma “Valsts aizsardzības un drošības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2.daļa ir atbildīgās ministrijas budžetā iekļauts finansējums, kas ar Ministru kabineta lēmumu pārdalīts no 74. resora XXX.budžeta programmas “Valsts aizsardzības un drošības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2.daļa ir naudas līdzekļus uzkrājošs finanšu instruments, kas sastāv no ziedojumu un dāvinājumu konta un iestādes konta Valsts kasē. Ja fonda naudas plānotais izlietojuma pārsniedz kalendāro gadu, Fonda līdzekļu uzkrāšanas, izlietošanas un uzraudzības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2. panta otrās daļas otrais teikums nosaka pilnvarojumu Ministru kabinetam izdot Ministru kabineta noteikumus, aicinām papildināt anotācijas 4. sadaļu ar informāciju par attiecīgajiem Ministru kabineta noteikumiem un to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izveidota jauna redakcija pirmsaskaņošanas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finanšu līdzekļus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līdzekļi, kas piešķirti kā dotācija no vispārējiem ieņēmumiem saskaņā ar likumu par valsts budžetu kārtējam gadam un vidēja termiņa budžeta ietvaru (turpmāk – valsts budžeta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 kas piešķirti kā dotācija no vispārējiem ieņēmumiem saskaņā ar valsts izņēmuma klauzulu atbilstoši Eiropas Parlamenta un Padomes 2024. gada 29. aprīļa Regulas (ES) 2024/1263 par ekonomikas politikas efektīvu koordināciju un budžeta daudzpusēju uzraudzību un ar ko atceļ Padomes Regulu (EK) Nr. 1466/97, 26. pantam, ja kādi no Valsts aizsardzības un drošības fonda finanšu līdzekļu izmantošanas virzieniem atbilst valsts izņēmuma klauzulas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fizisko un juridisko personu ziedojumi atbilstoši Valsts aizsardzības un drošības fonda izmantošanas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ārvalstu finanšu palīdzība atbilstoši Valsts aizsardzības un drošības fonda izmantošanas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citi ieņēmumu avoti saskaņā ar Saeimas vai Ministru kabineta lēmumiem.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Šā likuma 2. panta 1. un 4. punktā minētie līdzekļi tiek plānoti valsts budžeta resora "74. Gadskārtējā valsts budžeta izpildes procesā pārdalāmais finansējums" (turpmāk - 74. resors) atsevišķā budžeta programmā, kas budžeta izpildes procesā tiek pārdalīti uz atbildīgās ministrijas budžeta programmu ar tādu pašu nosaukumu, ja par to ir pieņemts lēmums valsts budžeta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3. punktā minētie līdzekļi tiek plānoti atbildīgās ministrijas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minētajā 74. resora atsevišķā budžeta programmā, kā arī atbildīgo ministriju atbilstošās budžeta programmās iepriekšējā saimnieciskajā gadā neizlietotos asignējumus valsts pamatfunkciju īstenošanai, kuru resurss izdevumu segšanai bija dotācija no vispārējiem ieņēmumiem, atbildīgās ministrijas ir tiesīgas pieprasīt no neizlietoto asignējumu rezerves budžeta un finanšu vadības jomas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2. panta redakcijā, lūdzam precizēt 3. pantā atsauces uz 2. panta punktiem un attiecīgi izteikt likumprojekta 3. pantu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pants. Fonda finanšu līdzekļu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1., </w:t>
            </w:r>
            <w:r w:rsidR="00000000" w:rsidRPr="00000000" w:rsidDel="00000000">
              <w:rPr>
                <w:b w:val="1"/>
                <w:rtl w:val="0"/>
              </w:rPr>
              <w:t xml:space="preserve">2. </w:t>
            </w:r>
            <w:r w:rsidR="00000000" w:rsidRPr="00000000" w:rsidDel="00000000">
              <w:rPr>
                <w:rtl w:val="0"/>
              </w:rPr>
              <w:t xml:space="preserve">un </w:t>
            </w:r>
            <w:r w:rsidR="00000000" w:rsidRPr="00000000" w:rsidDel="00000000">
              <w:rPr>
                <w:b w:val="1"/>
                <w:rtl w:val="0"/>
              </w:rPr>
              <w:t xml:space="preserve">5.</w:t>
            </w:r>
            <w:r w:rsidR="00000000" w:rsidRPr="00000000" w:rsidDel="00000000">
              <w:rPr>
                <w:rtl w:val="0"/>
              </w:rPr>
              <w:t xml:space="preserve"> punktā minētie līdzekļi tiek plānoti valsts budžeta resora "74. Gadskārtējā valsts budžeta izpildes procesā pārdalāmais finansējums" (turpmāk - 74. resors) atsevišķā budžeta programmā, kas budžeta izpildes procesā tiek pārdalīti uz atbildīgās ministrijas budžeta programmu ar tādu pašu nosaukumu, ja par to ir pieņemts lēmums valsts budžeta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w:t>
            </w:r>
            <w:r w:rsidR="00000000" w:rsidRPr="00000000" w:rsidDel="00000000">
              <w:rPr>
                <w:b w:val="1"/>
                <w:rtl w:val="0"/>
              </w:rPr>
              <w:t xml:space="preserve">4.</w:t>
            </w:r>
            <w:r w:rsidR="00000000" w:rsidRPr="00000000" w:rsidDel="00000000">
              <w:rPr>
                <w:rtl w:val="0"/>
              </w:rPr>
              <w:t xml:space="preserve"> punktā minētie līdzekļi tiek plānoti atbildīgās ministrijas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minētajā 74. resora atsevišķā budžeta programmā, kā arī atbildīgo ministriju atbilstošās budžeta programmās iepriekšējā saimnieciskajā gadā neizlietotos asignējumus valsts pamatfunkciju īstenošanai, kuru resurss izdevumu segšanai bija dotācija no vispārējiem ieņēmumiem, atbildīgās ministrijas ir tiesīgas pieprasīt no neizlietoto asignējumu rezerves budžeta un finanšu vadības jomas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pantam jauna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Šā likuma 2. panta 1., 2. un 5. punktā minētie Valsts aizsardzības un drošības fonda finanšu līdzekļi tiek plānoti valsts budžeta resora "74. Gadskārtējā valsts budžeta izpildes procesā pārdalāmais finansējums" (turpmāk – 74. resors) atsevišķā budžeta programmā, kas budžeta izpildes procesā tiek pārdalīti uz atbildīgās ministrijas budžeta programmu ar tādu pašu nosaukumu, ja par to ir pieņemts lēmums valsts budžeta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4. punktā minētie Valsts aizsardzības un drošības fonda finanšu līdzekļi tiek plānoti atbildīgās ministrijas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Valsts aizsardzības un drošības fonda finanšu līdzekļi minētajā 74. resora atsevišķajā budžeta programmā, kā arī atbildīgo ministriju atbilstošajās budžeta programmās iepriekšējā saimnieciskajā gadā neizlietotos asignējumus valsts pamatfunkciju īstenošanai, kuru resurss izdevumu segšanai bija dotācija no vispārējiem ieņēmumiem, atbildīgās ministrijas ir tiesīgas pieprasīt no neizlietoto asignējumu rezerves budžeta atbilstoši  finanšu vadības jomas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līdzekļus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līdzekļi, kas piešķirti no vispārējiem ieņēmumiem saskaņā ar likumu par valsts budžetu kārtējam gadam un vidēja termiņa budžeta ietvaru (turpmāk – valsts budžeta likums), atbilstoši Padomes 2024. gada 29. aprīļa regulas (ES) 2024/1263 par ekonomikas politikas efektīvu koordināciju un budžeta daudzpusēju uzraudzību un ar ko atceļ regulu (EK) Nr. 1466/97 26. pantam, ja kādi no Fonda līdzekļu izmantošanas virzieniem atbilst valsts izņēmuma klauzulas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fizisko un juridisko personu ziedojumi;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mērķdotācijas no Eiropas Savienības un citiem starptautiskajiem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citi finanšu avoti.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3. pantu, paredzot tajā konkrētus finansējuma avotus, piemēram, fizisko un juridisko personu brīvprātīgās iemaksas; noteikts procents no skaidri definētiem nodokļu ieņēmumiem (izstrādājot budžeta projektu, jāparedz, ka šie nodokļi attiecīgi tiek palielināti, piemēram, 1% no faktiskajiem ieņēmumiem no akcīzes nodokļa, 1% no faktiskajiem ieņēmumiem no iedzīvotāju ienākuma nodokļa); ieņēmumi no speciālas šim mērķim organizētas loterijas vai valsts aizņēmuma obligācijām); papildu iemaksas no valsts kapitālsabiedrību dividendēm; iepriekšējā saimnieciskā gada virsplāna valsts pamatbudžeta ieņēmumi no valsts pamatbudžetā iemaksājamās valsts nodevas un citiem maksājumiem no valsts institūciju sniegtajiem pakalpojumiem un veiktās darbības; faktiskie valsts budžeta ieņēmumi, kas iemaksāti valsts budžetā saskaņā ar nolēmumiem par konfiscēto noziedzīgi iegūto līdzekļu (finanšu līdzekļu un citas mantas) realizāciju vai citu līdzekļu realizāciju noziedzīgi iegūto līdzekļu vērtībā, ko budžetā ieskaita zvērināti tiesu izpildītāji un citas institūcijas (atskaitot Tieslietu ministrijas pamatbudžeta programmas "Noziedzīgi iegūtu līdzekļu konfiskācijas fonds"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pirmsaskaņošanas starpinstitūciju sanāksmē viss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Šā likuma 2. panta 1., 2. un 5. punktā minētie Valsts aizsardzības un drošības fonda finanšu līdzekļi tiek plānoti valsts budžeta resora "74. Gadskārtējā valsts budžeta izpildes procesā pārdalāmais finansējums" (turpmāk – 74. resors) atsevišķā budžeta programmā, kas budžeta izpildes procesā tiek pārdalīti uz atbildīgās ministrijas budžeta programmu ar tādu pašu nosaukumu, ja par to ir pieņemts lēmums valsts budžeta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4. punktā minētie Valsts aizsardzības un drošības fonda finanšu līdzekļi tiek plānoti atbildīgās ministrijas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Valsts aizsardzības un drošības fonda finanšu līdzekļi minētajā 74. resora atsevišķajā budžeta programmā, kā arī atbildīgo ministriju atbilstošajās budžeta programmās iepriekšējā saimnieciskajā gadā neizlietotos asignējumus valsts pamatfunkciju īstenošanai, kuru resurss izdevumu segšanai bija dotācija no vispārējiem ieņēmumiem, atbildīgās ministrijas ir tiesīgas pieprasīt no neizlietoto asignējumu rezerves budžeta atbilstoši  finanšu vadības jomas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līdzekļus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līdzekļi, kas piešķirti no vispārējiem ieņēmumiem saskaņā ar likumu par valsts budžetu kārtējam gadam un vidēja termiņa budžeta ietvaru (turpmāk – valsts budžeta likums), atbilstoši Padomes 2024. gada 29. aprīļa regulas (ES) 2024/1263 par ekonomikas politikas efektīvu koordināciju un budžeta daudzpusēju uzraudzību un ar ko atceļ regulu (EK) Nr. 1466/97 26. pantam, ja kādi no Fonda līdzekļu izmantošanas virzieniem atbilst valsts izņēmuma klauzulas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fizisko un juridisko personu ziedojumi;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mērķdotācijas no Eiropas Savienības un citiem starptautiskajiem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citi finanšu avoti.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Piemēram, Eiropas Parlamenta un Padomes 2024. gada 29. aprīļa Regula (ES) 2024/1263 par ekonomikas politikas efektīvu koordināciju un budžeta daudzpusēju uzraudzību un ar ko atceļ Padomes Regulu (EK) Nr. 1466/97.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Šā likuma 2. panta 1., 2. un 5. punktā minētie Valsts aizsardzības un drošības fonda finanšu līdzekļi tiek plānoti valsts budžeta resora "74. Gadskārtējā valsts budžeta izpildes procesā pārdalāmais finansējums" (turpmāk – 74. resors) atsevišķā budžeta programmā, kas budžeta izpildes procesā tiek pārdalīti uz atbildīgās ministrijas budžeta programmu ar tādu pašu nosaukumu, ja par to ir pieņemts lēmums valsts budžeta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panta 4. punktā minētie Valsts aizsardzības un drošības fonda finanšu līdzekļi tiek plānoti atbildīgās ministrijas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Valsts aizsardzības un drošības fonda finanšu līdzekļi minētajā 74. resora atsevišķajā budžeta programmā, kā arī atbildīgo ministriju atbilstošajās budžeta programmās iepriekšējā saimnieciskajā gadā neizlietotos asignējumus valsts pamatfunkciju īstenošanai, kuru resurss izdevumu segšanai bija dotācija no vispārējiem ieņēmumiem, atbildīgās ministrijas ir tiesīgas pieprasīt no neizlietoto asignējumu rezerves budžeta atbilstoši  finanšu vadības jomas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finanšu līdzekļu izmantošanas virzieni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w:t>
            </w:r>
            <w:r w:rsidR="00000000" w:rsidRPr="00000000" w:rsidDel="00000000">
              <w:rPr>
                <w:b w:val="1"/>
                <w:rtl w:val="0"/>
              </w:rPr>
              <w:t xml:space="preserve">atkārtoti aicina papildināt fonda līdzekļu izmantošanas virzienus ar 6.punktu attiecībā uz piegādes drošības, kritiskās infrastruktūras, stratēģisko partneru un kritisko pakalpojumu sniedzēju darbības stiprināšanu sabiedrības noturības un to darbības nepārtrauktībai.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arī šobrīd nacionālā līmenī notiekošās diskusijas un normatīvā regulējuma izstrādi par papildus nepieciešamos finansējumu drošības un aizsardzības industrijām (kā Aizsardzības inovāciju fonds, lielie investīciju projekti), būtu svarīgi kāpināt ražošanas jaudas un kapacitāti stratēģiskajos drošības un aizsardzības uzņēmumos, kā arī kritisko pakalpojumu sniedzēju un produktu ražotāju krājumu (tai skaitā, izejmateriālu) veidošanu, lai nodrošinātu primāri drošības un aizsardzības iestāžu apgādi.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arī nepieciešamais finansējuma nodrošinājums kritiskās infrastruktūras objektiem</w:t>
            </w:r>
            <w:r w:rsidR="00000000" w:rsidRPr="00000000" w:rsidDel="00000000">
              <w:rPr>
                <w:i w:val="1"/>
                <w:rtl w:val="0"/>
              </w:rPr>
              <w:t xml:space="preserve"> (kā osta, dzelzceļš, lidosta, ceļu infrastruktūra, kas saistās ar loģistiku, militāro mobilitāti un apgādes nodrošināšanu drošības un aizsardzības nozarei) </w:t>
            </w:r>
            <w:r w:rsidR="00000000" w:rsidRPr="00000000" w:rsidDel="00000000">
              <w:rPr>
                <w:rtl w:val="0"/>
              </w:rPr>
              <w:t xml:space="preserve"> - to darbībai un nepārtrauktības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norāda, ka </w:t>
            </w:r>
            <w:r w:rsidR="00000000" w:rsidRPr="00000000" w:rsidDel="00000000">
              <w:rPr>
                <w:b w:val="1"/>
                <w:rtl w:val="0"/>
              </w:rPr>
              <w:t xml:space="preserve">šī priekšlikuma būtība ir tieši saistība ar Likuma mērķi - "n</w:t>
            </w:r>
            <w:r w:rsidR="00000000" w:rsidRPr="00000000" w:rsidDel="00000000">
              <w:rPr>
                <w:b w:val="1"/>
                <w:u w:val="single"/>
                <w:rtl w:val="0"/>
              </w:rPr>
              <w:t xml:space="preserve">odrošināt papildu finansējumu valsts aizsardzības spēju attīstībai un sabiedrības noturības stiprināšana</w:t>
            </w:r>
            <w:r w:rsidR="00000000" w:rsidRPr="00000000" w:rsidDel="00000000">
              <w:rPr>
                <w:u w:val="single"/>
                <w:rtl w:val="0"/>
              </w:rPr>
              <w:t xml:space="preserve">i</w:t>
            </w:r>
            <w:r w:rsidR="00000000" w:rsidRPr="00000000" w:rsidDel="00000000">
              <w:rPr>
                <w:rtl w:val="0"/>
              </w:rPr>
              <w:t xml:space="preserve">, izveidojot Valsts aizsardzības un drošības fondu (turpmāk – Fonds) un nosakot tā izveides, finansēšanas, pārvaldības un līdzekļu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DAIF Latvija priekšlikums pilnībā atbilst arī Valsts aizsardzības koncepcijā noteiktajam</w:t>
            </w:r>
            <w:r w:rsidR="00000000" w:rsidRPr="00000000" w:rsidDel="00000000">
              <w:rPr>
                <w:rtl w:val="0"/>
              </w:rPr>
              <w:t xml:space="preserve">,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w:t>
            </w:r>
            <w:r w:rsidR="00000000" w:rsidRPr="00000000" w:rsidDel="00000000">
              <w:rPr>
                <w:u w:val="single"/>
                <w:rtl w:val="0"/>
              </w:rPr>
              <w:t xml:space="preserve">Aizsardzības industrijas noturība</w:t>
            </w:r>
            <w:r w:rsidR="00000000" w:rsidRPr="00000000" w:rsidDel="00000000">
              <w:rPr>
                <w:rtl w:val="0"/>
              </w:rPr>
              <w:t xml:space="preserve">, attīstība un spēja funkcionēt krīzes un kara laikā </w:t>
            </w:r>
            <w:r w:rsidR="00000000" w:rsidRPr="00000000" w:rsidDel="00000000">
              <w:rPr>
                <w:u w:val="single"/>
                <w:rtl w:val="0"/>
              </w:rPr>
              <w:t xml:space="preserve">ir viens no veiksmīgas valsts aizsardzības priekšnoteikumiem.</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w:t>
            </w:r>
            <w:r w:rsidR="00000000" w:rsidRPr="00000000" w:rsidDel="00000000">
              <w:rPr>
                <w:u w:val="single"/>
                <w:rtl w:val="0"/>
              </w:rPr>
              <w:t xml:space="preserve">Ir būtiski stiprināt valsts lomu jomās, kas ir stratēģiski svarīgas NBS uzdevumu izpildei,</w:t>
            </w:r>
            <w:r w:rsidR="00000000" w:rsidRPr="00000000" w:rsidDel="00000000">
              <w:rPr>
                <w:rtl w:val="0"/>
              </w:rPr>
              <w:t xml:space="preserve"> tostarp, pilnveidojot tiesisko ietvaru un uzsākot stratēģisko partnerību tādās nodrošinājuma jomās kā munīcijas ražošana, transportlīdzekļu uzturēšana</w:t>
            </w:r>
            <w:r w:rsidR="00000000" w:rsidRPr="00000000" w:rsidDel="00000000">
              <w:rPr>
                <w:u w:val="single"/>
                <w:rtl w:val="0"/>
              </w:rPr>
              <w:t xml:space="preserve">, papildus nodrošinot mērķtiecīgu stratēģisko partneru sagatavošanu nepārtrauktam darbam valsts apdraudējuma laikā. Valstij var nākties uzņemties riskus, ko nevar vai negrib privātais sektors.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Piegādes drošības, kritiskās infrastruktūras, stratēģisko partneru un kritisko pakalpojumu sniedzēju darbības stiprināšanai sabiedrības noturības un to darbības nepārtrauktībai.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definē Fonda finanšu līdzekļu izmantošanas virzienus. Paredzēts, ka Fonda finanšu līdzekļi tiks izmantoti: 1) NBS attīstībai, lai nodrošinātu valsts aizsardzības un NATO spēju attīstības mērķu prasības; 2) visaptverošas valsts aizsardzības stiprināšanai, attīstot civilo aizsardzību, krīzes vadības sistēmu, iekšējo drošību, kiberdrošību un valsts robežas drošību; 3) militārās mobilitātes un divējāda lietojuma infrastruktūras projektiem, t.sk., kas saistīti ar Iekšlietu ministrijas piedāvātajiem pasākumiem mobilitātes/pretmobilitātes (tajā skaitā droni un to sistēmas), kritiskās infrastruktūras aizsardzības, ārējās robežas drošības un kiberdrošības jomā; 4) militārajam atbalstam Ukrainai; 5)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4. panta 3. punktā visaptveroša valsts aizsardzība ietver arī sabiedrības noturību, atbilstoši "Valsts aizsardzības koncepcijai" (Ministru kabineta 2019. gada 8. janvāra sēdes (prot. Nr. 1 29. §) informatīvais ziņojums “Par visaptverošas valsts aizsardzības sistēmas ieviešanu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aizsardzības un drošības fonda finanšu līdzekļu izmantošanas virzieni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finanšu līdzekļu izmantošanas virzieni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Aizsardzības ministrijas izstrādāto Valsts aizsardzības un drošības fonda likumu (turpmāk – Likumprojekts) un sniedz atzinumu.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Likumprojekta 4. pantu un paredzēt, ka Valsts aizsardzības un drošības fonda līdzekļus var izmantot arī sabiedrības noturības veicināšanai, tostarp arī brīvprātīgā darba attīstīšanai.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vērš uzmanību, ka aktīva, stipra un zinoša sabiedrība nav tikai viens no demokrātiskas valsts stūrakmeņiem, bet ir arī nacionālās drošības jautājums. Sabiedrības noturībspēja ir daļa no visaptverošas valsts aizsardzības sistēmas, kas paredz valsts institūciju savstarpējo sadarbību, publisko un privāto partnerību, veicina sabiedrības izpratni par iespējām aizsargāt sevi, savu ģimeni un valsti, kā arī īsteno sabiedrības pašorganizēšanas instrumentus krīzes gadījumos un sabiedrības izglītošanu un sagatavošanu potenciālajām krīzēm. Tādēļ Likumprojektā nepieciešams iestrādāt atbalsta mehānismu arī nevalstiskajām organizācijām, kurām ir būtiska loma sabiedrības noturības veicināšanā, mobilizēšanā un koordinēšanā. Turklāt nevalstiskās organizācijas bieži ir pirmās, kas reaģē uz krīzēm, mobilizējot kopienas un brīvprātīgos, sniedzot atbalstu un papildinot valsts institūciju darbu, veidojot saliedētu, aktīvu un krīzēm gatavu sabiedrību, kas kalpo kā būtisks demokrātijas un drošības balsts ilgtermiņā.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Tādēļ aicinām papildināt Likumprojekta 4.pantu un izteikt to šādā redakcijā: </w:t>
            </w:r>
            <w:r w:rsidR="00000000" w:rsidRPr="00000000" w:rsidDel="00000000">
              <w:rPr>
                <w:b w:val="1"/>
                <w:rtl w:val="0"/>
              </w:rPr>
              <w:t xml:space="preserve">“5) sabiedrības noturības veicināšanai, tostarp brīvprātīgā darba attīstīšanai”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papildināt Likumprojekta 4.pantu un izteikt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sabiedrības noturības veicināšanai, tostarp brīvprātīgā darba attīstīšanai”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definē Fonda finanšu līdzekļu izmantošanas virzienus. Paredzēts, ka Fonda finanšu līdzekļi tiks izmantoti: 1) NBS attīstībai, lai nodrošinātu valsts aizsardzības un NATO spēju attīstības mērķu prasības; 2) visaptverošas valsts aizsardzības stiprināšanai, attīstot civilo aizsardzību, krīzes vadības sistēmu, iekšējo un ārējo drošību, kiberdrošību un valsts robežas drošību; 3) militārās mobilitātes un divējāda lietojuma infrastruktūras projektiem, t.sk., kas saistīti ar Iekšlietu ministrijas piedāvātajiem pasākumiem mobilitātes/pretmobilitātes (tajā skaitā droni un to sistēmas), kritiskās infrastruktūras aizsardzības, ārējās robežas drošības un kiberdrošības jomā; 4) militārajam atbalstam Ukrainai; 5)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4. panta 3. punktā visaptveroša valsts aizsardzība ietver arī sabiedrības noturību, atbilstoši "Valsts aizsardzības koncepcijai" (Ministru kabineta 2019. gada 8. janvāra sēdes (prot. Nr. 1 29. §) informatīvais ziņojums “Par visaptverošas valsts aizsardzības sistēmas ieviešanu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aizsardzības un drošības fonda finanšu līdzekļu izmantošanas virzieni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līdzekļu izmantošanas virzieni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papildināt fonda līdzekļu izmantošanas virzienus ar 5.punktu attiecībā uz piegādes drošības, stratēģisko partneru un kritisko pakalpojumu sniedzēju stiprināšanu sabiedrības noturības un organizāciju darbības nepārtrauktībai.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Piegādes drošības, stratēģisko partneru un kritisko pakalpojumu sniedzēju stiprināšanai sabiedrības noturības un organizāciju darbības nepārtrauktībai.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definē Fonda finanšu līdzekļu izmantošanas virzienus. Paredzēts, ka Fonda finanšu līdzekļi tiks izmantoti: 1) NBS attīstībai, lai nodrošinātu valsts aizsardzības un NATO spēju attīstības mērķu prasības; 2) visaptverošas valsts aizsardzības stiprināšanai, attīstot civilo aizsardzību, krīzes vadības sistēmu, iekšējo drošību, kiberdrošību un valsts robežas drošību; 3) militārās mobilitātes un divējāda lietojuma infrastruktūras projektiem, t.sk., kas saistīti ar Iekšlietu ministrijas piedāvātajiem pasākumiem mobilitātes/pretmobilitātes (tajā skaitā droni un to sistēmas), kritiskās infrastruktūras aizsardzības, ārējās robežas drošības un kiberdrošības jomā; 4) militārajam atbalstam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aizsardzības un drošības fonda finanšu līdzekļu izmantošanas virzieni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un ārējo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ministrijas un diplomātisko un konsulāro pārstāvniecību fiziskās informācijas un drošības sistēmu darbības uzturēšanai, nodrošināšanai, uzlabošanai un darbības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DAIF Latvija atkārtoti aicina papildināt šo likumprojekta punktu ar kosmosa spēju attīstīšanu</w:t>
            </w:r>
            <w:r w:rsidR="00000000" w:rsidRPr="00000000" w:rsidDel="00000000">
              <w:rPr>
                <w:rtl w:val="0"/>
              </w:rPr>
              <w:t xml:space="preserve">, jo tas nekādā gadījumā nav pretrunā ne ar likuma mērķi, ne uzdevumiem, turklāt attiecas ne tikai uz NBS un NATO Spēju attīstību (likuma panta 1.apakšpunkts), bet arī tieši uz visaptverošas valsts aizsardzības stiprināšanu (likuma panta 2.apakšpunkts).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Aizsardzības ministrijas pausto viedokli - Visaptverošas valsts aizsardzības ietvarā pastiprināta uzmanība tiek vērsta uz tautsaimniecības kopējās noturības veicināšanu, sabiedrībai būtisku pakalpojumu darbības nepārtrauktības nodrošināšanu un kritiskās infrastruktūras stiprināšanu. Līdz ar to </w:t>
            </w:r>
            <w:r w:rsidR="00000000" w:rsidRPr="00000000" w:rsidDel="00000000">
              <w:rPr>
                <w:b w:val="1"/>
                <w:rtl w:val="0"/>
              </w:rPr>
              <w:t xml:space="preserve">tieši arī kosmosa spējām ir būtiska loma noturības veicināšana un darbības nepārtrauktības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Eiropas Savienība (ES) atzīst kosmosa stratēģisko nozīmi un to, ka k</w:t>
            </w:r>
            <w:r w:rsidR="00000000" w:rsidRPr="00000000" w:rsidDel="00000000">
              <w:rPr>
                <w:b w:val="1"/>
                <w:rtl w:val="0"/>
              </w:rPr>
              <w:t xml:space="preserve">osmoss ir būtiski svarīgs ES rīcības brīvībai un autonomai lēmumu pieņemšanai drošības un aizsardzības jomā </w:t>
            </w:r>
            <w:r w:rsidR="00000000" w:rsidRPr="00000000" w:rsidDel="00000000">
              <w:rPr>
                <w:rtl w:val="0"/>
              </w:rPr>
              <w:t xml:space="preserve">(2023.gadā tika pieņemta arī Eiropas kosmosa drošības un aizsardzības stratēģija). Kosmiskās sistēmas un pakalpojumi Eiropas Savienībā ir būtiski mūsu sabiedrības un ekonomikas funkcionēšanai, kā arī drošībai un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w:t>
            </w:r>
            <w:r w:rsidR="00000000" w:rsidRPr="00000000" w:rsidDel="00000000">
              <w:rPr>
                <w:u w:val="single"/>
                <w:rtl w:val="0"/>
              </w:rPr>
              <w:t xml:space="preserve">kosmosa spējas</w:t>
            </w:r>
            <w:r w:rsidR="00000000" w:rsidRPr="00000000" w:rsidDel="00000000">
              <w:rPr>
                <w:rtl w:val="0"/>
              </w:rPr>
              <w:t xml:space="preserve"> un valsts robežas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definē Fonda finanšu līdzekļu izmantošanas virzienus. Paredzēts, ka Fonda finanšu līdzekļi tiks izmantoti: 1) NBS attīstībai, lai nodrošinātu valsts aizsardzības un NATO spēju attīstības mērķu prasības; 2) visaptverošas valsts aizsardzības stiprināšanai, attīstot civilo aizsardzību, krīzes vadības sistēmu, iekšējo un ārējo drošību, kiberdrošību un valsts robežas drošību; 3) militārās mobilitātes un divējāda lietojuma infrastruktūras projektiem, t.sk., kas saistīti ar Iekšlietu ministrijas piedāvātajiem pasākumiem mobilitātes/pretmobilitātes (tajā skaitā droni un to sistēmas), kritiskās infrastruktūras aizsardzības, ārējās robežas drošības un kiberdrošības jomā; 4) militārajam atbalstam Ukrainai; 5) Ārlietu ministrijas un diplomātisko un konsulāro pārstāvniecību fiziskās, informācijas un drošības sistēmu darbības uzturēšanai, nodrošināšanai, uzlabošanai un darbības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īstenotu valsts aizsardzības un NATO spēju attīstības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industrijas projektiem, lai nodrošinātu Nacionālo bruņoto spēku spēju stiprināšanu un attīstītu tautsaimniecības spējas militārās nozīmes produktu ražošanai, ja ir attiecīgs Ekonomikas ministrijas priekšlikums par Valsts aizsardzības un drošības fonda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militārās nozīmes un divējādā lietojuma aizsardzības industrijas projektiem, nodrošinot projektu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aizsardzības industrijas attīstības atbalsta instrumentiem, tai skaitā ieguldījumiem finanšu instrumentos aizsardzības industrijas projektu attīstībai ar augstu komercializācijas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visaptverošas valsts aizsardzības stiprināšanai, attīstot civilo aizsardzību, krīzes vadības sistēmu, iekšējo un ārējo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militārajam atbalstam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aizsardzības un katastrofu pārvaldībai.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atkārtoti aicina papildināt šo likumprojekta punktu ar kosmosa spēju attīstīšanu.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w:t>
            </w:r>
            <w:r w:rsidR="00000000" w:rsidRPr="00000000" w:rsidDel="00000000">
              <w:rPr>
                <w:u w:val="single"/>
                <w:rtl w:val="0"/>
              </w:rPr>
              <w:t xml:space="preserve">kosmosa spējas</w:t>
            </w:r>
            <w:r w:rsidR="00000000" w:rsidRPr="00000000" w:rsidDel="00000000">
              <w:rPr>
                <w:rtl w:val="0"/>
              </w:rPr>
              <w:t xml:space="preserve"> un valsts robežas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definē Fonda finanšu līdzekļu izmantošanas virzienus. Paredzēts, ka Fonda finanšu līdzekļi tiks izmantoti: 1) NBS attīstībai, lai nodrošinātu valsts aizsardzības un NATO spēju attīstības mērķu prasības; 2) visaptverošas valsts aizsardzības stiprināšanai, attīstot civilo aizsardzību, krīzes vadības sistēmu, iekšējo un ārējo drošību, kiberdrošību un valsts robežas drošību; 3) militārās mobilitātes un divējāda lietojuma infrastruktūras projektiem, t.sk., kas saistīti ar Iekšlietu ministrijas piedāvātajiem pasākumiem mobilitātes/pretmobilitātes (tajā skaitā droni un to sistēmas), kritiskās infrastruktūras aizsardzības, ārējās robežas drošības un kiberdrošības jomā; 4) militārajam atbalstam Ukrainai; 5)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īstenotu valsts aizsardzības un NATO spēju attīstības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industrijas projektiem, lai nodrošinātu Nacionālo bruņoto spēku spēju stiprināšanu un attīstītu tautsaimniecības spējas militārās nozīmes produktu ražošanai, ja ir attiecīgs Ekonomikas ministrijas priekšlikums par Valsts aizsardzības un drošības fonda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militārās nozīmes un divējādā lietojuma aizsardzības industrijas projektiem, nodrošinot projektu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aizsardzības industrijas attīstības atbalsta instrumentiem, tai skaitā ieguldījumiem finanšu instrumentos aizsardzības industrijas projektu attīstībai ar augstu komercializācijas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visaptverošas valsts aizsardzības stiprināšanai, attīstot civilo aizsardzību, krīzes vadības sistēmu, iekšējo un ārējo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militārajam atbalstam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aizsardzības un katastrofu pārvaldībai.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atkārtoti aicina papildināt fonda līdzekļu izmantošanas virzienus ar 5.punktu attiecībā uz piegādes drošības, kritiskās infrastruktūras, stratēģisko partneru un kritisko pakalpojumu sniedzēju darbības stiprināšanu sabiedrības noturības un to darbības nepārtrauktībai.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arī šobrīd nacionālā līmenī notiekošās diskusijas un normatīvā regulējuma izstrādi par papildus nepieciešamos finansējumu drošības un aizsardzības industrijām (kā Aizsardzības inovāciju fonds, lielie investīciju projekti), būtu svarīgi kāpināt ražošanas jaudas un kapacitāti stratēģiskajos drošības un aizsardzības uzņēmumos, kā arī kritisko pakalpojumu sniedzēju un produktu ražotāju krājumu (tai skaitā, izejmateriālu) veidošanu, lai nodrošinātu primāri drošības un aizsardzības iestāžu apgādi.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arī nepieciešamais finansējuma nodrošinājums kritiskās infrastruktūras objektiem</w:t>
            </w:r>
            <w:r w:rsidR="00000000" w:rsidRPr="00000000" w:rsidDel="00000000">
              <w:rPr>
                <w:i w:val="1"/>
                <w:rtl w:val="0"/>
              </w:rPr>
              <w:t xml:space="preserve"> (kā osta, dzelzceļš, lidosta, ceļu infrastruktūra, kas saistās ar loģistiku, militāro mobilitāti un apgādes nodrošināšanu drošības un aizsardzības nozarei)</w:t>
            </w:r>
            <w:r w:rsidR="00000000" w:rsidRPr="00000000" w:rsidDel="00000000">
              <w:rPr>
                <w:rtl w:val="0"/>
              </w:rPr>
              <w:t xml:space="preserve">  - to darbībai un nepārtrauktības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Piegādes drošības, kritiskās infrastruktūras, stratēģisko partneru un kritisko pakalpojumu sniedzēju darbības stiprināšanai sabiedrības noturības un to darbības nepārtrauktībai.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definē Fonda finanšu līdzekļu izmantošanas virzienus. Paredzēts, ka Fonda finanšu līdzekļi tiks izmantoti: 1) NBS attīstībai, lai nodrošinātu valsts aizsardzības un NATO spēju attīstības mērķu prasības; 2) visaptverošas valsts aizsardzības stiprināšanai, attīstot civilo aizsardzību, krīzes vadības sistēmu, iekšējo un ārējo drošību, kiberdrošību un valsts robežas drošību; 3) militārās mobilitātes un divējāda lietojuma infrastruktūras projektiem, t.sk., kas saistīti ar Iekšlietu ministrijas piedāvātajiem pasākumiem mobilitātes/pretmobilitātes (tajā skaitā droni un to sistēmas), kritiskās infrastruktūras aizsardzības, ārējās robežas drošības un kiberdrošības jomā; 4) militārajam atbalstam Ukrainai; 5)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4. panta redakcijai paredzēta 5. panta 3. sadaļa, kas precizāks noteiks ka Ministru kabinets var izdot instrukciju, kas nosaka Fonda finanšu līdzekļu piešķiršanas, izlietošanas un informēšanas par sasniegtajiem rezultātiem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īstenotu valsts aizsardzības un NATO spēju attīstības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industrijas projektiem, lai nodrošinātu Nacionālo bruņoto spēku spēju stiprināšanu un attīstītu tautsaimniecības spējas militārās nozīmes produktu ražošanai, ja ir attiecīgs Ekonomikas ministrijas priekšlikums par Valsts aizsardzības un drošības fonda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militārās nozīmes un divējādā lietojuma aizsardzības industrijas projektiem, nodrošinot projektu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aizsardzības industrijas attīstības atbalsta instrumentiem, tai skaitā ieguldījumiem finanšu instrumentos aizsardzības industrijas projektu attīstībai ar augstu komercializācijas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visaptverošas valsts aizsardzības stiprināšanai, attīstot civilo aizsardzību, krīzes vadības sistēmu, iekšējo un ārējo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militārajam atbalstam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aizsardzības un katastrofu pārvaldībai.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ieņēmumus un izdevumus iekļauj valsts budžeta likuma atsevišķā programmā, lai nodrošinātu Ministru kabineta noteiktās vajadzības stiprināt prioritārās valsts militārās spējas un civilās aizsardzības spējas, finansējumu novirzot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papildināt šo likumprojekta punktu ar kosmosa spēju attīstišanu.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w:t>
            </w:r>
            <w:r w:rsidR="00000000" w:rsidRPr="00000000" w:rsidDel="00000000">
              <w:rPr>
                <w:u w:val="single"/>
                <w:rtl w:val="0"/>
              </w:rPr>
              <w:t xml:space="preserve">kosmosa spējas</w:t>
            </w:r>
            <w:r w:rsidR="00000000" w:rsidRPr="00000000" w:rsidDel="00000000">
              <w:rPr>
                <w:rtl w:val="0"/>
              </w:rPr>
              <w:t xml:space="preserve"> un valsts robežas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viss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īstenotu valsts aizsardzības un NATO spēju attīstības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industrijas projektiem, lai nodrošinātu Nacionālo bruņoto spēku spēju stiprināšanu un attīstītu tautsaimniecības spējas militārās nozīmes produktu ražošanai, ja ir attiecīgs Ekonomikas ministrijas priekšlikums par Valsts aizsardzības un drošības fonda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militārās nozīmes un divējādā lietojuma aizsardzības industrijas projektiem, nodrošinot projektu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aizsardzības industrijas attīstības atbalsta instrumentiem, tai skaitā ieguldījumiem finanšu instrumentos aizsardzības industrijas projektu attīstībai ar augstu komercializācijas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visaptverošas valsts aizsardzības stiprināšanai, attīstot civilo aizsardzību, krīzes vadības sistēmu, iekšējo un ārējo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militārajam atbalstam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aizsardzības un katastrofu pārvaldībai.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ieņēmumus un izdevumus iekļauj valsts budžeta likuma atsevišķā programmā, lai nodrošinātu Ministru kabineta noteiktās vajadzības stiprināt prioritārās valsts militārās spējas un civilās aizsardzības spējas, finansējumu novirzot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4. panta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resursus izdevumu segšanai un izdevumus plāno valsts budžeta likumā  budžeta resora “74. Gadskārtējā valsts budžeta izpildes procesā pārdalāmais finansējums” speciālā budžeta programmā “Valsts aizsardzības un drošības fonds”, paredzot no šī fonda faktiskajiem ieņēmumiem piešķirt finansējumu šādiem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resursus izdevumu segšanai un izdevumus plāno valsts budžeta likumā  budžeta resora “74. Gadskārtējā valsts budžeta izpildes procesā pārdalāmais finansējums” speciālā budžeta programmā “Valsts aizsardzības un drošības fonds”, paredzot no šī fonda faktiskajiem ieņēmumiem piešķirt finansējumu šādiem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Izmantota FM redakcija, precizēts viss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īstenotu valsts aizsardzības un NATO spēju attīstības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industrijas projektiem, lai nodrošinātu Nacionālo bruņoto spēku spēju stiprināšanu un attīstītu tautsaimniecības spējas militārās nozīmes produktu ražošanai, ja ir attiecīgs Ekonomikas ministrijas priekšlikums par Valsts aizsardzības un drošības fonda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militārās nozīmes un divējādā lietojuma aizsardzības industrijas projektiem, nodrošinot projektu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aizsardzības industrijas attīstības atbalsta instrumentiem, tai skaitā ieguldījumiem finanšu instrumentos aizsardzības industrijas projektu attīstībai ar augstu komercializācijas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visaptverošas valsts aizsardzības stiprināšanai, attīstot civilo aizsardzību, krīzes vadības sistēmu, iekšējo un ārējo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militārajam atbalstam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aizsardzības un katastrofu pārvaldībai.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ieņēmumus un izdevumus iekļauj valsts budžeta likuma atsevišķā programmā, lai nodrošinātu Ministru kabineta noteiktās vajadzības stiprināt prioritārās valsts militārās spējas un civilās aizsardzības spējas, finansējumu novirzot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pasākumiem, kas saistīti tikai ar drošības un aizsardzības mērķi, komercdarbības atbalsta regulējuma nosacījumus nav jāpiemēro, ja publiskā finansējuma piešķiršana (jebkādā formā) saimnieciskās darbības veicējiem ir paredzēta to īstenotajām darbībām vienīgi militārajā jomā (atbilstoši Līguma par Eiropas Savienības darbību 346.panta 1.daļas (b) apakšpunktā noteiktajam). Attiecīgi šajā gadījumā var tikt pieņemts, ka publiskā institūcijas darbojas “īstenojot valsts varu”, nodrošinot valsts drošības intereses, līdz ar to publiskā finansējuma piešķiršana (jebkādā formā) nekvalificējas kā atbalsts saimnieciskajai darbībai un tādējādi nav jāpiemēro komercdarbības atbalsta regulējuma nosacījumi (skat. </w:t>
            </w:r>
            <w:r w:rsidR="00000000" w:rsidRPr="00000000" w:rsidDel="00000000">
              <w:rPr>
                <w:i w:val="1"/>
                <w:rtl w:val="0"/>
              </w:rPr>
              <w:t xml:space="preserve">Komisijas paziņojuma par Līguma ar Eiropas Savienības darbību 107. panta 1. punktā minēto valsts atbalsta jēdzienu (2016/C 262/01)</w:t>
            </w:r>
            <w:r w:rsidR="00000000" w:rsidRPr="00000000" w:rsidDel="00000000">
              <w:rPr>
                <w:rtl w:val="0"/>
              </w:rPr>
              <w:t xml:space="preserve"> 17.punktu, 203.punktu). Savukārt, </w:t>
            </w:r>
            <w:r w:rsidR="00000000" w:rsidRPr="00000000" w:rsidDel="00000000">
              <w:rPr>
                <w:u w:val="single"/>
                <w:rtl w:val="0"/>
              </w:rPr>
              <w:t xml:space="preserve">ja publisko finansējumu paredzēts piešķirt divejāda lietojuma preču un tehnoloģiju jomā, tas būtu vērtējams kā saimniecisks projekts, kuram, piešķirot publisko finansējumu, būtu jāpiemēro komercdarbības atbalsta regulējumu</w:t>
            </w:r>
            <w:r w:rsidR="00000000" w:rsidRPr="00000000" w:rsidDel="00000000">
              <w:rPr>
                <w:rtl w:val="0"/>
              </w:rPr>
              <w:t xml:space="preserve">. Līdz ar to, lūdzam papildināt likumprojektu ar deleģējumu Ministru kabinetam noteikt komercdarbības atbalsta piešķiršanas nosacījumus gadījumos, kad izveidotā Fonda līdzekļi tiks novirzīti divējāda lietojuma preču un tehnoloģiju jomā, kā arī papildināt anotācijas 1.3.sadaļu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visa anotācija pirmsaskaņošanas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un drošības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īstenotu valsts aizsardzības un NATO spēju attīstības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industrijas projektiem, lai nodrošinātu Nacionālo bruņoto spēku spēju stiprināšanu un attīstītu tautsaimniecības spējas militārās nozīmes produktu ražošanai, ja ir attiecīgs Ekonomikas ministrijas priekšlikums par Valsts aizsardzības un drošības fonda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militārās nozīmes un divējādā lietojuma aizsardzības industrijas projektiem, nodrošinot projektu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aizsardzības industrijas attīstības atbalsta instrumentiem, tai skaitā ieguldījumiem finanšu instrumentos aizsardzības industrijas projektu attīstībai ar augstu komercializācijas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visaptverošas valsts aizsardzības stiprināšanai, attīstot civilo aizsardzību, krīzes vadības sistēmu, iekšējo un ārējo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militārajam atbalstam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aizsardzības un katastrofu pārvaldībai.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finanšu līdzekļu pārvaldība un 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w:t>
            </w:r>
            <w:r w:rsidR="00000000" w:rsidRPr="00000000" w:rsidDel="00000000">
              <w:rPr>
                <w:b w:val="1"/>
                <w:rtl w:val="0"/>
              </w:rPr>
              <w:t xml:space="preserve">atkārtoti aicina precizēt likumprojekta anotāciju attiecībā uz potenciālajiem fonda līdzekļu saņēmējiem</w:t>
            </w:r>
            <w:r w:rsidR="00000000" w:rsidRPr="00000000" w:rsidDel="00000000">
              <w:rPr>
                <w:rtl w:val="0"/>
              </w:rPr>
              <w:t xml:space="preserve">. Piemēram, ja arī kā viens no fonda līdzekļu izmantošanas virzieniem ir civilā aizsardzība, tad šobrīd nav iespējams saprast, vai šādi līdzekļi varētu arī tikt novirzīti civilās aizsardzības jautājumu risināšanai pašvaldību, kā arī drošības un aizsardzības jomas kritisko uzņēmumu atbalstam.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arī precizētā likumprojekta anotācija nesniedz pietiekamu informāciju par potenciālajiem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paredzēto, ka Ministru kabinets var izdot instrukciju, kas nosaka Fonda finanšu līdzekļu piešķiršanas un izlietošanas kārtību, šī </w:t>
            </w:r>
            <w:r w:rsidR="00000000" w:rsidRPr="00000000" w:rsidDel="00000000">
              <w:rPr>
                <w:b w:val="1"/>
                <w:rtl w:val="0"/>
              </w:rPr>
              <w:t xml:space="preserve">likumprojekta anotācijā būtu arī jāparedz šādas instrukcijas pamata nosacījumi, saturs.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priekšlikums pēc būtības </w:t>
            </w:r>
            <w:r w:rsidR="00000000" w:rsidRPr="00000000" w:rsidDel="00000000">
              <w:rPr>
                <w:u w:val="single"/>
                <w:rtl w:val="0"/>
              </w:rPr>
              <w:t xml:space="preserve">ir aicinājums identificēt plānotos kopējos pamata principus fonda finanšu līdzekļu izmantošanā</w:t>
            </w:r>
            <w:r w:rsidR="00000000" w:rsidRPr="00000000" w:rsidDel="00000000">
              <w:rPr>
                <w:rtl w:val="0"/>
              </w:rPr>
              <w:t xml:space="preserve">, jau šobrīd nosakot, v</w:t>
            </w:r>
            <w:r w:rsidR="00000000" w:rsidRPr="00000000" w:rsidDel="00000000">
              <w:rPr>
                <w:b w:val="1"/>
                <w:rtl w:val="0"/>
              </w:rPr>
              <w:t xml:space="preserve">ai šādi finanšu līdzekļi varētu tikt prioritāri izmantoti Likuma 4.pantā noteiktajos virzienos pēc būtības </w:t>
            </w:r>
            <w:r w:rsidR="00000000" w:rsidRPr="00000000" w:rsidDel="00000000">
              <w:rPr>
                <w:rtl w:val="0"/>
              </w:rPr>
              <w:t xml:space="preserve">(aktuālās (problēm)situācijas), neņemot vērā finanšu līdzekļu saņēmēja veidu (publiskais, privātais sektors) v</w:t>
            </w:r>
            <w:r w:rsidR="00000000" w:rsidRPr="00000000" w:rsidDel="00000000">
              <w:rPr>
                <w:b w:val="1"/>
                <w:rtl w:val="0"/>
              </w:rPr>
              <w:t xml:space="preserve">ai tomēr līdzekļi prioritāri tiktu novirzīti tieši publiskajā sektorā, sekundāri vērtējot aktuālās problēmsituācijas Likuma 4.pantā noteiktajās jomās </w:t>
            </w:r>
            <w:r w:rsidR="00000000" w:rsidRPr="00000000" w:rsidDel="00000000">
              <w:rPr>
                <w:rtl w:val="0"/>
              </w:rPr>
              <w:t xml:space="preserve">dažādām mērķa grupām </w:t>
            </w:r>
            <w:r w:rsidR="00000000" w:rsidRPr="00000000" w:rsidDel="00000000">
              <w:rPr>
                <w:i w:val="1"/>
                <w:rtl w:val="0"/>
              </w:rPr>
              <w:t xml:space="preserve">(piemēram, ja ir aktuāla problēmsituācija privātajā sektorā kiberdrošības jomā, kam ir arī ietekme uz kopējām valsts aizsardzības spējām - ir jābūt skaidram, vai šāds fonds būtu kā mehānisms, kas arī tiktu izmantots vai tomēr prioritāri fonda līdzekļi tiktu izmantoti situācijās publiskā sektora pusē).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lietderīgi noteikt konkrētu personu loku, kas tiks identificēts kā līdzekļu saņēmējs, ņemot vērā Likuma virzienus un iestāžu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definē Fonda finanšu līdzekļu izmantošanas virzienus. Paredzēts, ka Fonda finanšu līdzekļi tiks izmantoti: 1) NBS attīstībai, lai nodrošinātu valsts aizsardzības un NATO spēju attīstības mērķu prasības; 2) visaptverošas valsts aizsardzības stiprināšanai, attīstot civilo aizsardzību, krīzes vadības sistēmu, iekšējo un ārējo drošību, kiberdrošību un valsts robežas drošību; 3) militārās mobilitātes un divējāda lietojuma infrastruktūras projektiem, t.sk., kas saistīti ar Iekšlietu ministrijas piedāvātajiem pasākumiem mobilitātes/pretmobilitātes (tajā skaitā droni un to sistēmas), kritiskās infrastruktūras aizsardzības, ārējās robežas drošības un kiberdrošības jomā; 4) militārajam atbalstam Ukrainai; 5)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4. panta redakcijai paredzēta 5. panta 3. sadaļa, kas precīzāk noteiks ka Ministru kabinets var izdot instrukciju, kas nosaka Fonda finanšu līdzekļu piešķiršanas, izlietošanas un informēšanas par sasniegtajiem rezultātiem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aizsardzības un drošības fonda finanšu līdzekļu pārvaldība un uzraudzība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finanšu līdzekļu pārvaldība un 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Visbeidzot, lūdzam noteikt personu loku, kas varēs pretendēt uz fonda līdzekļiem, iekļaujot arī biedrības un nodibinājumus, kā arī Likumprojektā skaidri iestrādāt fonda pārvaldības struktūru</w:t>
            </w:r>
            <w:r w:rsidR="00000000" w:rsidRPr="00000000" w:rsidDel="00000000">
              <w:rPr>
                <w:rtl w:val="0"/>
              </w:rPr>
              <w:t xml:space="preserve">, nosakot iesaistītas puses un darbības principus, lai veicinātu finanšu līdzekļu piešķiršanas kārtības caurspīdību, labu pārvaldību, izvairītos no korupcijas riskiem un interešu konfliktiem, kā arī tā būtu saskaņā ar Publiskas personas finanšu līdzekļu un mantas izšķērdēšanas novēršanas 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lietderīgi noteikt konkrētu personu loku, kas tiks identificēts kā līdzekļu saņēmējs ņemot vērā Likuma virzienus un iestāžu kompetenci.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definē Fonda finanšu līdzekļu izmantošanas virzienus. Paredzēts, ka Fonda finanšu līdzekļi tiks izmantoti: 1) NBS attīstībai, lai nodrošinātu valsts aizsardzības un NATO spēju attīstības mērķu prasības; 2) visaptverošas valsts aizsardzības stiprināšanai, attīstot civilo aizsardzību, krīzes vadības sistēmu, iekšējo un ārējo drošību, kiberdrošību un valsts robežas drošību; 3) militārās mobilitātes un divējāda lietojuma infrastruktūras projektiem, t.sk., kas saistīti ar Iekšlietu ministrijas piedāvātajiem pasākumiem mobilitātes/pretmobilitātes (tajā skaitā droni un to sistēmas), kritiskās infrastruktūras aizsardzības, ārējās robežas drošības un kiberdrošības jomā; 4) militārajam atbalstam Ukrainai; 5)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4. panta redakcijai paredzēta 5. panta 3. sadaļa, kas precizāks noteiks ka Ministru kabinets var izdot instrukciju, kas nosaka Fonda finanšu līdzekļu piešķiršanas, izlietošanas un informēšanas par sasniegtajiem rezultātiem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aizsardzības un drošības fonda finanšu līdzekļu pārvaldība un uzraudzība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finanšu līdzekļu pārvaldība un 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Lavtvija atkārtoti aicina precizēt likumprojekta anotāciju attiecībā uz potenciālajiem fonda līdzekļa saņēmējiem. Piemēram, ja arī kā viens no fonda līdzekļu izmantošanas virzieniem ir civilā aizsardzība, tad šobrīd nav iespējams saprast, vai šādi līdzekļi varētu arī tikt novirzīti civilās aizsardzības jautājumu risināšanai pašvaldību, kā arī drošības un aizsardzības jomas kritisko uzņēmumu atbalstam.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arī precizētā likumprojekta anotācija nesniedz pietiekamu informāciju par potenciālajiem saņēmējiem. Ņemot vērā paredzētais, ka Ministru kabinets var izdot instrukciju, kas nosaka Fonda finanšu līdzekļu piešķiršanas un izlietošanas kārtību, šī likumprojekta anotācijā būtu arī jāparedz šādas instrukcijas pamata nosacījumi,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lietderīgi noteikt konkrētu personu loku, kas tiks identificēts kā līdzekļu saņēmējs, ņemot vērā Likuma virzienus un iestāžu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definē Fonda finanšu līdzekļu izmantošanas virzienus. Paredzēts, ka Fonda finanšu līdzekļi tiks izmantoti: 1) NBS attīstībai, lai nodrošinātu valsts aizsardzības un NATO spēju attīstības mērķu prasības; 2) visaptverošas valsts aizsardzības stiprināšanai, attīstot civilo aizsardzību, krīzes vadības sistēmu, iekšējo un ārējo drošību, kiberdrošību un valsts robežas drošību; 3) militārās mobilitātes un divējāda lietojuma infrastruktūras projektiem, t.sk., kas saistīti ar Iekšlietu ministrijas piedāvātajiem pasākumiem mobilitātes/pretmobilitātes (tajā skaitā droni un to sistēmas), kritiskās infrastruktūras aizsardzības, ārējās robežas drošības un kiberdrošības jomā; 4) militārajam atbalstam Ukrainai; 5)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4. panta redakcijai paredzēta 5. panta 3. sadaļa, kas precizāks noteiks ka Ministru kabinets var izdot instrukciju, kas nosaka Fonda finanšu līdzekļu piešķiršanas, izlietošanas un informēšanas par sasniegtajiem rezultātiem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aizsardzības un drošības fonda finanšu līdzekļu pārvaldība un uzraudzība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Atbildīgās ministrijas nodrošina, ka Fonda līdzekļi tiek izlietoti atbilstoši šā likuma 4. pantā noteiktiem virzieniem, ievērojot nosacījumus, saskaņā ar kuriem Fondam piešķirti līdzekļi. Informāciju par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Iekšlietu ministriju un Ārlietu ministriju un citām atbildīgajām ministrijām nodrošina ikgadēja pārskata publicēšanu par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Fonda finanšu līdzekļu piešķiršanas, izlietošanas un informēšanas par sasniegtajiem rezultātiem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 panta otrajā daļā vārdu "ikgadēja" uz "ikgadējā", vienlaikus atbilstīgi precizējot anotācijas 1.3. 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5. panta otrajā daļā vārdi "ikgadēja" uz "ikgadējā", vienlaikus atbilstīgi precizēta anotācijas 1.3. sadaļā sniegtā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Aizsardzības ministrija sadarbībā ar Ekonomikas ministriju, Iekšlietu ministriju, Ārlietu ministriju un Satiksmes ministriju reizi gadā vienlaicīgi ar prioritāro pasākumu iesniegšanu Finanšu ministrijā, iesniedz Ministru kabinetā apkopojumu par pieņemtajiem lēmumiem un priekšlikumus par Aizsardzības un drošības fonda plānoto finanšu līdzekļu izmantošanu nākamajiem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Atbildīgās ministrijas nodrošina,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un drošības fonda finanšu līdzekļi tiek izlietoti atbilstoši šā likuma 4. pantā noteiktajiem virzieniem, ievērojot nosacījumus, saskaņā ar kuriem Valsts aizsardzības un drošības fondam piešķirti finanšu līdzekļi. Informāciju par Valsts aizsardzības un drošības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Finanšu ministriju, Ekonomikas ministriju, Iekšlietu ministriju, Ārlietu ministriju, Satiksmes ministriju un citām atbildīgajām ministrijām nodrošina ikgadējā pārskata publicēšanu par Valsts aizsardzības un drošības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Valsts aizsardzības un drošības fonda finanšu līdzekļu piešķiršanas un izlietošanas kārtību un informēšanas kārtību par sasniegtajiem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Atbildīgās ministrijas nodrošina, ka Fonda līdzekļi tiek izlietoti atbilstoši šā likuma 4. pantā noteiktiem virzieniem, ievērojot nosacījumus, saskaņā ar kuriem Fondam piešķirti līdzekļi. Informāciju par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Iekšlietu ministriju un citām atbildīgajām ministrijām nodrošina ikgadēja pārskata publicēšanu par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Fonda finanšu līdzekļu piešķiršanas un izlietošanas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ja publisko finansējumu paredzēts piešķirt divējāda lietojuma preču un tehnoloģiju jomā, kas izriet no likumprojekta 4.punkta pirmās daļas 3.punkta, tas būtu vērtējams kā saimniecisks projekts, kuram, piešķirot publisko finansējumu, būtu jāpiemēro komercdarbības atbalsta regulējums. Lai nodrošinātu skaidrību, ka, piešķirot Fonda finanšu līdzekļus, tie tiks plānoti budžeta resora "74. Gadskārtējā valsts budžeta izpildes procesā pārdalāmais finansējums" atsevišķā budžeta programmā, par kuru tiks sagatavoti un virzīti attiecīgie Ministru kabineta rīkojumi, lūdzam papildināt anotāciju ar informāciju, ka šajos Ministru kabineta rīkojumos, paredzot Fondu finanšu līdzekļu piešķiršanu saimnieciskās darbības veicējiem, tiks ietverti arī komercdarbības atbalsta piešķiršanas nosacījumi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ar informāciju, ka šajos Ministru kabineta rīkojumos, paredzot Fondu finanšu līdzekļu piešķiršanu saimnieciskās darbības veicējiem, tiks ietverti arī komercdarbības atbalsta piešķiršanas nosacījumi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Aizsardzības ministrija sadarbībā ar Ekonomikas ministriju, Iekšlietu ministriju, Ārlietu ministriju un Satiksmes ministriju reizi gadā vienlaicīgi ar prioritāro pasākumu iesniegšanu Finanšu ministrijā, iesniedz Ministru kabinetā apkopojumu par pieņemtajiem lēmumiem un priekšlikumus par Aizsardzības un drošības fonda plānoto finanšu līdzekļu izmantošanu nākamajiem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Atbildīgās ministrijas nodrošina,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un drošības fonda finanšu līdzekļi tiek izlietoti atbilstoši šā likuma 4. pantā noteiktajiem virzieniem, ievērojot nosacījumus, saskaņā ar kuriem Valsts aizsardzības un drošības fondam piešķirti finanšu līdzekļi. Informāciju par Valsts aizsardzības un drošības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Finanšu ministriju, Ekonomikas ministriju, Iekšlietu ministriju, Ārlietu ministriju, Satiksmes ministriju un citām atbildīgajām ministrijām nodrošina ikgadējā pārskata publicēšanu par Valsts aizsardzības un drošības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Valsts aizsardzības un drošības fonda finanšu līdzekļu piešķiršanas un izlietošanas kārtību un informēšanas kārtību par sasniegtajiem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Atbildīgās ministrijas nodrošina, ka Fonda līdzekļi tiek izlietoti atbilstoši šā likuma 4. pantā noteiktiem virzieniem, ievērojot nosacījumus, saskaņā ar kuriem Fondam piešķirti līdzekļi. Informāciju par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Iekšlietu ministriju un citām atbildīgajām ministrijām nodrošina ikgadēja pārskata publicēšanu par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Fonda finanšu līdzekļu piešķiršanas un izlietošanas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daļā lūgums precīzāk norādīt, kuras ministrijas oficiālajā tīmekļvietnē publicēs informāciju, jo no likumprojekta redakcijas tas nav viennozīmīgi saprotams. Vienlaikus izvērtējams jautājums par šādas publicēšanas nepieciešamību, ja šī panta pirmā daļa paredz informācijas iekļaušanu katras atbildīgās ministrijas gada publiskajā pārskatā, un tas tiek publicēts attiecīgās ministrijas tīmekļvietnē.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informāciju par to, kuras ministrijas oficiālajā tīmekļvietnē publicēs informāciju var tikt noteikta atbilstoši 5. panta 3.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Aizsardzības ministrija sadarbībā ar Ekonomikas ministriju, Iekšlietu ministriju, Ārlietu ministriju un Satiksmes ministriju reizi gadā vienlaicīgi ar prioritāro pasākumu iesniegšanu Finanšu ministrijā, iesniedz Ministru kabinetā apkopojumu par pieņemtajiem lēmumiem un priekšlikumus par Aizsardzības un drošības fonda plānoto finanšu līdzekļu izmantošanu nākamajiem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Atbildīgās ministrijas nodrošina,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un drošības fonda finanšu līdzekļi tiek izlietoti atbilstoši šā likuma 4. pantā noteiktajiem virzieniem, ievērojot nosacījumus, saskaņā ar kuriem Valsts aizsardzības un drošības fondam piešķirti finanšu līdzekļi. Informāciju par Valsts aizsardzības un drošības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Finanšu ministriju, Ekonomikas ministriju, Iekšlietu ministriju, Ārlietu ministriju, Satiksmes ministriju un citām atbildīgajām ministrijām nodrošina ikgadējā pārskata publicēšanu par Valsts aizsardzības un drošības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Valsts aizsardzības un drošības fonda finanšu līdzekļu piešķiršanas un izlietošanas kārtību un informēšanas kārtību par sasniegtajiem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Atbildīgās ministrijas nodrošina, ka Fonda līdzekļi tiek izlietoti atbilstoši šā likuma 4. pantā noteiktiem virzieniem, ievērojot nosacījumus, saskaņā ar kuriem Fondam piešķirti līdzekļi. Informāciju par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Iekšlietu ministriju un citām atbildīgajām ministrijām nodrošina ikgadēja pārskata publicēšanu par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Fonda finanšu līdzekļu piešķiršanas un izlietošanas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likumprojekts paredz arī sabiedrības informēšanu par sasniegtajiem rezultātiem ar piešķirtajiem finanšu resursiem un notiek pakāpeniska pāreja uz sniegumā balstītu budžetēšanu, tad izsakām priekšlikumu izteikt 5. panta trešo daļu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Fonda finanšu līdzekļu piešķiršanas, izlietošanas un informēšanas par sasniegtajiem rezultātiem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pantam precizēta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Aizsardzības ministrija sadarbībā ar Ekonomikas ministriju, Iekšlietu ministriju, Ārlietu ministriju un Satiksmes ministriju reizi gadā vienlaicīgi ar prioritāro pasākumu iesniegšanu Finanšu ministrijā, iesniedz Ministru kabinetā apkopojumu par pieņemtajiem lēmumiem un priekšlikumus par Aizsardzības un drošības fonda plānoto finanšu līdzekļu izmantošanu nākamajiem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Atbildīgās ministrijas nodrošina,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un drošības fonda finanšu līdzekļi tiek izlietoti atbilstoši šā likuma 4. pantā noteiktajiem virzieniem, ievērojot nosacījumus, saskaņā ar kuriem Valsts aizsardzības un drošības fondam piešķirti finanšu līdzekļi. Informāciju par Valsts aizsardzības un drošības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Finanšu ministriju, Ekonomikas ministriju, Iekšlietu ministriju, Ārlietu ministriju, Satiksmes ministriju un citām atbildīgajām ministrijām nodrošina ikgadējā pārskata publicēšanu par Valsts aizsardzības un drošības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Valsts aizsardzības un drošības fonda finanšu līdzekļu piešķiršanas un izlietošanas kārtību un informēšanas kārtību par sasniegtajiem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Fonda uzraudzību veic Finanšu ministrija un pārraudzību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 sadarbībā ar Aizsardzības ministriju un Iekšlietu ministriju izstrādā Fonda gada izdevumu sadalījuma projektu, kuru apstiprina Ministru kabinets. Izdevumu sadalījuma projektā ievēro nosacījumus, saskaņā ar kuriem Fondam ir piešķirti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kabinetā apstiprināto Fonda gada izdevumu sadalījumu  iestrādā par pasākumu īstenošanu atbildīgās ministrijas budžetā, balstoties uz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Atbildīgā ministrija reizi pusgadā sniedz Finanšu ministrijai pārskatu par tās atbildībā esošo Fonda līdzekļu izlietojumu. Apkopojot informāciju, Finanšu ministrija reizi gadā informē Ministru kabinetu par Fonda finanšu līdzekļu apriti. Ministru kabinets reizi gadā sniedz Saeimai pārskatu par Fonda līdzekļu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5. panta ceturtās daļas pirmo teikumu šādā redakcijā: "Atbildīgā ministrija nodrošina, ka Fonda līdzekļi tiek izlietoti ievērojot nosacījumus saskaņā ar kuriem Fondam ir piešķirti līdzekļi, un reizi pusgadā sniedz Finanšu ministrijai pārskatu par tās atbildībā esošo Fonda līdzekļu izlietojumu un sasniegtajiem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pirmsaskaņošanas starpinstitūciju sanāksmē viss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Aizsardzības ministrija sadarbībā ar Ekonomikas ministriju, Iekšlietu ministriju, Ārlietu ministriju un Satiksmes ministriju reizi gadā vienlaicīgi ar prioritāro pasākumu iesniegšanu Finanšu ministrijā, iesniedz Ministru kabinetā apkopojumu par pieņemtajiem lēmumiem un priekšlikumus par Aizsardzības un drošības fonda plānoto finanšu līdzekļu izmantošanu nākamajiem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Atbildīgās ministrijas nodrošina,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un drošības fonda finanšu līdzekļi tiek izlietoti atbilstoši šā likuma 4. pantā noteiktajiem virzieniem, ievērojot nosacījumus, saskaņā ar kuriem Valsts aizsardzības un drošības fondam piešķirti finanšu līdzekļi. Informāciju par Valsts aizsardzības un drošības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Finanšu ministriju, Ekonomikas ministriju, Iekšlietu ministriju, Ārlietu ministriju, Satiksmes ministriju un citām atbildīgajām ministrijām nodrošina ikgadējā pārskata publicēšanu par Valsts aizsardzības un drošības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Valsts aizsardzības un drošības fonda finanšu līdzekļu piešķiršanas un izlietošanas kārtību un informēšanas kārtību par sasniegtajiem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Fonda uzraudzību veic Finanšu ministrija un pārraudzību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 sadarbībā ar Aizsardzības ministriju un Iekšlietu ministriju izstrādā Fonda gada izdevumu sadalījuma projektu, kuru apstiprina Ministru kabinets. Izdevumu sadalījuma projektā ievēro nosacījumus, saskaņā ar kuriem Fondam ir piešķirti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kabinetā apstiprināto Fonda gada izdevumu sadalījumu  iestrādā par pasākumu īstenošanu atbildīgās ministrijas budžetā, balstoties uz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Atbildīgā ministrija reizi pusgadā sniedz Finanšu ministrijai pārskatu par tās atbildībā esošo Fonda līdzekļu izlietojumu. Apkopojot informāciju, Finanšu ministrija reizi gadā informē Ministru kabinetu par Fonda finanšu līdzekļu apriti. Ministru kabinets reizi gadā sniedz Saeimai pārskatu par Fonda līdzekļu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pirmo daļu aiz vārda “Fonda” ar vārdiem “finanšu līdzekļu aprites”;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pirmajā daļā vārdus “un pārraudzību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Iekšlietu ministriju izstrādā plānoto Fonda izdevumu sadalījuma pa pasākumiem projektu un iesniedz apstiprināšanai Ministru kabinetam. Izdevumu sadalījumā ievēro nosacījumu, ka katrai ministrijai tiek plānoti 50 procenti no Fonda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kase katru mēnesi, ievērojot faktisko Fonda ieņēmumu apjomu, pārskaita ministrijai atvērtā speciālā budžeta kontā 50 procentus no Fonda ieņēmumiem, kurus ministrija izlieto pasākumu finansēšanai, kas paredzēti Ministru kabineta apstiprinātajā izdevumu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minētie priekšlikumi tiek saskaņoti ar Finanšu ministriju un tiek ņemti vērā, attiecīgi precizējama likumprojekta anotācija un Ministru kabineta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finanšu līdzekļu aprites uzraudzību veic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Iekšlietu ministriju izstrādā plānoto Fonda izdevumu sadalījuma pa pasākumiem projektu un iesniedz apstiprināšanai Ministru kabinetam. Izdevumu sadalījumā ievēro nosacījumu, ka katrai ministrijai tiek plānoti 50 procenti no Fonda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kase katru mēnesi, ievērojot faktisko Fonda ieņēmumu apjomu, pārskaita ministrijai atvērtā speciālā budžeta kontā 50 procentus no Fonda ieņēmumiem, kurus ministrija izlieto pasākumu finansēšanai, kas paredzēti Ministru kabineta apstiprinātajā izdevumu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Atbildīgā ministrija reizi pusgadā sniedz Finanšu ministrijai pārskatu par tās atbildībā esošo Fonda līdzekļu izlietojumu. Apkopojot informāciju, Finanšu ministrija reizi gadā informē Ministru kabinetu par Fonda finanšu līdzekļu apriti. Ministru kabinets reizi gadā sniedz Saeimai pārskatu par Fonda līdzekļu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Izmantota FM redakcija, precizēts viss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Aizsardzības ministrija sadarbībā ar Ekonomikas ministriju, Iekšlietu ministriju, Ārlietu ministriju un Satiksmes ministriju reizi gadā vienlaicīgi ar prioritāro pasākumu iesniegšanu Finanšu ministrijā, iesniedz Ministru kabinetā apkopojumu par pieņemtajiem lēmumiem un priekšlikumus par Aizsardzības un drošības fonda plānoto finanšu līdzekļu izmantošanu nākamajiem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Atbildīgās ministrijas nodrošina,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un drošības fonda finanšu līdzekļi tiek izlietoti atbilstoši šā likuma 4. pantā noteiktajiem virzieniem, ievērojot nosacījumus, saskaņā ar kuriem Valsts aizsardzības un drošības fondam piešķirti finanšu līdzekļi. Informāciju par Valsts aizsardzības un drošības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Finanšu ministriju, Ekonomikas ministriju, Iekšlietu ministriju, Ārlietu ministriju, Satiksmes ministriju un citām atbildīgajām ministrijām nodrošina ikgadējā pārskata publicēšanu par Valsts aizsardzības un drošības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Valsts aizsardzības un drošības fonda finanšu līdzekļu piešķiršanas un izlietošanas kārtību un informēšanas kārtību par sasniegtajiem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Fonda uzraudzību veic Finanšu ministrija un pārraudzību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 sadarbībā ar Aizsardzības ministriju un Iekšlietu ministriju izstrādā Fonda gada izdevumu sadalījuma projektu, kuru apstiprina Ministru kabinets. Izdevumu sadalījuma projektā ievēro nosacījumus, saskaņā ar kuriem Fondam ir piešķirti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kabinetā apstiprināto Fonda gada izdevumu sadalījumu  iestrādā par pasākumu īstenošanu atbildīgās ministrijas budžetā, balstoties uz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Atbildīgā ministrija reizi pusgadā sniedz Finanšu ministrijai pārskatu par tās atbildībā esošo Fonda līdzekļu izlietojumu. Apkopojot informāciju, Finanšu ministrija reizi gadā informē Ministru kabinetu par Fonda finanšu līdzekļu apriti. Ministru kabinets reizi gadā sniedz Saeimai pārskatu par Fonda līdzekļu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5. panta trešajā daļā precizēt, kāds Ministru kabineta lēmums tajā ir minēts. Proti, vai tas ir domāts projekta 5. panta otrajā daļā minētais Ministru kabineta lēmums, kas apstiprina fonda gada izdevumu sadalījumu.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un precizēta likumprojekta 5. panta trešā 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Aizsardzības ministrija sadarbībā ar Ekonomikas ministriju, Iekšlietu ministriju, Ārlietu ministriju un Satiksmes ministriju reizi gadā vienlaicīgi ar prioritāro pasākumu iesniegšanu Finanšu ministrijā, iesniedz Ministru kabinetā apkopojumu par pieņemtajiem lēmumiem un priekšlikumus par Aizsardzības un drošības fonda plānoto finanšu līdzekļu izmantošanu nākamajiem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Atbildīgās ministrijas nodrošina,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un drošības fonda finanšu līdzekļi tiek izlietoti atbilstoši šā likuma 4. pantā noteiktajiem virzieniem, ievērojot nosacījumus, saskaņā ar kuriem Valsts aizsardzības un drošības fondam piešķirti finanšu līdzekļi. Informāciju par Valsts aizsardzības un drošības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Finanšu ministriju, Ekonomikas ministriju, Iekšlietu ministriju, Ārlietu ministriju, Satiksmes ministriju un citām atbildīgajām ministrijām nodrošina ikgadējā pārskata publicēšanu par Valsts aizsardzības un drošības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Valsts aizsardzības un drošības fonda finanšu līdzekļu piešķiršanas un izlietošanas kārtību un informēšanas kārtību par sasniegtajiem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Līdzekļu izlietojuma kontrole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fonda līdzekļi ir plānoti kā valsts budžeta ietvarā nodalīti finanšu līdzekļi, nav nepieciešams noteikt Valsts kontrolei īpašu mandātu to izlietojuma kontrolei. Saskaņā ar Valsts kontroles likuma 2. panta pirmo daļu Valsts kontrole, veicot revīzijas, kontrolē valsts, pašvaldību un citu atvasināto publisko personu budžetu līdzekļu ieņēmumus un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atteikties no papildu regulējuma šajā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izņemts no jaunās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Fonda pārskatāmība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pozitīvi vērtē un atbalsta pasākumus, kas nodrošina informācijas pieejamību par rīcību ar publiskā sektora līdzekļiem. Tomēr, ja fonds būs veidots kā valsts budžeta ietvaros nodalīti finanšu līdzekļi, pārskata sniegšana ir nodrošināma vispārējā kārtībā[1], resoriem nodrošinot sabiedrības informētības pasākumus par budžeta ieņēmumiem, izdevumiem un sasniegtajiem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izvērtēt, vai nepieciešams specifisks regulējums sabiedrības informēšanai par fonda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budžetu un finanšu vadību 14.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izņemts no jaunās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 sadarbībā ar Aizsardzības ministriju nodrošina ikgadēja sabiedrībai pieejama pārskata publicēšanu par Fonda ieņēmumiem, izdevumiem un sasniegtajiem rezultātiem oficiālajā interneta vietnē vismaz reizi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pants paredz, ka ikgadēja pārskata publicēšanu nodrošina Finanšu ministrija sadarbībā ar Aizsardzības ministriju. Savukārt no projekta 5. panta otrās un ceturtās daļas var secināt, ka pārskata sagatavošanā būs iesaistīta arī Iekšlietu ministrija. Ievērojot minēto, aicinām izvērtēt nepieciešamību papildināt projekta 7. pantu ar atsauci uz Iekšlietu ministriju vai pamatot anotācijā, kāpēc projekta 7. punktā nav nepieciešams paredzēt arī Iekšlietu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7. pants ar atsauci uz Iekšlietu ministriju.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1.2. apakšsadaļu ar pamatojumu projektā paredzētajam spēkā stāšanās termiņam 2026.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1.2. apakšsadaļu ar pamatojumu projektā paredzētajam spēkā stāšanās termiņam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"Risinājuma apraksts" sadaļas 4. rindkopu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nosaka Fonda finansējuma avotus. Fonda finanšu līdzekļus veidos papildu valsts budžeta līdzekļi (dotācija no vispārējiem ieņēmumiem), </w:t>
            </w:r>
            <w:r w:rsidR="00000000" w:rsidRPr="00000000" w:rsidDel="00000000">
              <w:rPr>
                <w:b w:val="1"/>
                <w:rtl w:val="0"/>
              </w:rPr>
              <w:t xml:space="preserve">kā arī tie valsts budžeta līdzekļi</w:t>
            </w:r>
            <w:r w:rsidR="00000000" w:rsidRPr="00000000" w:rsidDel="00000000">
              <w:rPr>
                <w:rtl w:val="0"/>
              </w:rPr>
              <w:t xml:space="preserve">, kas piešķirti </w:t>
            </w:r>
            <w:r w:rsidR="00000000" w:rsidRPr="00000000" w:rsidDel="00000000">
              <w:rPr>
                <w:b w:val="1"/>
                <w:rtl w:val="0"/>
              </w:rPr>
              <w:t xml:space="preserve">kā dotācija no vispārējiem ieņēmumiem</w:t>
            </w:r>
            <w:r w:rsidR="00000000" w:rsidRPr="00000000" w:rsidDel="00000000">
              <w:rPr>
                <w:rtl w:val="0"/>
              </w:rPr>
              <w:t xml:space="preserve"> saskaņā ar valsts izņēmuma klauzulu atbilstoši Eiropas Parlamenta un Padomes 2024. gada 29. aprīļa Regulai (ES) 2024/1263 par ekonomikas politikas efektīvu koordināciju un budžeta daudzpusēju uzraudzību un ar ko atceļ Padomes Regulu (EK) Nr. 1466/97 26. pantam, ja kādi no Fonda finanšu līdzekļu izmantošanas virzieniem atbilst valsts izņēmuma klauzulas nosacījumiem, fizisko un juridisko personu ziedojumi, ārvalstu finanšu palīdzība (ja tie piešķirti Fonda mērķu sasniegšanai atbilstoši finanšu līdzekļu izlietošanas virzieniem) un citi ieņēmumu avoti saskaņā ar Ministru kabineta vai Saeimas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"Risinājuma apraksts" sadaļas 4. rindkopa.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sadaļu ar šādu rindkopu: "Ievērojot, ka Iekšlietu ministrijai civilās aizsardzības, krīzes vadības sistēmas, iekšējās drošības, kiberdrošības un valsts robežas drošības  stiprināšanai un attīstībai būs nepieciešams papildus finansējums, tas paredzams no Fonda līdzekļiem (piemēram, finansējums valsts aizsardzības operacionālo plānu īstenošanai nepieciešamās infrastruktūras izveidei iekšlietu dienestu reaģēšanas spēju stiprināšanai, Valsts policijas reaģēšanas spēju kapacitātes stiprināšanai hibrīdkara apdraudējuma gadījumā, speciālo radiolīdzekļu iegādei valsts aizsardzības un drošības vajadzībām, Iekšlietu ministrijas padotības iestāžu funkciju izpildei nepieciešamā bruņojuma iegādei, civilās aizsardzības kapacitātes stiprināšanai, tai skaitā trauksmes apziņošanas sistēmas modernizēšanai, dronu pretdarbības kapacitātes stiprināšanai, Latvijas Valsts radio un televīzijas centra izveidotās robežu uzraudzības infrastruktūras uzturēšanai un kritiskās infrastruktūras noturības stiprināšanai pret kiberdrošības apdraudējumiem).”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sanāksmē panāktajai vienošanai anotācijā ir iekļauta redakcija – 3) militārās mobilitātes un divējāda lietojuma infrastruktūras projektiem, t.sk., kas saistīti ar Iekšlietu ministrijas piedāvātajiem pasākumiem mobilitātes/pretmobilitātes (tajā skaitā droni un to sistēmas), kritiskās infrastruktūras aizsardzības, ārējās robežas drošības un kiberdrošības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saskaņā ar Likuma par budžetu un finanšu vadību terminoloģiju precizēt atbilstīgi anotācijas projekta 1.3.sadaļu, lietojot "likums par valsts budžetu kārtējam gadam un vidēja termiņa budžeta ietvaru (turpmāk – valsts budžeta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projekta 1.3. sadaļa, lietojot "likums par valsts budžetu kārtējam gadam un vidēja termiņa budžeta ietvaru (turpmāk – valsts budžeta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minēt saīsinājumu "Nacionālo bruņoto spēku (turpmāk – NBS)", kad tekstā tas tiek minēts pirmo 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Minēts saīsinājums "Nacionālo bruņoto spēku (turpmāk – NBS)", kad tekstā tas tiek minēts pirmo reizi.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Lavtvija aicina precizēt likumprojekta anotāciju attiecībā uz fonda līdzekļa saņēmējiem. Piemēram, ja arī kā viens no fonda līdzekļu izmantošanas virzieniem ir civilā aizsardzība, tad šobrīd nav iespējams saprast, vai šādi līdzekļi varētu arī tikt novirzīti civilās aizsardzības jautājumu risināšanai pašvaldību, kā arī drošības un aizsardzības jomas kritisko uzņēmumu atbalstam.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visa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aizpildīt sadaļu, ievērojot, ka nepieciešams veikt grozījumus Valsts aizsardzības finansēšanas likumā un Ministru kabineta 2025.gada 1.jūlija noteikumos Nr.400 "Gada pārskata sagatavošanas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3. daļa nosaka, ka MK izstrādās intstrukciju kas nosaka Fonda finanšu līdzekļu piešķiršanas un izlietošanas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apakšsadaļas 1. tabulas "B" aili labot no "Likumprojekta 2. panta 1. punkts" uz "Likumprojekta 2. panta 2. punkts", atbilstoši veiktajiem precizējumiem likumprojektā.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apakšsadaļas 1. tabulas "B" aile labota no "Likumprojekta 2. panta 1. punkts" uz "Likumprojekta 2. panta 2. punkts", atbilstoši veiktajiem precizējumiem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izveidot un noteikt kārtību, kā fonda līdzekļi tiek iekļauti 74. resora atsevišķajā budžeta programmā "Aizsardzības un drošības fonds", ietverot: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kādi nodokļi un kāda šo nodokļu daļa tiktu novirzīta budžeta programmā "Aizsardzības un drošības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kārtību, kā finanšu resursi no Aizsardzības un drošības fonda 2.daļas tiek uzskaitīti Valsts kases kontos un līdzekļu atlikumi saimnieciskā gada beigās paliek kontā un ir izmantojami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nodrošināt ikgadēju sabiedrībai pieejama pārskata publicēšanu par "Aizsardzības un drošības fonda" ieņēmumiem, izdevumiem un sasniegtajiem rezultātiem oficiālajā interneta vietnē vismaz 1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sadarbībā ar Aizsardzības ministriju reizi gadā informēt Ministru kabinetu par Fonda finanšu līdzekļu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kancelejai sagatavot likumprojektu iesniegšanai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atbildīgais par likumprojekta turpmāko virzību Saeimā ir Ministru prezidents.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projektu atbilstoši TAP portālā esošajiem paraugiem protokollēmumu noformēšanai un aizpildīšanai, pieejams: https://vktap.mk.gov.lv/help/ministru-kabineta-sedes-protokollemumu-projektu-paraugi, tostarp, protokollēmuma projekta veidnē katru punktu / apakšpunktu rakstot jaunā laukā, tādējādi izvairoties no kļūdām punktu numerācijā.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projekts atbilstoši TAP portālā esošajiem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25-TA-1608</w:t>
    </w:r>
    <w:r>
      <w:br/>
    </w:r>
    <w:r w:rsidR="00000000" w:rsidRPr="00000000" w:rsidDel="00000000">
      <w:rPr>
        <w:rtl w:val="0"/>
      </w:rPr>
      <w:t xml:space="preserve">30.09.2025. 12.33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25-TA-1608</w:t>
    </w:r>
    <w:r>
      <w:br/>
    </w:r>
    <w:r w:rsidR="00000000" w:rsidRPr="00000000" w:rsidDel="00000000">
      <w:rPr>
        <w:rtl w:val="0"/>
      </w:rPr>
      <w:t xml:space="preserve">30.09.2025. 12.33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Izziņa_25-TA-1608.docx</dc:title>
</cp:coreProperties>
</file>

<file path=docProps/custom.xml><?xml version="1.0" encoding="utf-8"?>
<Properties xmlns="http://schemas.openxmlformats.org/officeDocument/2006/custom-properties" xmlns:vt="http://schemas.openxmlformats.org/officeDocument/2006/docPropsVTypes"/>
</file>