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15AEC" w14:textId="77777777" w:rsidR="00333533" w:rsidRPr="00333533" w:rsidRDefault="00333533" w:rsidP="00333533">
      <w:pPr>
        <w:spacing w:after="0" w:line="240" w:lineRule="auto"/>
        <w:ind w:firstLine="720"/>
        <w:jc w:val="center"/>
        <w:rPr>
          <w:rFonts w:ascii="Times New Roman" w:eastAsia="Times New Roman" w:hAnsi="Times New Roman" w:cs="Times New Roman"/>
          <w:b/>
          <w:bCs/>
          <w:sz w:val="24"/>
          <w:szCs w:val="24"/>
          <w:lang w:eastAsia="lv-LV"/>
        </w:rPr>
      </w:pPr>
      <w:r w:rsidRPr="00333533">
        <w:rPr>
          <w:rFonts w:ascii="Times New Roman" w:eastAsia="Times New Roman" w:hAnsi="Times New Roman" w:cs="Times New Roman"/>
          <w:b/>
          <w:bCs/>
          <w:sz w:val="24"/>
          <w:szCs w:val="24"/>
          <w:lang w:eastAsia="lv-LV"/>
        </w:rPr>
        <w:t>Izziņa par atzinumos sniegtajiem iebildumiem Ministru kabineta noteikumu projektam</w:t>
      </w:r>
    </w:p>
    <w:p w14:paraId="5249FF87" w14:textId="77777777" w:rsidR="00333533" w:rsidRPr="00333533" w:rsidRDefault="00333533" w:rsidP="00333533">
      <w:pPr>
        <w:spacing w:after="0" w:line="240" w:lineRule="auto"/>
        <w:ind w:firstLine="720"/>
        <w:jc w:val="center"/>
        <w:rPr>
          <w:rFonts w:ascii="Times New Roman" w:eastAsia="Times New Roman" w:hAnsi="Times New Roman" w:cs="Times New Roman"/>
          <w:b/>
          <w:bCs/>
          <w:sz w:val="24"/>
          <w:szCs w:val="24"/>
          <w:lang w:eastAsia="lv-LV"/>
        </w:rPr>
      </w:pPr>
      <w:r w:rsidRPr="00333533">
        <w:rPr>
          <w:rFonts w:ascii="Times New Roman" w:eastAsia="Times New Roman" w:hAnsi="Times New Roman" w:cs="Times New Roman"/>
          <w:b/>
          <w:bCs/>
          <w:iCs/>
          <w:sz w:val="24"/>
          <w:szCs w:val="24"/>
          <w:lang w:eastAsia="lv-LV"/>
        </w:rPr>
        <w:t>“Grozījumi Ministru kabineta 2009. gada 11. augusta noteikumos Nr. 918 “Noteikumi par ūdenstilpju un rūpnieciskās zvejas tiesību nomu un zvejas tiesību izmantošanas kārtību”</w:t>
      </w:r>
    </w:p>
    <w:p w14:paraId="7BDCB82E" w14:textId="77777777" w:rsidR="00333533" w:rsidRPr="00333533" w:rsidRDefault="00333533" w:rsidP="00333533">
      <w:pPr>
        <w:spacing w:after="0" w:line="240" w:lineRule="auto"/>
        <w:ind w:firstLine="720"/>
        <w:jc w:val="both"/>
        <w:rPr>
          <w:rFonts w:ascii="Times New Roman" w:eastAsia="Times New Roman" w:hAnsi="Times New Roman" w:cs="Times New Roman"/>
          <w:sz w:val="24"/>
          <w:szCs w:val="24"/>
          <w:lang w:eastAsia="lv-LV"/>
        </w:rPr>
      </w:pPr>
    </w:p>
    <w:p w14:paraId="5D92AA41"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I. Jautājumi, par kuriem saskaņošanā vienošanās nav panākta</w:t>
      </w:r>
    </w:p>
    <w:p w14:paraId="5E9A6F08" w14:textId="77777777" w:rsidR="00333533" w:rsidRPr="00333533" w:rsidRDefault="00333533" w:rsidP="00333533">
      <w:pPr>
        <w:spacing w:after="0" w:line="240" w:lineRule="auto"/>
        <w:ind w:firstLine="720"/>
        <w:jc w:val="both"/>
        <w:rPr>
          <w:rFonts w:ascii="Times New Roman" w:eastAsia="Times New Roman" w:hAnsi="Times New Roman" w:cs="Times New Roman"/>
          <w:sz w:val="24"/>
          <w:szCs w:val="24"/>
          <w:lang w:eastAsia="lv-LV"/>
        </w:rPr>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333533" w:rsidRPr="00333533" w14:paraId="7DD6D9D9" w14:textId="77777777" w:rsidTr="003D79CF">
        <w:tc>
          <w:tcPr>
            <w:tcW w:w="708" w:type="dxa"/>
            <w:tcBorders>
              <w:top w:val="single" w:sz="6" w:space="0" w:color="000000"/>
              <w:left w:val="single" w:sz="6" w:space="0" w:color="000000"/>
              <w:bottom w:val="single" w:sz="6" w:space="0" w:color="000000"/>
              <w:right w:val="single" w:sz="6" w:space="0" w:color="000000"/>
            </w:tcBorders>
            <w:vAlign w:val="center"/>
          </w:tcPr>
          <w:p w14:paraId="65A26391" w14:textId="77777777" w:rsidR="00333533" w:rsidRPr="00333533" w:rsidRDefault="00333533" w:rsidP="00333533">
            <w:pPr>
              <w:spacing w:after="0" w:line="240" w:lineRule="auto"/>
              <w:jc w:val="center"/>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Nr. p.k.</w:t>
            </w:r>
          </w:p>
        </w:tc>
        <w:tc>
          <w:tcPr>
            <w:tcW w:w="3086" w:type="dxa"/>
            <w:tcBorders>
              <w:top w:val="single" w:sz="6" w:space="0" w:color="000000"/>
              <w:left w:val="single" w:sz="6" w:space="0" w:color="000000"/>
              <w:bottom w:val="single" w:sz="6" w:space="0" w:color="000000"/>
              <w:right w:val="single" w:sz="6" w:space="0" w:color="000000"/>
            </w:tcBorders>
            <w:vAlign w:val="center"/>
          </w:tcPr>
          <w:p w14:paraId="21D28D77" w14:textId="77777777" w:rsidR="00333533" w:rsidRPr="00333533" w:rsidRDefault="00333533" w:rsidP="00333533">
            <w:pPr>
              <w:spacing w:after="0" w:line="240" w:lineRule="auto"/>
              <w:ind w:firstLine="12"/>
              <w:jc w:val="center"/>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2589D544" w14:textId="77777777" w:rsidR="00333533" w:rsidRPr="00333533" w:rsidRDefault="00333533" w:rsidP="00333533">
            <w:pPr>
              <w:spacing w:after="0" w:line="240" w:lineRule="auto"/>
              <w:ind w:right="3"/>
              <w:jc w:val="center"/>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33C74CAC" w14:textId="77777777" w:rsidR="00333533" w:rsidRPr="00333533" w:rsidRDefault="00333533" w:rsidP="00333533">
            <w:pPr>
              <w:spacing w:after="0" w:line="240" w:lineRule="auto"/>
              <w:ind w:firstLine="21"/>
              <w:jc w:val="center"/>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7FD53A72" w14:textId="77777777" w:rsidR="00333533" w:rsidRPr="00333533" w:rsidRDefault="00333533" w:rsidP="00333533">
            <w:pPr>
              <w:spacing w:after="0" w:line="240" w:lineRule="auto"/>
              <w:jc w:val="center"/>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3230310F" w14:textId="77777777" w:rsidR="00333533" w:rsidRPr="00333533" w:rsidRDefault="00333533" w:rsidP="00333533">
            <w:pPr>
              <w:spacing w:after="0" w:line="240" w:lineRule="auto"/>
              <w:jc w:val="center"/>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Projekta attiecīgā punkta (panta) galīgā redakcija</w:t>
            </w:r>
          </w:p>
        </w:tc>
      </w:tr>
      <w:tr w:rsidR="00333533" w:rsidRPr="00333533" w14:paraId="5077C63E" w14:textId="77777777" w:rsidTr="003D79CF">
        <w:tc>
          <w:tcPr>
            <w:tcW w:w="708" w:type="dxa"/>
            <w:tcBorders>
              <w:top w:val="single" w:sz="6" w:space="0" w:color="000000"/>
              <w:left w:val="single" w:sz="6" w:space="0" w:color="000000"/>
              <w:bottom w:val="single" w:sz="6" w:space="0" w:color="000000"/>
              <w:right w:val="single" w:sz="6" w:space="0" w:color="000000"/>
            </w:tcBorders>
          </w:tcPr>
          <w:p w14:paraId="36704C06" w14:textId="77777777" w:rsidR="00333533" w:rsidRPr="00333533" w:rsidRDefault="00333533" w:rsidP="00333533">
            <w:pPr>
              <w:spacing w:after="0" w:line="240" w:lineRule="auto"/>
              <w:jc w:val="center"/>
              <w:rPr>
                <w:rFonts w:ascii="Times New Roman" w:eastAsia="Times New Roman" w:hAnsi="Times New Roman" w:cs="Times New Roman"/>
                <w:sz w:val="20"/>
                <w:szCs w:val="20"/>
                <w:lang w:eastAsia="lv-LV"/>
              </w:rPr>
            </w:pPr>
            <w:r w:rsidRPr="00333533">
              <w:rPr>
                <w:rFonts w:ascii="Times New Roman" w:eastAsia="Times New Roman" w:hAnsi="Times New Roman" w:cs="Times New Roman"/>
                <w:sz w:val="20"/>
                <w:szCs w:val="20"/>
                <w:lang w:eastAsia="lv-LV"/>
              </w:rPr>
              <w:t>1</w:t>
            </w:r>
          </w:p>
        </w:tc>
        <w:tc>
          <w:tcPr>
            <w:tcW w:w="3086" w:type="dxa"/>
            <w:tcBorders>
              <w:top w:val="single" w:sz="6" w:space="0" w:color="000000"/>
              <w:left w:val="single" w:sz="6" w:space="0" w:color="000000"/>
              <w:bottom w:val="single" w:sz="6" w:space="0" w:color="000000"/>
              <w:right w:val="single" w:sz="6" w:space="0" w:color="000000"/>
            </w:tcBorders>
          </w:tcPr>
          <w:p w14:paraId="0D215521" w14:textId="77777777" w:rsidR="00333533" w:rsidRPr="00333533" w:rsidRDefault="00333533" w:rsidP="00333533">
            <w:pPr>
              <w:spacing w:after="0" w:line="240" w:lineRule="auto"/>
              <w:ind w:firstLine="720"/>
              <w:jc w:val="center"/>
              <w:rPr>
                <w:rFonts w:ascii="Times New Roman" w:eastAsia="Times New Roman" w:hAnsi="Times New Roman" w:cs="Times New Roman"/>
                <w:sz w:val="20"/>
                <w:szCs w:val="20"/>
                <w:lang w:eastAsia="lv-LV"/>
              </w:rPr>
            </w:pPr>
            <w:r w:rsidRPr="00333533">
              <w:rPr>
                <w:rFonts w:ascii="Times New Roman" w:eastAsia="Times New Roman" w:hAnsi="Times New Roman" w:cs="Times New Roman"/>
                <w:sz w:val="20"/>
                <w:szCs w:val="20"/>
                <w:lang w:eastAsia="lv-LV"/>
              </w:rPr>
              <w:t>2</w:t>
            </w:r>
          </w:p>
        </w:tc>
        <w:tc>
          <w:tcPr>
            <w:tcW w:w="3118" w:type="dxa"/>
            <w:tcBorders>
              <w:top w:val="single" w:sz="6" w:space="0" w:color="000000"/>
              <w:left w:val="single" w:sz="6" w:space="0" w:color="000000"/>
              <w:bottom w:val="single" w:sz="6" w:space="0" w:color="000000"/>
              <w:right w:val="single" w:sz="6" w:space="0" w:color="000000"/>
            </w:tcBorders>
          </w:tcPr>
          <w:p w14:paraId="52CB8963" w14:textId="77777777" w:rsidR="00333533" w:rsidRPr="00333533" w:rsidRDefault="00333533" w:rsidP="00333533">
            <w:pPr>
              <w:spacing w:after="0" w:line="240" w:lineRule="auto"/>
              <w:ind w:firstLine="720"/>
              <w:jc w:val="center"/>
              <w:rPr>
                <w:rFonts w:ascii="Times New Roman" w:eastAsia="Times New Roman" w:hAnsi="Times New Roman" w:cs="Times New Roman"/>
                <w:sz w:val="20"/>
                <w:szCs w:val="20"/>
                <w:lang w:eastAsia="lv-LV"/>
              </w:rPr>
            </w:pPr>
            <w:r w:rsidRPr="00333533">
              <w:rPr>
                <w:rFonts w:ascii="Times New Roman" w:eastAsia="Times New Roman" w:hAnsi="Times New Roman" w:cs="Times New Roman"/>
                <w:sz w:val="20"/>
                <w:szCs w:val="20"/>
                <w:lang w:eastAsia="lv-LV"/>
              </w:rPr>
              <w:t>3</w:t>
            </w:r>
          </w:p>
        </w:tc>
        <w:tc>
          <w:tcPr>
            <w:tcW w:w="2977" w:type="dxa"/>
            <w:tcBorders>
              <w:top w:val="single" w:sz="6" w:space="0" w:color="000000"/>
              <w:left w:val="single" w:sz="6" w:space="0" w:color="000000"/>
              <w:bottom w:val="single" w:sz="6" w:space="0" w:color="000000"/>
              <w:right w:val="single" w:sz="6" w:space="0" w:color="000000"/>
            </w:tcBorders>
          </w:tcPr>
          <w:p w14:paraId="65626FDB" w14:textId="77777777" w:rsidR="00333533" w:rsidRPr="00333533" w:rsidRDefault="00333533" w:rsidP="00333533">
            <w:pPr>
              <w:spacing w:after="0" w:line="240" w:lineRule="auto"/>
              <w:ind w:firstLine="720"/>
              <w:jc w:val="center"/>
              <w:rPr>
                <w:rFonts w:ascii="Times New Roman" w:eastAsia="Times New Roman" w:hAnsi="Times New Roman" w:cs="Times New Roman"/>
                <w:sz w:val="20"/>
                <w:szCs w:val="20"/>
                <w:lang w:eastAsia="lv-LV"/>
              </w:rPr>
            </w:pPr>
            <w:r w:rsidRPr="00333533">
              <w:rPr>
                <w:rFonts w:ascii="Times New Roman" w:eastAsia="Times New Roman" w:hAnsi="Times New Roman" w:cs="Times New Roman"/>
                <w:sz w:val="20"/>
                <w:szCs w:val="20"/>
                <w:lang w:eastAsia="lv-LV"/>
              </w:rPr>
              <w:t>4</w:t>
            </w:r>
          </w:p>
        </w:tc>
        <w:tc>
          <w:tcPr>
            <w:tcW w:w="2459" w:type="dxa"/>
            <w:tcBorders>
              <w:top w:val="single" w:sz="4" w:space="0" w:color="auto"/>
              <w:left w:val="single" w:sz="4" w:space="0" w:color="auto"/>
              <w:bottom w:val="single" w:sz="4" w:space="0" w:color="auto"/>
              <w:right w:val="single" w:sz="4" w:space="0" w:color="auto"/>
            </w:tcBorders>
          </w:tcPr>
          <w:p w14:paraId="0C6A1D0C" w14:textId="77777777" w:rsidR="00333533" w:rsidRPr="00333533" w:rsidRDefault="00333533" w:rsidP="00333533">
            <w:pPr>
              <w:spacing w:after="0" w:line="240" w:lineRule="auto"/>
              <w:jc w:val="center"/>
              <w:rPr>
                <w:rFonts w:ascii="Times New Roman" w:eastAsia="Times New Roman" w:hAnsi="Times New Roman" w:cs="Times New Roman"/>
                <w:sz w:val="20"/>
                <w:szCs w:val="20"/>
                <w:lang w:eastAsia="lv-LV"/>
              </w:rPr>
            </w:pPr>
            <w:r w:rsidRPr="00333533">
              <w:rPr>
                <w:rFonts w:ascii="Times New Roman" w:eastAsia="Times New Roman" w:hAnsi="Times New Roman" w:cs="Times New Roman"/>
                <w:sz w:val="20"/>
                <w:szCs w:val="20"/>
                <w:lang w:eastAsia="lv-LV"/>
              </w:rPr>
              <w:t>5</w:t>
            </w:r>
          </w:p>
        </w:tc>
        <w:tc>
          <w:tcPr>
            <w:tcW w:w="1920" w:type="dxa"/>
            <w:tcBorders>
              <w:top w:val="single" w:sz="4" w:space="0" w:color="auto"/>
              <w:left w:val="single" w:sz="4" w:space="0" w:color="auto"/>
              <w:bottom w:val="single" w:sz="4" w:space="0" w:color="auto"/>
            </w:tcBorders>
          </w:tcPr>
          <w:p w14:paraId="5DE90BD5" w14:textId="77777777" w:rsidR="00333533" w:rsidRPr="00333533" w:rsidRDefault="00333533" w:rsidP="00333533">
            <w:pPr>
              <w:spacing w:after="0" w:line="240" w:lineRule="auto"/>
              <w:jc w:val="center"/>
              <w:rPr>
                <w:rFonts w:ascii="Times New Roman" w:eastAsia="Times New Roman" w:hAnsi="Times New Roman" w:cs="Times New Roman"/>
                <w:sz w:val="20"/>
                <w:szCs w:val="20"/>
                <w:lang w:eastAsia="lv-LV"/>
              </w:rPr>
            </w:pPr>
            <w:r w:rsidRPr="00333533">
              <w:rPr>
                <w:rFonts w:ascii="Times New Roman" w:eastAsia="Times New Roman" w:hAnsi="Times New Roman" w:cs="Times New Roman"/>
                <w:sz w:val="20"/>
                <w:szCs w:val="20"/>
                <w:lang w:eastAsia="lv-LV"/>
              </w:rPr>
              <w:t>6</w:t>
            </w:r>
          </w:p>
        </w:tc>
      </w:tr>
      <w:tr w:rsidR="00333533" w:rsidRPr="00333533" w14:paraId="67F7CAEC" w14:textId="77777777" w:rsidTr="003D79CF">
        <w:tc>
          <w:tcPr>
            <w:tcW w:w="708" w:type="dxa"/>
            <w:tcBorders>
              <w:left w:val="single" w:sz="6" w:space="0" w:color="000000"/>
              <w:bottom w:val="single" w:sz="4" w:space="0" w:color="auto"/>
              <w:right w:val="single" w:sz="6" w:space="0" w:color="000000"/>
            </w:tcBorders>
          </w:tcPr>
          <w:p w14:paraId="1DFD0687"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p>
        </w:tc>
        <w:tc>
          <w:tcPr>
            <w:tcW w:w="3086" w:type="dxa"/>
            <w:tcBorders>
              <w:left w:val="single" w:sz="6" w:space="0" w:color="000000"/>
              <w:bottom w:val="single" w:sz="4" w:space="0" w:color="auto"/>
              <w:right w:val="single" w:sz="6" w:space="0" w:color="000000"/>
            </w:tcBorders>
          </w:tcPr>
          <w:p w14:paraId="0EF01FE5"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p>
        </w:tc>
        <w:tc>
          <w:tcPr>
            <w:tcW w:w="3118" w:type="dxa"/>
            <w:tcBorders>
              <w:left w:val="single" w:sz="6" w:space="0" w:color="000000"/>
              <w:bottom w:val="single" w:sz="4" w:space="0" w:color="auto"/>
              <w:right w:val="single" w:sz="6" w:space="0" w:color="000000"/>
            </w:tcBorders>
          </w:tcPr>
          <w:p w14:paraId="2D04462C" w14:textId="77777777" w:rsidR="00333533" w:rsidRPr="00333533" w:rsidRDefault="00333533" w:rsidP="00333533">
            <w:pPr>
              <w:widowControl w:val="0"/>
              <w:spacing w:after="0" w:line="240" w:lineRule="auto"/>
              <w:jc w:val="both"/>
              <w:rPr>
                <w:rFonts w:ascii="Times New Roman" w:eastAsia="Times New Roman" w:hAnsi="Times New Roman" w:cs="Times New Roman"/>
                <w:sz w:val="24"/>
                <w:szCs w:val="24"/>
                <w:lang w:eastAsia="lv-LV"/>
              </w:rPr>
            </w:pPr>
          </w:p>
        </w:tc>
        <w:tc>
          <w:tcPr>
            <w:tcW w:w="2977" w:type="dxa"/>
            <w:tcBorders>
              <w:left w:val="single" w:sz="6" w:space="0" w:color="000000"/>
              <w:bottom w:val="single" w:sz="4" w:space="0" w:color="auto"/>
              <w:right w:val="single" w:sz="6" w:space="0" w:color="000000"/>
            </w:tcBorders>
          </w:tcPr>
          <w:p w14:paraId="1804BF62"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p>
        </w:tc>
        <w:tc>
          <w:tcPr>
            <w:tcW w:w="2459" w:type="dxa"/>
            <w:tcBorders>
              <w:top w:val="single" w:sz="4" w:space="0" w:color="auto"/>
              <w:left w:val="single" w:sz="4" w:space="0" w:color="auto"/>
              <w:bottom w:val="single" w:sz="4" w:space="0" w:color="auto"/>
              <w:right w:val="single" w:sz="4" w:space="0" w:color="auto"/>
            </w:tcBorders>
          </w:tcPr>
          <w:p w14:paraId="092ECB53"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p>
        </w:tc>
        <w:tc>
          <w:tcPr>
            <w:tcW w:w="1920" w:type="dxa"/>
            <w:tcBorders>
              <w:top w:val="single" w:sz="4" w:space="0" w:color="auto"/>
              <w:left w:val="single" w:sz="4" w:space="0" w:color="auto"/>
              <w:bottom w:val="single" w:sz="4" w:space="0" w:color="auto"/>
            </w:tcBorders>
          </w:tcPr>
          <w:p w14:paraId="633AF5E2"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p>
        </w:tc>
      </w:tr>
    </w:tbl>
    <w:p w14:paraId="2830A830"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p>
    <w:p w14:paraId="6DB0F4DA"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 xml:space="preserve">Informācija par </w:t>
      </w:r>
      <w:proofErr w:type="spellStart"/>
      <w:r w:rsidRPr="00333533">
        <w:rPr>
          <w:rFonts w:ascii="Times New Roman" w:eastAsia="Times New Roman" w:hAnsi="Times New Roman" w:cs="Times New Roman"/>
          <w:b/>
          <w:sz w:val="24"/>
          <w:szCs w:val="24"/>
          <w:lang w:eastAsia="lv-LV"/>
        </w:rPr>
        <w:t>starpministriju</w:t>
      </w:r>
      <w:proofErr w:type="spellEnd"/>
      <w:r w:rsidRPr="00333533">
        <w:rPr>
          <w:rFonts w:ascii="Times New Roman" w:eastAsia="Times New Roman" w:hAnsi="Times New Roman" w:cs="Times New Roman"/>
          <w:b/>
          <w:sz w:val="24"/>
          <w:szCs w:val="24"/>
          <w:lang w:eastAsia="lv-LV"/>
        </w:rPr>
        <w:t xml:space="preserve"> (starpinstitūciju) sanāksmi vai elektronisko saskaņošanu</w:t>
      </w:r>
    </w:p>
    <w:p w14:paraId="38AE50F9" w14:textId="77777777" w:rsidR="00333533" w:rsidRPr="00333533" w:rsidRDefault="00333533" w:rsidP="00333533">
      <w:pPr>
        <w:spacing w:after="0" w:line="240" w:lineRule="auto"/>
        <w:jc w:val="both"/>
        <w:rPr>
          <w:rFonts w:ascii="Times New Roman" w:eastAsia="Times New Roman" w:hAnsi="Times New Roman" w:cs="Times New Roman"/>
          <w:lang w:eastAsia="lv-LV"/>
        </w:rPr>
      </w:pPr>
    </w:p>
    <w:tbl>
      <w:tblPr>
        <w:tblpPr w:leftFromText="180" w:rightFromText="180" w:vertAnchor="text" w:tblpX="-176"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4"/>
        <w:gridCol w:w="8392"/>
      </w:tblGrid>
      <w:tr w:rsidR="00333533" w:rsidRPr="00333533" w14:paraId="26C1DB79" w14:textId="77777777" w:rsidTr="003D79CF">
        <w:trPr>
          <w:trHeight w:val="258"/>
        </w:trPr>
        <w:tc>
          <w:tcPr>
            <w:tcW w:w="6204" w:type="dxa"/>
            <w:shd w:val="clear" w:color="auto" w:fill="auto"/>
            <w:vAlign w:val="center"/>
          </w:tcPr>
          <w:p w14:paraId="12652B04"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Datums</w:t>
            </w:r>
          </w:p>
        </w:tc>
        <w:tc>
          <w:tcPr>
            <w:tcW w:w="8392" w:type="dxa"/>
            <w:shd w:val="clear" w:color="auto" w:fill="auto"/>
            <w:vAlign w:val="bottom"/>
          </w:tcPr>
          <w:p w14:paraId="4E2FE1AA"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11.04.2018. (starpinstitūciju sanāksme)</w:t>
            </w:r>
          </w:p>
          <w:p w14:paraId="1DF10CDA"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10.09.2019. (elektroniskā saskaņošana)</w:t>
            </w:r>
          </w:p>
          <w:p w14:paraId="4386D5B8" w14:textId="77777777" w:rsidR="00333533" w:rsidRPr="00333533" w:rsidRDefault="00333533" w:rsidP="00333533">
            <w:pPr>
              <w:spacing w:after="0" w:line="240" w:lineRule="auto"/>
              <w:rPr>
                <w:rFonts w:ascii="Times New Roman" w:eastAsia="Times New Roman" w:hAnsi="Times New Roman" w:cs="Times New Roman"/>
                <w:color w:val="FF0000"/>
                <w:sz w:val="24"/>
                <w:szCs w:val="24"/>
                <w:lang w:eastAsia="lv-LV"/>
              </w:rPr>
            </w:pPr>
            <w:r w:rsidRPr="00333533">
              <w:rPr>
                <w:rFonts w:ascii="Times New Roman" w:eastAsia="Times New Roman" w:hAnsi="Times New Roman" w:cs="Times New Roman"/>
                <w:sz w:val="24"/>
                <w:szCs w:val="24"/>
                <w:lang w:eastAsia="lv-LV"/>
              </w:rPr>
              <w:t xml:space="preserve">16.10.2019. (elektroniskā saskaņošana) </w:t>
            </w:r>
          </w:p>
        </w:tc>
      </w:tr>
      <w:tr w:rsidR="00333533" w:rsidRPr="00333533" w14:paraId="64522AD2" w14:textId="77777777" w:rsidTr="003D79CF">
        <w:trPr>
          <w:trHeight w:val="1676"/>
        </w:trPr>
        <w:tc>
          <w:tcPr>
            <w:tcW w:w="6204" w:type="dxa"/>
            <w:shd w:val="clear" w:color="auto" w:fill="auto"/>
          </w:tcPr>
          <w:p w14:paraId="760D6C72"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p>
          <w:p w14:paraId="7C065A28"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p>
          <w:p w14:paraId="1ABD9D68"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Saskaņošanas dalībnieki</w:t>
            </w:r>
          </w:p>
        </w:tc>
        <w:tc>
          <w:tcPr>
            <w:tcW w:w="8392" w:type="dxa"/>
            <w:shd w:val="clear" w:color="auto" w:fill="auto"/>
            <w:vAlign w:val="bottom"/>
          </w:tcPr>
          <w:p w14:paraId="774C4F68"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Tieslietu ministrija</w:t>
            </w:r>
          </w:p>
          <w:p w14:paraId="458F4490"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Zemkopības ministrija</w:t>
            </w:r>
          </w:p>
          <w:p w14:paraId="244624DA"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Finanšu ministrija</w:t>
            </w:r>
          </w:p>
          <w:p w14:paraId="32007F2F"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Latvijas Pašvaldību savienība</w:t>
            </w:r>
          </w:p>
          <w:p w14:paraId="581C0C8F"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Ekonomikas ministrija</w:t>
            </w:r>
          </w:p>
          <w:p w14:paraId="471AA5A9"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Vides konsultatīvā padome</w:t>
            </w:r>
          </w:p>
        </w:tc>
      </w:tr>
      <w:tr w:rsidR="00333533" w:rsidRPr="00333533" w14:paraId="68506726" w14:textId="77777777" w:rsidTr="003D79CF">
        <w:trPr>
          <w:trHeight w:val="629"/>
        </w:trPr>
        <w:tc>
          <w:tcPr>
            <w:tcW w:w="6204" w:type="dxa"/>
            <w:shd w:val="clear" w:color="auto" w:fill="auto"/>
            <w:vAlign w:val="center"/>
          </w:tcPr>
          <w:p w14:paraId="3F419FBE"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Saskaņošanas dalībnieki izskatīja šādu ministriju (citu institūciju) iebildumus</w:t>
            </w:r>
          </w:p>
        </w:tc>
        <w:tc>
          <w:tcPr>
            <w:tcW w:w="8392" w:type="dxa"/>
            <w:shd w:val="clear" w:color="auto" w:fill="auto"/>
            <w:vAlign w:val="bottom"/>
          </w:tcPr>
          <w:p w14:paraId="539A139D"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 xml:space="preserve">Zemkopības ministrija </w:t>
            </w:r>
          </w:p>
          <w:p w14:paraId="58EF54D6"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 xml:space="preserve">Latvijas Pašvaldību savienība </w:t>
            </w:r>
          </w:p>
          <w:p w14:paraId="709677AC"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Vides konsultatīvās padome</w:t>
            </w:r>
          </w:p>
          <w:p w14:paraId="5779EAD5"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Finanšu ministrija</w:t>
            </w:r>
          </w:p>
          <w:p w14:paraId="7B32D633"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Tieslietu ministrija</w:t>
            </w:r>
          </w:p>
        </w:tc>
      </w:tr>
      <w:tr w:rsidR="00333533" w:rsidRPr="00333533" w14:paraId="70259125" w14:textId="77777777" w:rsidTr="003D79CF">
        <w:trPr>
          <w:trHeight w:val="1048"/>
        </w:trPr>
        <w:tc>
          <w:tcPr>
            <w:tcW w:w="6204" w:type="dxa"/>
            <w:shd w:val="clear" w:color="auto" w:fill="auto"/>
            <w:vAlign w:val="center"/>
          </w:tcPr>
          <w:p w14:paraId="6F920A1F"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lastRenderedPageBreak/>
              <w:t>Ministrijas (citas institūcijas), kuras nav ieradušās uz sanāksmi vai kuras nav atbildējušas uz uzaicinājumu piedalīties elektroniskajā saskaņošanā</w:t>
            </w:r>
          </w:p>
        </w:tc>
        <w:tc>
          <w:tcPr>
            <w:tcW w:w="8392" w:type="dxa"/>
            <w:shd w:val="clear" w:color="auto" w:fill="auto"/>
          </w:tcPr>
          <w:p w14:paraId="509B47FD"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p>
        </w:tc>
      </w:tr>
    </w:tbl>
    <w:p w14:paraId="6C3E2948" w14:textId="77777777" w:rsidR="00333533" w:rsidRPr="00333533" w:rsidRDefault="00333533" w:rsidP="00333533">
      <w:pPr>
        <w:spacing w:after="0" w:line="240" w:lineRule="auto"/>
        <w:rPr>
          <w:rFonts w:ascii="Times New Roman" w:eastAsia="Times New Roman" w:hAnsi="Times New Roman" w:cs="Times New Roman"/>
          <w:vanish/>
          <w:sz w:val="24"/>
          <w:szCs w:val="24"/>
          <w:lang w:eastAsia="lv-LV"/>
        </w:rPr>
      </w:pPr>
    </w:p>
    <w:tbl>
      <w:tblPr>
        <w:tblW w:w="14283" w:type="dxa"/>
        <w:tblLayout w:type="fixed"/>
        <w:tblLook w:val="00A0" w:firstRow="1" w:lastRow="0" w:firstColumn="1" w:lastColumn="0" w:noHBand="0" w:noVBand="0"/>
      </w:tblPr>
      <w:tblGrid>
        <w:gridCol w:w="14283"/>
      </w:tblGrid>
      <w:tr w:rsidR="00333533" w:rsidRPr="00333533" w14:paraId="703ECBA7" w14:textId="77777777" w:rsidTr="003D79CF">
        <w:tc>
          <w:tcPr>
            <w:tcW w:w="14283" w:type="dxa"/>
          </w:tcPr>
          <w:p w14:paraId="27C29E47"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p>
        </w:tc>
      </w:tr>
    </w:tbl>
    <w:p w14:paraId="3417B8E9"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p>
    <w:p w14:paraId="0D1D8436"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II. Jautājumi, par kuriem saskaņošanā vienošanās ir panākta</w:t>
      </w:r>
    </w:p>
    <w:p w14:paraId="4065BC9F" w14:textId="77777777" w:rsidR="00333533" w:rsidRPr="00333533" w:rsidRDefault="00333533" w:rsidP="00333533">
      <w:pPr>
        <w:spacing w:after="0" w:line="240" w:lineRule="auto"/>
        <w:ind w:firstLine="720"/>
        <w:jc w:val="both"/>
        <w:rPr>
          <w:rFonts w:ascii="Times New Roman" w:eastAsia="Times New Roman" w:hAnsi="Times New Roman" w:cs="Times New Roman"/>
          <w:sz w:val="24"/>
          <w:szCs w:val="24"/>
          <w:lang w:eastAsia="lv-LV"/>
        </w:rPr>
      </w:pPr>
    </w:p>
    <w:tbl>
      <w:tblPr>
        <w:tblW w:w="1414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377"/>
        <w:gridCol w:w="3094"/>
        <w:gridCol w:w="733"/>
        <w:gridCol w:w="1960"/>
        <w:gridCol w:w="1442"/>
        <w:gridCol w:w="3828"/>
      </w:tblGrid>
      <w:tr w:rsidR="00333533" w:rsidRPr="00333533" w14:paraId="2AD16C92" w14:textId="77777777" w:rsidTr="003D79CF">
        <w:tc>
          <w:tcPr>
            <w:tcW w:w="708" w:type="dxa"/>
            <w:tcBorders>
              <w:top w:val="single" w:sz="6" w:space="0" w:color="000000"/>
              <w:left w:val="single" w:sz="6" w:space="0" w:color="000000"/>
              <w:bottom w:val="single" w:sz="6" w:space="0" w:color="000000"/>
              <w:right w:val="single" w:sz="6" w:space="0" w:color="000000"/>
            </w:tcBorders>
            <w:vAlign w:val="center"/>
          </w:tcPr>
          <w:p w14:paraId="1A01F1A9" w14:textId="77777777" w:rsidR="00333533" w:rsidRPr="00333533" w:rsidRDefault="00333533" w:rsidP="00333533">
            <w:pPr>
              <w:spacing w:after="0" w:line="240" w:lineRule="auto"/>
              <w:jc w:val="center"/>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Nr. p.k.</w:t>
            </w:r>
          </w:p>
        </w:tc>
        <w:tc>
          <w:tcPr>
            <w:tcW w:w="2377" w:type="dxa"/>
            <w:tcBorders>
              <w:top w:val="single" w:sz="6" w:space="0" w:color="000000"/>
              <w:left w:val="single" w:sz="6" w:space="0" w:color="000000"/>
              <w:bottom w:val="single" w:sz="6" w:space="0" w:color="000000"/>
              <w:right w:val="single" w:sz="6" w:space="0" w:color="000000"/>
            </w:tcBorders>
            <w:vAlign w:val="center"/>
          </w:tcPr>
          <w:p w14:paraId="57A0A853" w14:textId="77777777" w:rsidR="00333533" w:rsidRPr="00333533" w:rsidRDefault="00333533" w:rsidP="00333533">
            <w:pPr>
              <w:spacing w:after="0" w:line="240" w:lineRule="auto"/>
              <w:ind w:firstLine="12"/>
              <w:jc w:val="center"/>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Saskaņošanai nosūtītā projekta redakcija (konkrēta punkta (panta) redakcija)</w:t>
            </w:r>
          </w:p>
        </w:tc>
        <w:tc>
          <w:tcPr>
            <w:tcW w:w="3827" w:type="dxa"/>
            <w:gridSpan w:val="2"/>
            <w:tcBorders>
              <w:top w:val="single" w:sz="6" w:space="0" w:color="000000"/>
              <w:left w:val="single" w:sz="6" w:space="0" w:color="000000"/>
              <w:bottom w:val="single" w:sz="6" w:space="0" w:color="000000"/>
              <w:right w:val="single" w:sz="6" w:space="0" w:color="000000"/>
            </w:tcBorders>
            <w:vAlign w:val="center"/>
          </w:tcPr>
          <w:p w14:paraId="49666061" w14:textId="77777777" w:rsidR="00333533" w:rsidRPr="00333533" w:rsidRDefault="00333533" w:rsidP="00333533">
            <w:pPr>
              <w:spacing w:after="0" w:line="240" w:lineRule="auto"/>
              <w:ind w:right="3"/>
              <w:jc w:val="center"/>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Atzinumā norādītais ministrijas (citas institūcijas) iebildums, kā arī saskaņošanā papildus izteiktais iebildums par projekta konkrēto punktu (pantu)</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778C361D" w14:textId="77777777" w:rsidR="00333533" w:rsidRPr="00333533" w:rsidRDefault="00333533" w:rsidP="00333533">
            <w:pPr>
              <w:spacing w:after="0" w:line="240" w:lineRule="auto"/>
              <w:ind w:firstLine="21"/>
              <w:jc w:val="center"/>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Atbildīgās ministrijas norāde par to, ka iebildums ir ņemts vērā, vai informācija par saskaņošanā panākto alternatīvo risinājumu</w:t>
            </w:r>
          </w:p>
        </w:tc>
        <w:tc>
          <w:tcPr>
            <w:tcW w:w="3828" w:type="dxa"/>
            <w:tcBorders>
              <w:top w:val="single" w:sz="4" w:space="0" w:color="auto"/>
              <w:left w:val="single" w:sz="4" w:space="0" w:color="auto"/>
              <w:bottom w:val="single" w:sz="4" w:space="0" w:color="auto"/>
            </w:tcBorders>
            <w:vAlign w:val="center"/>
          </w:tcPr>
          <w:p w14:paraId="5904DE4F" w14:textId="77777777" w:rsidR="00333533" w:rsidRPr="00333533" w:rsidRDefault="00333533" w:rsidP="00333533">
            <w:pPr>
              <w:spacing w:after="0" w:line="240" w:lineRule="auto"/>
              <w:jc w:val="center"/>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Projekta attiecīgā punkta (panta) galīgā redakcija</w:t>
            </w:r>
          </w:p>
        </w:tc>
      </w:tr>
      <w:tr w:rsidR="00333533" w:rsidRPr="00333533" w14:paraId="381B4922" w14:textId="77777777" w:rsidTr="003D79CF">
        <w:tc>
          <w:tcPr>
            <w:tcW w:w="708" w:type="dxa"/>
            <w:tcBorders>
              <w:top w:val="single" w:sz="6" w:space="0" w:color="000000"/>
              <w:left w:val="single" w:sz="6" w:space="0" w:color="000000"/>
              <w:bottom w:val="single" w:sz="6" w:space="0" w:color="000000"/>
              <w:right w:val="single" w:sz="6" w:space="0" w:color="000000"/>
            </w:tcBorders>
          </w:tcPr>
          <w:p w14:paraId="3F3ED7C9" w14:textId="77777777" w:rsidR="00333533" w:rsidRPr="00333533" w:rsidRDefault="00333533" w:rsidP="00333533">
            <w:pPr>
              <w:spacing w:after="0" w:line="240" w:lineRule="auto"/>
              <w:jc w:val="center"/>
              <w:rPr>
                <w:rFonts w:ascii="Times New Roman" w:eastAsia="Times New Roman" w:hAnsi="Times New Roman" w:cs="Times New Roman"/>
                <w:sz w:val="20"/>
                <w:szCs w:val="20"/>
                <w:lang w:eastAsia="lv-LV"/>
              </w:rPr>
            </w:pPr>
            <w:r w:rsidRPr="00333533">
              <w:rPr>
                <w:rFonts w:ascii="Times New Roman" w:eastAsia="Times New Roman" w:hAnsi="Times New Roman" w:cs="Times New Roman"/>
                <w:sz w:val="20"/>
                <w:szCs w:val="20"/>
                <w:lang w:eastAsia="lv-LV"/>
              </w:rPr>
              <w:t>1</w:t>
            </w:r>
          </w:p>
        </w:tc>
        <w:tc>
          <w:tcPr>
            <w:tcW w:w="2377" w:type="dxa"/>
            <w:tcBorders>
              <w:top w:val="single" w:sz="6" w:space="0" w:color="000000"/>
              <w:left w:val="single" w:sz="6" w:space="0" w:color="000000"/>
              <w:bottom w:val="single" w:sz="6" w:space="0" w:color="000000"/>
              <w:right w:val="single" w:sz="6" w:space="0" w:color="000000"/>
            </w:tcBorders>
          </w:tcPr>
          <w:p w14:paraId="68E8FD14" w14:textId="77777777" w:rsidR="00333533" w:rsidRPr="00333533" w:rsidRDefault="00333533" w:rsidP="00333533">
            <w:pPr>
              <w:spacing w:after="0" w:line="240" w:lineRule="auto"/>
              <w:ind w:firstLine="720"/>
              <w:jc w:val="center"/>
              <w:rPr>
                <w:rFonts w:ascii="Times New Roman" w:eastAsia="Times New Roman" w:hAnsi="Times New Roman" w:cs="Times New Roman"/>
                <w:sz w:val="20"/>
                <w:szCs w:val="20"/>
                <w:lang w:eastAsia="lv-LV"/>
              </w:rPr>
            </w:pPr>
            <w:r w:rsidRPr="00333533">
              <w:rPr>
                <w:rFonts w:ascii="Times New Roman" w:eastAsia="Times New Roman" w:hAnsi="Times New Roman" w:cs="Times New Roman"/>
                <w:sz w:val="20"/>
                <w:szCs w:val="20"/>
                <w:lang w:eastAsia="lv-LV"/>
              </w:rPr>
              <w:t>2</w:t>
            </w:r>
          </w:p>
        </w:tc>
        <w:tc>
          <w:tcPr>
            <w:tcW w:w="3827" w:type="dxa"/>
            <w:gridSpan w:val="2"/>
            <w:tcBorders>
              <w:top w:val="single" w:sz="6" w:space="0" w:color="000000"/>
              <w:left w:val="single" w:sz="6" w:space="0" w:color="000000"/>
              <w:bottom w:val="single" w:sz="6" w:space="0" w:color="000000"/>
              <w:right w:val="single" w:sz="6" w:space="0" w:color="000000"/>
            </w:tcBorders>
          </w:tcPr>
          <w:p w14:paraId="4D41D7E9" w14:textId="77777777" w:rsidR="00333533" w:rsidRPr="00333533" w:rsidRDefault="00333533" w:rsidP="00333533">
            <w:pPr>
              <w:spacing w:after="0" w:line="240" w:lineRule="auto"/>
              <w:ind w:firstLine="720"/>
              <w:jc w:val="center"/>
              <w:rPr>
                <w:rFonts w:ascii="Times New Roman" w:eastAsia="Times New Roman" w:hAnsi="Times New Roman" w:cs="Times New Roman"/>
                <w:sz w:val="20"/>
                <w:szCs w:val="20"/>
                <w:lang w:eastAsia="lv-LV"/>
              </w:rPr>
            </w:pPr>
            <w:r w:rsidRPr="00333533">
              <w:rPr>
                <w:rFonts w:ascii="Times New Roman" w:eastAsia="Times New Roman" w:hAnsi="Times New Roman" w:cs="Times New Roman"/>
                <w:sz w:val="20"/>
                <w:szCs w:val="20"/>
                <w:lang w:eastAsia="lv-LV"/>
              </w:rPr>
              <w:t>3</w:t>
            </w:r>
          </w:p>
        </w:tc>
        <w:tc>
          <w:tcPr>
            <w:tcW w:w="3402" w:type="dxa"/>
            <w:gridSpan w:val="2"/>
            <w:tcBorders>
              <w:top w:val="single" w:sz="6" w:space="0" w:color="000000"/>
              <w:left w:val="single" w:sz="6" w:space="0" w:color="000000"/>
              <w:bottom w:val="single" w:sz="6" w:space="0" w:color="000000"/>
              <w:right w:val="single" w:sz="6" w:space="0" w:color="000000"/>
            </w:tcBorders>
          </w:tcPr>
          <w:p w14:paraId="7204D1D8" w14:textId="77777777" w:rsidR="00333533" w:rsidRPr="00333533" w:rsidRDefault="00333533" w:rsidP="00333533">
            <w:pPr>
              <w:spacing w:after="0" w:line="240" w:lineRule="auto"/>
              <w:ind w:firstLine="720"/>
              <w:jc w:val="center"/>
              <w:rPr>
                <w:rFonts w:ascii="Times New Roman" w:eastAsia="Times New Roman" w:hAnsi="Times New Roman" w:cs="Times New Roman"/>
                <w:sz w:val="20"/>
                <w:szCs w:val="20"/>
                <w:lang w:eastAsia="lv-LV"/>
              </w:rPr>
            </w:pPr>
            <w:r w:rsidRPr="00333533">
              <w:rPr>
                <w:rFonts w:ascii="Times New Roman" w:eastAsia="Times New Roman" w:hAnsi="Times New Roman" w:cs="Times New Roman"/>
                <w:sz w:val="20"/>
                <w:szCs w:val="20"/>
                <w:lang w:eastAsia="lv-LV"/>
              </w:rPr>
              <w:t>4</w:t>
            </w:r>
          </w:p>
        </w:tc>
        <w:tc>
          <w:tcPr>
            <w:tcW w:w="3828" w:type="dxa"/>
            <w:tcBorders>
              <w:top w:val="single" w:sz="4" w:space="0" w:color="auto"/>
              <w:left w:val="single" w:sz="4" w:space="0" w:color="auto"/>
              <w:bottom w:val="single" w:sz="4" w:space="0" w:color="auto"/>
            </w:tcBorders>
          </w:tcPr>
          <w:p w14:paraId="3DF34142" w14:textId="77777777" w:rsidR="00333533" w:rsidRPr="00333533" w:rsidRDefault="00333533" w:rsidP="00333533">
            <w:pPr>
              <w:spacing w:after="0" w:line="240" w:lineRule="auto"/>
              <w:jc w:val="center"/>
              <w:rPr>
                <w:rFonts w:ascii="Times New Roman" w:eastAsia="Times New Roman" w:hAnsi="Times New Roman" w:cs="Times New Roman"/>
                <w:sz w:val="20"/>
                <w:szCs w:val="20"/>
                <w:lang w:eastAsia="lv-LV"/>
              </w:rPr>
            </w:pPr>
            <w:r w:rsidRPr="00333533">
              <w:rPr>
                <w:rFonts w:ascii="Times New Roman" w:eastAsia="Times New Roman" w:hAnsi="Times New Roman" w:cs="Times New Roman"/>
                <w:sz w:val="20"/>
                <w:szCs w:val="20"/>
                <w:lang w:eastAsia="lv-LV"/>
              </w:rPr>
              <w:t>5</w:t>
            </w:r>
          </w:p>
        </w:tc>
      </w:tr>
      <w:tr w:rsidR="00333533" w:rsidRPr="00333533" w14:paraId="37E74173" w14:textId="77777777" w:rsidTr="003D79CF">
        <w:tc>
          <w:tcPr>
            <w:tcW w:w="708" w:type="dxa"/>
            <w:tcBorders>
              <w:top w:val="single" w:sz="6" w:space="0" w:color="000000"/>
              <w:left w:val="single" w:sz="6" w:space="0" w:color="000000"/>
              <w:bottom w:val="single" w:sz="6" w:space="0" w:color="000000"/>
              <w:right w:val="single" w:sz="6" w:space="0" w:color="000000"/>
            </w:tcBorders>
          </w:tcPr>
          <w:p w14:paraId="09D1741F" w14:textId="77777777" w:rsidR="00333533" w:rsidRPr="00333533" w:rsidRDefault="00333533" w:rsidP="00333533">
            <w:pPr>
              <w:spacing w:after="0" w:line="240" w:lineRule="auto"/>
              <w:jc w:val="center"/>
              <w:rPr>
                <w:rFonts w:ascii="Times New Roman" w:eastAsia="Times New Roman" w:hAnsi="Times New Roman" w:cs="Times New Roman"/>
                <w:sz w:val="20"/>
                <w:szCs w:val="20"/>
                <w:lang w:eastAsia="lv-LV"/>
              </w:rPr>
            </w:pPr>
            <w:r w:rsidRPr="00333533">
              <w:rPr>
                <w:rFonts w:ascii="Times New Roman" w:eastAsia="Times New Roman" w:hAnsi="Times New Roman" w:cs="Times New Roman"/>
                <w:sz w:val="20"/>
                <w:szCs w:val="20"/>
                <w:lang w:eastAsia="lv-LV"/>
              </w:rPr>
              <w:t>1.</w:t>
            </w:r>
          </w:p>
        </w:tc>
        <w:tc>
          <w:tcPr>
            <w:tcW w:w="2377" w:type="dxa"/>
            <w:tcBorders>
              <w:top w:val="single" w:sz="6" w:space="0" w:color="000000"/>
              <w:left w:val="single" w:sz="6" w:space="0" w:color="000000"/>
              <w:bottom w:val="single" w:sz="6" w:space="0" w:color="000000"/>
              <w:right w:val="single" w:sz="6" w:space="0" w:color="000000"/>
            </w:tcBorders>
          </w:tcPr>
          <w:p w14:paraId="436089C6" w14:textId="77777777" w:rsidR="00333533" w:rsidRPr="00333533" w:rsidRDefault="00333533" w:rsidP="00333533">
            <w:pPr>
              <w:spacing w:after="0" w:line="240" w:lineRule="auto"/>
              <w:rPr>
                <w:rFonts w:ascii="Times New Roman" w:eastAsia="Times New Roman" w:hAnsi="Times New Roman" w:cs="Times New Roman"/>
                <w:sz w:val="20"/>
                <w:szCs w:val="20"/>
                <w:lang w:eastAsia="lv-LV"/>
              </w:rPr>
            </w:pPr>
            <w:r w:rsidRPr="00333533">
              <w:rPr>
                <w:rFonts w:ascii="Times New Roman" w:eastAsia="Times New Roman" w:hAnsi="Times New Roman" w:cs="Times New Roman"/>
                <w:sz w:val="24"/>
                <w:szCs w:val="24"/>
                <w:lang w:eastAsia="lv-LV"/>
              </w:rPr>
              <w:t>Noteikumu projekts kopumā</w:t>
            </w:r>
          </w:p>
        </w:tc>
        <w:tc>
          <w:tcPr>
            <w:tcW w:w="3827" w:type="dxa"/>
            <w:gridSpan w:val="2"/>
            <w:tcBorders>
              <w:top w:val="single" w:sz="6" w:space="0" w:color="000000"/>
              <w:left w:val="single" w:sz="6" w:space="0" w:color="000000"/>
              <w:bottom w:val="single" w:sz="6" w:space="0" w:color="000000"/>
              <w:right w:val="single" w:sz="6" w:space="0" w:color="000000"/>
            </w:tcBorders>
          </w:tcPr>
          <w:p w14:paraId="699259D4"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Vides konsultatīvā padome</w:t>
            </w:r>
          </w:p>
          <w:p w14:paraId="2E8CFF3F" w14:textId="77777777" w:rsidR="00333533" w:rsidRPr="00333533" w:rsidRDefault="00333533" w:rsidP="00333533">
            <w:pPr>
              <w:spacing w:before="75" w:after="75"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Nav arī juridiski pieļaujams, ka pastāv divi normatīvie akti saistībā ar vienu ūdeņu nomas regulējumu – „Noteikumi par publisko ūdeņu nomu” (Zemes pārvaldības likumā noteiktais deleģējums) un „Noteikumi par ūdenstilpju un rūpnieciskās zvejas tiesību nomu un zvejas tiesību izmantošanas kārtību” (Zvejniecības likumā noteiktais deleģējums).</w:t>
            </w:r>
          </w:p>
        </w:tc>
        <w:tc>
          <w:tcPr>
            <w:tcW w:w="3402" w:type="dxa"/>
            <w:gridSpan w:val="2"/>
            <w:tcBorders>
              <w:top w:val="single" w:sz="6" w:space="0" w:color="000000"/>
              <w:left w:val="single" w:sz="6" w:space="0" w:color="000000"/>
              <w:bottom w:val="single" w:sz="6" w:space="0" w:color="000000"/>
              <w:right w:val="single" w:sz="6" w:space="0" w:color="000000"/>
            </w:tcBorders>
          </w:tcPr>
          <w:p w14:paraId="7228D692"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Ņemts vērā</w:t>
            </w:r>
          </w:p>
          <w:p w14:paraId="23BC9235" w14:textId="77777777" w:rsidR="00333533" w:rsidRPr="00333533" w:rsidRDefault="00333533" w:rsidP="00333533">
            <w:pPr>
              <w:spacing w:after="0" w:line="240" w:lineRule="auto"/>
              <w:jc w:val="both"/>
              <w:rPr>
                <w:rFonts w:ascii="Times New Roman" w:eastAsia="Times New Roman" w:hAnsi="Times New Roman" w:cs="Times New Roman"/>
                <w:sz w:val="20"/>
                <w:szCs w:val="20"/>
                <w:lang w:eastAsia="lv-LV"/>
              </w:rPr>
            </w:pPr>
            <w:r w:rsidRPr="00333533">
              <w:rPr>
                <w:rFonts w:ascii="Times New Roman" w:eastAsia="Times New Roman" w:hAnsi="Times New Roman" w:cs="Times New Roman"/>
                <w:iCs/>
                <w:sz w:val="24"/>
                <w:szCs w:val="24"/>
                <w:lang w:eastAsia="lv-LV"/>
              </w:rPr>
              <w:t xml:space="preserve">Noteikumu projekts paredz svītrot normas, kas attiecināmas uz publisko ūdeņu nomu un saglabā regulējumu tikai rūpnieciskās zvejas tiesību nomai, atbilstoši Zvejniecības likuma regulētajai darbības jomai. </w:t>
            </w:r>
          </w:p>
        </w:tc>
        <w:tc>
          <w:tcPr>
            <w:tcW w:w="3828" w:type="dxa"/>
            <w:tcBorders>
              <w:top w:val="single" w:sz="4" w:space="0" w:color="auto"/>
              <w:left w:val="single" w:sz="4" w:space="0" w:color="auto"/>
              <w:bottom w:val="single" w:sz="4" w:space="0" w:color="auto"/>
            </w:tcBorders>
          </w:tcPr>
          <w:p w14:paraId="1441B5C7"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“1.Izteikt nosaukumu šādā redakcijā: “Noteikumi par rūpnieciskās zvejas tiesību nomu un zvejas tiesību izmantošanas kārtību”; ”</w:t>
            </w:r>
          </w:p>
        </w:tc>
      </w:tr>
      <w:tr w:rsidR="00333533" w:rsidRPr="00333533" w14:paraId="6AA08F6D" w14:textId="77777777" w:rsidTr="003D79CF">
        <w:tc>
          <w:tcPr>
            <w:tcW w:w="708" w:type="dxa"/>
            <w:tcBorders>
              <w:left w:val="single" w:sz="6" w:space="0" w:color="000000"/>
              <w:bottom w:val="single" w:sz="4" w:space="0" w:color="auto"/>
              <w:right w:val="single" w:sz="6" w:space="0" w:color="000000"/>
            </w:tcBorders>
          </w:tcPr>
          <w:p w14:paraId="3DC6AE6C" w14:textId="77777777" w:rsidR="00333533" w:rsidRPr="00333533" w:rsidRDefault="00333533" w:rsidP="00333533">
            <w:pPr>
              <w:spacing w:after="0" w:line="240" w:lineRule="auto"/>
              <w:ind w:firstLine="720"/>
              <w:jc w:val="center"/>
              <w:rPr>
                <w:rFonts w:ascii="Times New Roman" w:eastAsia="Times New Roman" w:hAnsi="Times New Roman" w:cs="Times New Roman"/>
                <w:sz w:val="24"/>
                <w:szCs w:val="24"/>
                <w:lang w:eastAsia="lv-LV"/>
              </w:rPr>
            </w:pPr>
          </w:p>
          <w:p w14:paraId="0A1E3051"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p>
          <w:p w14:paraId="4330470D"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2.</w:t>
            </w:r>
          </w:p>
        </w:tc>
        <w:tc>
          <w:tcPr>
            <w:tcW w:w="2377" w:type="dxa"/>
            <w:tcBorders>
              <w:left w:val="single" w:sz="6" w:space="0" w:color="000000"/>
              <w:bottom w:val="single" w:sz="4" w:space="0" w:color="auto"/>
              <w:right w:val="single" w:sz="6" w:space="0" w:color="000000"/>
            </w:tcBorders>
          </w:tcPr>
          <w:p w14:paraId="2E229D55"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Noteikumu projekts kopumā</w:t>
            </w:r>
          </w:p>
        </w:tc>
        <w:tc>
          <w:tcPr>
            <w:tcW w:w="3827" w:type="dxa"/>
            <w:gridSpan w:val="2"/>
            <w:tcBorders>
              <w:left w:val="single" w:sz="6" w:space="0" w:color="000000"/>
              <w:bottom w:val="single" w:sz="4" w:space="0" w:color="auto"/>
              <w:right w:val="single" w:sz="6" w:space="0" w:color="000000"/>
            </w:tcBorders>
          </w:tcPr>
          <w:p w14:paraId="00FA9708" w14:textId="77777777" w:rsidR="00333533" w:rsidRPr="00333533" w:rsidRDefault="00333533" w:rsidP="00333533">
            <w:pPr>
              <w:spacing w:before="75" w:after="75"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Zemkopības ministrija</w:t>
            </w:r>
          </w:p>
          <w:p w14:paraId="2880B685" w14:textId="77777777" w:rsidR="00333533" w:rsidRPr="00333533" w:rsidRDefault="00333533" w:rsidP="00333533">
            <w:pPr>
              <w:spacing w:before="75" w:after="75"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 xml:space="preserve">Ministru kabineta 2009. gada 11. augusta noteikumu Nr. 918 “Noteikumi par ūdenstilpju un rūpnieciskās zvejas tiesību nomu un zvejas tiesību izmantošanas kārtību” </w:t>
            </w:r>
            <w:r w:rsidRPr="00333533">
              <w:rPr>
                <w:rFonts w:ascii="Times New Roman" w:eastAsia="Times New Roman" w:hAnsi="Times New Roman" w:cs="Times New Roman"/>
                <w:sz w:val="24"/>
                <w:szCs w:val="24"/>
                <w:lang w:eastAsia="lv-LV"/>
              </w:rPr>
              <w:lastRenderedPageBreak/>
              <w:t>(turpmāk – noteikumi) 1.1.apakšpunktu lūdzam izteikt šādā redakcijā:</w:t>
            </w:r>
          </w:p>
          <w:p w14:paraId="6CE6D106"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“1.1. publisko ūdenstilpju (ezeru, upju un ūdenskrātuvju) un upju, kurās zvejas tiesības pieder vienīgi valstij (turpmāk – ūdenstilpes) nomas kārtību zivsaimnieciskās izmantošanas veidiem.”.</w:t>
            </w:r>
          </w:p>
        </w:tc>
        <w:tc>
          <w:tcPr>
            <w:tcW w:w="3402" w:type="dxa"/>
            <w:gridSpan w:val="2"/>
            <w:tcBorders>
              <w:left w:val="single" w:sz="6" w:space="0" w:color="000000"/>
              <w:bottom w:val="single" w:sz="4" w:space="0" w:color="auto"/>
              <w:right w:val="single" w:sz="6" w:space="0" w:color="000000"/>
            </w:tcBorders>
          </w:tcPr>
          <w:p w14:paraId="6DEDCE2C"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lastRenderedPageBreak/>
              <w:t>Ņemts vērā</w:t>
            </w:r>
          </w:p>
        </w:tc>
        <w:tc>
          <w:tcPr>
            <w:tcW w:w="3828" w:type="dxa"/>
            <w:tcBorders>
              <w:top w:val="single" w:sz="4" w:space="0" w:color="auto"/>
              <w:left w:val="single" w:sz="4" w:space="0" w:color="auto"/>
              <w:bottom w:val="single" w:sz="4" w:space="0" w:color="auto"/>
            </w:tcBorders>
          </w:tcPr>
          <w:p w14:paraId="570B614C"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Punkts svītrots.</w:t>
            </w:r>
          </w:p>
        </w:tc>
      </w:tr>
      <w:tr w:rsidR="00333533" w:rsidRPr="00333533" w14:paraId="73C70BF1" w14:textId="77777777" w:rsidTr="003D79CF">
        <w:tc>
          <w:tcPr>
            <w:tcW w:w="708" w:type="dxa"/>
            <w:tcBorders>
              <w:left w:val="single" w:sz="6" w:space="0" w:color="000000"/>
              <w:bottom w:val="single" w:sz="4" w:space="0" w:color="auto"/>
              <w:right w:val="single" w:sz="6" w:space="0" w:color="000000"/>
            </w:tcBorders>
          </w:tcPr>
          <w:p w14:paraId="2CAB3B3D" w14:textId="77777777" w:rsidR="00333533" w:rsidRPr="00333533" w:rsidRDefault="00333533" w:rsidP="00333533">
            <w:pPr>
              <w:spacing w:after="0" w:line="240" w:lineRule="auto"/>
              <w:ind w:firstLine="720"/>
              <w:jc w:val="center"/>
              <w:rPr>
                <w:rFonts w:ascii="Times New Roman" w:eastAsia="Times New Roman" w:hAnsi="Times New Roman" w:cs="Times New Roman"/>
                <w:sz w:val="24"/>
                <w:szCs w:val="24"/>
                <w:lang w:eastAsia="lv-LV"/>
              </w:rPr>
            </w:pPr>
          </w:p>
          <w:p w14:paraId="400C698E"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3.</w:t>
            </w:r>
          </w:p>
        </w:tc>
        <w:tc>
          <w:tcPr>
            <w:tcW w:w="2377" w:type="dxa"/>
            <w:tcBorders>
              <w:left w:val="single" w:sz="6" w:space="0" w:color="000000"/>
              <w:bottom w:val="single" w:sz="4" w:space="0" w:color="auto"/>
              <w:right w:val="single" w:sz="6" w:space="0" w:color="000000"/>
            </w:tcBorders>
          </w:tcPr>
          <w:p w14:paraId="373A309F"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1.Svītrot 2.4, 2.5., 2.6., 2.7., 2.8., 2.9., 2.11. un 2.12. apakšpunktu;</w:t>
            </w:r>
          </w:p>
        </w:tc>
        <w:tc>
          <w:tcPr>
            <w:tcW w:w="3827" w:type="dxa"/>
            <w:gridSpan w:val="2"/>
            <w:tcBorders>
              <w:left w:val="single" w:sz="6" w:space="0" w:color="000000"/>
              <w:bottom w:val="single" w:sz="4" w:space="0" w:color="auto"/>
              <w:right w:val="single" w:sz="6" w:space="0" w:color="000000"/>
            </w:tcBorders>
          </w:tcPr>
          <w:p w14:paraId="4E681AE7" w14:textId="77777777" w:rsidR="00333533" w:rsidRPr="00333533" w:rsidRDefault="00333533" w:rsidP="00333533">
            <w:pPr>
              <w:spacing w:before="75" w:after="75"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Zemkopības ministrija</w:t>
            </w:r>
          </w:p>
          <w:p w14:paraId="0ADCF347" w14:textId="77777777" w:rsidR="00333533" w:rsidRPr="00333533" w:rsidRDefault="00333533" w:rsidP="00333533">
            <w:pPr>
              <w:spacing w:before="75" w:after="75"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Noteikumu 2.punkta ievaddaļu lūdzam izteikt šādā redakcijā:</w:t>
            </w:r>
          </w:p>
          <w:p w14:paraId="596D98B9"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“2. Ūdenstilpi iznomā šādiem zivsaimnieciskās izmantošanas veidiem:”.</w:t>
            </w:r>
          </w:p>
        </w:tc>
        <w:tc>
          <w:tcPr>
            <w:tcW w:w="3402" w:type="dxa"/>
            <w:gridSpan w:val="2"/>
            <w:tcBorders>
              <w:left w:val="single" w:sz="6" w:space="0" w:color="000000"/>
              <w:bottom w:val="single" w:sz="4" w:space="0" w:color="auto"/>
              <w:right w:val="single" w:sz="6" w:space="0" w:color="000000"/>
            </w:tcBorders>
          </w:tcPr>
          <w:p w14:paraId="5C88D84F"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Ņemts vērā</w:t>
            </w:r>
          </w:p>
        </w:tc>
        <w:tc>
          <w:tcPr>
            <w:tcW w:w="3828" w:type="dxa"/>
            <w:tcBorders>
              <w:top w:val="single" w:sz="4" w:space="0" w:color="auto"/>
              <w:left w:val="single" w:sz="4" w:space="0" w:color="auto"/>
              <w:bottom w:val="single" w:sz="4" w:space="0" w:color="auto"/>
            </w:tcBorders>
          </w:tcPr>
          <w:p w14:paraId="08DF2625"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Punkts svītrots.</w:t>
            </w:r>
          </w:p>
        </w:tc>
      </w:tr>
      <w:tr w:rsidR="00333533" w:rsidRPr="00333533" w14:paraId="0D5F31CF" w14:textId="77777777" w:rsidTr="003D79CF">
        <w:tc>
          <w:tcPr>
            <w:tcW w:w="708" w:type="dxa"/>
            <w:tcBorders>
              <w:left w:val="single" w:sz="6" w:space="0" w:color="000000"/>
              <w:bottom w:val="single" w:sz="4" w:space="0" w:color="auto"/>
              <w:right w:val="single" w:sz="6" w:space="0" w:color="000000"/>
            </w:tcBorders>
          </w:tcPr>
          <w:p w14:paraId="362206BA" w14:textId="77777777" w:rsidR="00333533" w:rsidRPr="00333533" w:rsidRDefault="00333533" w:rsidP="00333533">
            <w:pPr>
              <w:spacing w:after="0" w:line="240" w:lineRule="auto"/>
              <w:ind w:firstLine="720"/>
              <w:jc w:val="center"/>
              <w:rPr>
                <w:rFonts w:ascii="Times New Roman" w:eastAsia="Times New Roman" w:hAnsi="Times New Roman" w:cs="Times New Roman"/>
                <w:sz w:val="24"/>
                <w:szCs w:val="24"/>
                <w:lang w:eastAsia="lv-LV"/>
              </w:rPr>
            </w:pPr>
          </w:p>
          <w:p w14:paraId="5268CFE2"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p>
          <w:p w14:paraId="19FBE16D"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4.</w:t>
            </w:r>
          </w:p>
        </w:tc>
        <w:tc>
          <w:tcPr>
            <w:tcW w:w="2377" w:type="dxa"/>
            <w:tcBorders>
              <w:left w:val="single" w:sz="6" w:space="0" w:color="000000"/>
              <w:bottom w:val="single" w:sz="4" w:space="0" w:color="auto"/>
              <w:right w:val="single" w:sz="6" w:space="0" w:color="000000"/>
            </w:tcBorders>
          </w:tcPr>
          <w:p w14:paraId="6F03E1A5" w14:textId="77777777" w:rsidR="00333533" w:rsidRPr="00333533" w:rsidRDefault="00333533" w:rsidP="00333533">
            <w:pPr>
              <w:spacing w:before="75" w:after="75"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2.Izteikt 34. punktu šādā redakcijā:</w:t>
            </w:r>
          </w:p>
          <w:p w14:paraId="02F468FD"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“34. Ja uz ūdenstilpes nomu ir pieteikušies vairāki pretendenti vai attiecīgie izmantošanas veidi atbilstoši ūdenstilpes ekspluatācijas noteikumiem ir savstarpēji pretrunīgi, rīko ūdenstilpes nomas konkursu.”</w:t>
            </w:r>
          </w:p>
        </w:tc>
        <w:tc>
          <w:tcPr>
            <w:tcW w:w="3827" w:type="dxa"/>
            <w:gridSpan w:val="2"/>
            <w:tcBorders>
              <w:left w:val="single" w:sz="6" w:space="0" w:color="000000"/>
              <w:bottom w:val="single" w:sz="4" w:space="0" w:color="auto"/>
              <w:right w:val="single" w:sz="6" w:space="0" w:color="000000"/>
            </w:tcBorders>
          </w:tcPr>
          <w:p w14:paraId="756C50B4"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Latvijas Pašvaldību savienība</w:t>
            </w:r>
          </w:p>
          <w:p w14:paraId="5760FC55" w14:textId="77777777" w:rsidR="00333533" w:rsidRPr="00333533" w:rsidRDefault="00333533" w:rsidP="00333533">
            <w:pPr>
              <w:spacing w:after="0" w:line="240" w:lineRule="auto"/>
              <w:jc w:val="both"/>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sz w:val="24"/>
                <w:szCs w:val="24"/>
                <w:lang w:eastAsia="lv-LV"/>
              </w:rPr>
              <w:t xml:space="preserve">Lūdzam skaidrāk izteikt noteikumu 34. punktu, piemēram, </w:t>
            </w:r>
          </w:p>
          <w:p w14:paraId="3EBD2BDC"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“34. Ja ūdenstilpes nomai ir pieteikušies vairāki pretendenti vai attiecīgie izmantošanas veidi ir pretrunā ūdenstilpes apsaimniekošanas programmai un rīcības plāniem, var rīkot ūdenstilpes nomas konkursu, ja nevar vienoties citādi.”</w:t>
            </w:r>
          </w:p>
          <w:p w14:paraId="7A486EBC" w14:textId="77777777" w:rsidR="00333533" w:rsidRPr="00333533" w:rsidRDefault="00333533" w:rsidP="00333533">
            <w:pPr>
              <w:spacing w:before="75" w:after="75" w:line="240" w:lineRule="auto"/>
              <w:jc w:val="center"/>
              <w:rPr>
                <w:rFonts w:ascii="Times New Roman" w:eastAsia="Times New Roman" w:hAnsi="Times New Roman" w:cs="Times New Roman"/>
                <w:sz w:val="24"/>
                <w:szCs w:val="24"/>
                <w:lang w:eastAsia="lv-LV"/>
              </w:rPr>
            </w:pPr>
          </w:p>
        </w:tc>
        <w:tc>
          <w:tcPr>
            <w:tcW w:w="3402" w:type="dxa"/>
            <w:gridSpan w:val="2"/>
            <w:tcBorders>
              <w:left w:val="single" w:sz="6" w:space="0" w:color="000000"/>
              <w:bottom w:val="single" w:sz="4" w:space="0" w:color="auto"/>
              <w:right w:val="single" w:sz="6" w:space="0" w:color="000000"/>
            </w:tcBorders>
          </w:tcPr>
          <w:p w14:paraId="47CD1E01"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Ņemts vērā</w:t>
            </w:r>
          </w:p>
        </w:tc>
        <w:tc>
          <w:tcPr>
            <w:tcW w:w="3828" w:type="dxa"/>
            <w:tcBorders>
              <w:top w:val="single" w:sz="4" w:space="0" w:color="auto"/>
              <w:left w:val="single" w:sz="4" w:space="0" w:color="auto"/>
              <w:bottom w:val="single" w:sz="4" w:space="0" w:color="auto"/>
            </w:tcBorders>
          </w:tcPr>
          <w:p w14:paraId="2304E202"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 xml:space="preserve">Punkts svītrots. </w:t>
            </w:r>
          </w:p>
        </w:tc>
      </w:tr>
      <w:tr w:rsidR="00333533" w:rsidRPr="00333533" w14:paraId="350F488F" w14:textId="77777777" w:rsidTr="003D79CF">
        <w:tc>
          <w:tcPr>
            <w:tcW w:w="708" w:type="dxa"/>
            <w:tcBorders>
              <w:left w:val="single" w:sz="6" w:space="0" w:color="000000"/>
              <w:bottom w:val="single" w:sz="4" w:space="0" w:color="auto"/>
              <w:right w:val="single" w:sz="6" w:space="0" w:color="000000"/>
            </w:tcBorders>
          </w:tcPr>
          <w:p w14:paraId="180685D4" w14:textId="77777777" w:rsidR="00333533" w:rsidRPr="00333533" w:rsidRDefault="00333533" w:rsidP="00333533">
            <w:pPr>
              <w:spacing w:after="0" w:line="240" w:lineRule="auto"/>
              <w:ind w:firstLine="720"/>
              <w:jc w:val="center"/>
              <w:rPr>
                <w:rFonts w:ascii="Times New Roman" w:eastAsia="Times New Roman" w:hAnsi="Times New Roman" w:cs="Times New Roman"/>
                <w:sz w:val="24"/>
                <w:szCs w:val="24"/>
                <w:lang w:eastAsia="lv-LV"/>
              </w:rPr>
            </w:pPr>
          </w:p>
          <w:p w14:paraId="4D48CF43"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5.</w:t>
            </w:r>
          </w:p>
        </w:tc>
        <w:tc>
          <w:tcPr>
            <w:tcW w:w="2377" w:type="dxa"/>
            <w:tcBorders>
              <w:left w:val="single" w:sz="6" w:space="0" w:color="000000"/>
              <w:bottom w:val="single" w:sz="4" w:space="0" w:color="auto"/>
              <w:right w:val="single" w:sz="6" w:space="0" w:color="000000"/>
            </w:tcBorders>
          </w:tcPr>
          <w:p w14:paraId="7D440E7C" w14:textId="77777777" w:rsidR="00333533" w:rsidRPr="00333533" w:rsidRDefault="00333533" w:rsidP="00333533">
            <w:pPr>
              <w:spacing w:before="75" w:after="75" w:line="240" w:lineRule="auto"/>
              <w:jc w:val="both"/>
              <w:rPr>
                <w:rFonts w:ascii="Times New Roman" w:eastAsia="Times New Roman" w:hAnsi="Times New Roman" w:cs="Times New Roman"/>
                <w:sz w:val="24"/>
                <w:szCs w:val="24"/>
                <w:lang w:eastAsia="lv-LV"/>
              </w:rPr>
            </w:pPr>
          </w:p>
        </w:tc>
        <w:tc>
          <w:tcPr>
            <w:tcW w:w="3827" w:type="dxa"/>
            <w:gridSpan w:val="2"/>
            <w:tcBorders>
              <w:left w:val="single" w:sz="6" w:space="0" w:color="000000"/>
              <w:bottom w:val="single" w:sz="4" w:space="0" w:color="auto"/>
              <w:right w:val="single" w:sz="6" w:space="0" w:color="000000"/>
            </w:tcBorders>
          </w:tcPr>
          <w:p w14:paraId="36ECA063"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Zemkopības ministrija</w:t>
            </w:r>
          </w:p>
          <w:p w14:paraId="2ED1BAD3"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Noteikumu 34.punktu lūdzam izteikt šādā redakcijā:</w:t>
            </w:r>
          </w:p>
          <w:p w14:paraId="3EF907B8" w14:textId="77777777" w:rsidR="00333533" w:rsidRPr="00333533" w:rsidRDefault="00333533" w:rsidP="00333533">
            <w:pPr>
              <w:spacing w:before="75" w:after="75"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lastRenderedPageBreak/>
              <w:t>“34. Ūdenstilpes nomas konkurss tiek rīkots arī gadījumos, ja uz ūdenstilpes nomu ir pieteikušies vairāki pretendenti uz dažādiem izmantošanas veidiem, kuri atbilstoši ūdenstilpes ekspluatācijas noteikumiem ir savstarpēji pretrunīgi vai nav savietojami.”</w:t>
            </w:r>
          </w:p>
        </w:tc>
        <w:tc>
          <w:tcPr>
            <w:tcW w:w="3402" w:type="dxa"/>
            <w:gridSpan w:val="2"/>
            <w:tcBorders>
              <w:left w:val="single" w:sz="6" w:space="0" w:color="000000"/>
              <w:bottom w:val="single" w:sz="4" w:space="0" w:color="auto"/>
              <w:right w:val="single" w:sz="6" w:space="0" w:color="000000"/>
            </w:tcBorders>
          </w:tcPr>
          <w:p w14:paraId="72A9FA3A"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lastRenderedPageBreak/>
              <w:t>Ņemts vērā</w:t>
            </w:r>
          </w:p>
        </w:tc>
        <w:tc>
          <w:tcPr>
            <w:tcW w:w="3828" w:type="dxa"/>
            <w:tcBorders>
              <w:top w:val="single" w:sz="4" w:space="0" w:color="auto"/>
              <w:left w:val="single" w:sz="4" w:space="0" w:color="auto"/>
              <w:bottom w:val="single" w:sz="4" w:space="0" w:color="auto"/>
            </w:tcBorders>
          </w:tcPr>
          <w:p w14:paraId="7DF181D8"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Punkts svītrots.</w:t>
            </w:r>
          </w:p>
        </w:tc>
      </w:tr>
      <w:tr w:rsidR="00333533" w:rsidRPr="00333533" w14:paraId="1C13A5FA" w14:textId="77777777" w:rsidTr="003D79CF">
        <w:tc>
          <w:tcPr>
            <w:tcW w:w="708" w:type="dxa"/>
            <w:tcBorders>
              <w:left w:val="single" w:sz="6" w:space="0" w:color="000000"/>
              <w:bottom w:val="single" w:sz="4" w:space="0" w:color="auto"/>
              <w:right w:val="single" w:sz="6" w:space="0" w:color="000000"/>
            </w:tcBorders>
          </w:tcPr>
          <w:p w14:paraId="265F70FD" w14:textId="77777777" w:rsidR="00333533" w:rsidRPr="00333533" w:rsidRDefault="00333533" w:rsidP="00333533">
            <w:pPr>
              <w:spacing w:after="0" w:line="240" w:lineRule="auto"/>
              <w:ind w:firstLine="720"/>
              <w:jc w:val="center"/>
              <w:rPr>
                <w:rFonts w:ascii="Times New Roman" w:eastAsia="Times New Roman" w:hAnsi="Times New Roman" w:cs="Times New Roman"/>
                <w:sz w:val="24"/>
                <w:szCs w:val="24"/>
                <w:lang w:eastAsia="lv-LV"/>
              </w:rPr>
            </w:pPr>
          </w:p>
          <w:p w14:paraId="367E67FD"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6.</w:t>
            </w:r>
          </w:p>
        </w:tc>
        <w:tc>
          <w:tcPr>
            <w:tcW w:w="2377" w:type="dxa"/>
            <w:tcBorders>
              <w:left w:val="single" w:sz="6" w:space="0" w:color="000000"/>
              <w:bottom w:val="single" w:sz="4" w:space="0" w:color="auto"/>
              <w:right w:val="single" w:sz="6" w:space="0" w:color="000000"/>
            </w:tcBorders>
          </w:tcPr>
          <w:p w14:paraId="2A6812BA" w14:textId="77777777" w:rsidR="00333533" w:rsidRPr="00333533" w:rsidRDefault="00333533" w:rsidP="00333533">
            <w:pPr>
              <w:spacing w:before="75" w:after="75"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3.Izteikt 55. punktu šādā redakcijā:</w:t>
            </w:r>
          </w:p>
          <w:p w14:paraId="75A33DC9" w14:textId="77777777" w:rsidR="00333533" w:rsidRPr="00333533" w:rsidRDefault="00333533" w:rsidP="00333533">
            <w:pPr>
              <w:spacing w:before="75" w:after="75"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“55. Ūdenstilpes nomas līguma sastāvdaļa ir ūdenstilpes ekspluatācijas noteikumi. Minētos noteikumus pēc ūdenstilpes iznomātāja pasūtījuma uz visu ūdenstilpes nomas termiņu sagatavo institūts vai citas juridiskās personas, kuru statūtos ir paredzēts zinātniskās pētniecības darbs un kuru sagatavotos ūdenstilpes ekspluatācijas noteikumus saskaņo institūts.”</w:t>
            </w:r>
          </w:p>
        </w:tc>
        <w:tc>
          <w:tcPr>
            <w:tcW w:w="3827" w:type="dxa"/>
            <w:gridSpan w:val="2"/>
            <w:tcBorders>
              <w:left w:val="single" w:sz="6" w:space="0" w:color="000000"/>
              <w:bottom w:val="single" w:sz="4" w:space="0" w:color="auto"/>
              <w:right w:val="single" w:sz="6" w:space="0" w:color="000000"/>
            </w:tcBorders>
          </w:tcPr>
          <w:p w14:paraId="12864E85"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Latvijas Pašvaldību savienība</w:t>
            </w:r>
          </w:p>
          <w:p w14:paraId="457EF997"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Lūdzam visā noteikumu tekstā nomainīt ekspluatācijas noteikumus</w:t>
            </w:r>
            <w:r w:rsidRPr="00333533">
              <w:rPr>
                <w:rFonts w:ascii="Times New Roman" w:eastAsia="Times New Roman" w:hAnsi="Times New Roman" w:cs="Times New Roman"/>
                <w:color w:val="FF0000"/>
                <w:sz w:val="24"/>
                <w:szCs w:val="24"/>
                <w:lang w:eastAsia="lv-LV"/>
              </w:rPr>
              <w:t xml:space="preserve"> </w:t>
            </w:r>
            <w:r w:rsidRPr="00333533">
              <w:rPr>
                <w:rFonts w:ascii="Times New Roman" w:eastAsia="Times New Roman" w:hAnsi="Times New Roman" w:cs="Times New Roman"/>
                <w:sz w:val="24"/>
                <w:szCs w:val="24"/>
                <w:lang w:eastAsia="lv-LV"/>
              </w:rPr>
              <w:t>ar mūsdienīgiem terminiem, kas saskaņoti ar plānošanas dokumentu terminiem valstī, piemēram, ūdenstilpes apsaimniekošanas programma (stratēģiskais ūdenstilpes dokuments) un konkrētas rīcības plāni.</w:t>
            </w:r>
          </w:p>
          <w:p w14:paraId="3339F551"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p>
        </w:tc>
        <w:tc>
          <w:tcPr>
            <w:tcW w:w="3402" w:type="dxa"/>
            <w:gridSpan w:val="2"/>
            <w:tcBorders>
              <w:left w:val="single" w:sz="6" w:space="0" w:color="000000"/>
              <w:bottom w:val="single" w:sz="4" w:space="0" w:color="auto"/>
              <w:right w:val="single" w:sz="6" w:space="0" w:color="000000"/>
            </w:tcBorders>
          </w:tcPr>
          <w:p w14:paraId="5184E7A3"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Ņemts vērā</w:t>
            </w:r>
          </w:p>
          <w:p w14:paraId="72B72F6E" w14:textId="77777777" w:rsidR="00333533" w:rsidRPr="00333533" w:rsidRDefault="00333533" w:rsidP="00333533">
            <w:pPr>
              <w:spacing w:after="0" w:line="240" w:lineRule="auto"/>
              <w:jc w:val="center"/>
              <w:rPr>
                <w:rFonts w:ascii="Times New Roman" w:eastAsia="Times New Roman" w:hAnsi="Times New Roman" w:cs="Times New Roman"/>
                <w:sz w:val="24"/>
                <w:szCs w:val="24"/>
                <w:lang w:eastAsia="lv-LV"/>
              </w:rPr>
            </w:pPr>
          </w:p>
          <w:p w14:paraId="78A37948" w14:textId="77777777" w:rsidR="00333533" w:rsidRPr="00333533" w:rsidRDefault="00333533" w:rsidP="00333533">
            <w:pPr>
              <w:spacing w:after="0" w:line="240" w:lineRule="auto"/>
              <w:jc w:val="center"/>
              <w:rPr>
                <w:rFonts w:ascii="Times New Roman" w:eastAsia="Times New Roman" w:hAnsi="Times New Roman" w:cs="Times New Roman"/>
                <w:sz w:val="24"/>
                <w:szCs w:val="24"/>
                <w:lang w:eastAsia="lv-LV"/>
              </w:rPr>
            </w:pPr>
          </w:p>
          <w:p w14:paraId="3270B5C5" w14:textId="77777777" w:rsidR="00333533" w:rsidRPr="00333533" w:rsidRDefault="00333533" w:rsidP="00333533">
            <w:pPr>
              <w:spacing w:after="0" w:line="240" w:lineRule="auto"/>
              <w:jc w:val="center"/>
              <w:rPr>
                <w:rFonts w:ascii="Times New Roman" w:eastAsia="Times New Roman" w:hAnsi="Times New Roman" w:cs="Times New Roman"/>
                <w:sz w:val="24"/>
                <w:szCs w:val="24"/>
                <w:lang w:eastAsia="lv-LV"/>
              </w:rPr>
            </w:pPr>
          </w:p>
        </w:tc>
        <w:tc>
          <w:tcPr>
            <w:tcW w:w="3828" w:type="dxa"/>
            <w:tcBorders>
              <w:top w:val="single" w:sz="4" w:space="0" w:color="auto"/>
              <w:left w:val="single" w:sz="4" w:space="0" w:color="auto"/>
              <w:bottom w:val="single" w:sz="4" w:space="0" w:color="auto"/>
            </w:tcBorders>
          </w:tcPr>
          <w:p w14:paraId="28FA0EB9"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Punkts svītrots.</w:t>
            </w:r>
          </w:p>
        </w:tc>
      </w:tr>
      <w:tr w:rsidR="00333533" w:rsidRPr="00333533" w14:paraId="3C2BFFF3" w14:textId="77777777" w:rsidTr="003D79CF">
        <w:tc>
          <w:tcPr>
            <w:tcW w:w="708" w:type="dxa"/>
            <w:tcBorders>
              <w:left w:val="single" w:sz="6" w:space="0" w:color="000000"/>
              <w:bottom w:val="single" w:sz="4" w:space="0" w:color="auto"/>
              <w:right w:val="single" w:sz="6" w:space="0" w:color="000000"/>
            </w:tcBorders>
          </w:tcPr>
          <w:p w14:paraId="38D32856" w14:textId="77777777" w:rsidR="00333533" w:rsidRPr="00333533" w:rsidRDefault="00333533" w:rsidP="00333533">
            <w:pPr>
              <w:spacing w:after="0" w:line="240" w:lineRule="auto"/>
              <w:ind w:firstLine="720"/>
              <w:jc w:val="center"/>
              <w:rPr>
                <w:rFonts w:ascii="Times New Roman" w:eastAsia="Times New Roman" w:hAnsi="Times New Roman" w:cs="Times New Roman"/>
                <w:sz w:val="24"/>
                <w:szCs w:val="24"/>
                <w:lang w:eastAsia="lv-LV"/>
              </w:rPr>
            </w:pPr>
          </w:p>
          <w:p w14:paraId="17BF2DC8"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p>
          <w:p w14:paraId="1C4C1086"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7.</w:t>
            </w:r>
          </w:p>
        </w:tc>
        <w:tc>
          <w:tcPr>
            <w:tcW w:w="2377" w:type="dxa"/>
            <w:tcBorders>
              <w:left w:val="single" w:sz="6" w:space="0" w:color="000000"/>
              <w:bottom w:val="single" w:sz="4" w:space="0" w:color="auto"/>
              <w:right w:val="single" w:sz="6" w:space="0" w:color="000000"/>
            </w:tcBorders>
          </w:tcPr>
          <w:p w14:paraId="2D22A75E" w14:textId="77777777" w:rsidR="00333533" w:rsidRPr="00333533" w:rsidRDefault="00333533" w:rsidP="00333533">
            <w:pPr>
              <w:spacing w:before="75" w:after="75" w:line="240" w:lineRule="auto"/>
              <w:jc w:val="both"/>
              <w:rPr>
                <w:rFonts w:ascii="Times New Roman" w:eastAsia="Times New Roman" w:hAnsi="Times New Roman" w:cs="Times New Roman"/>
                <w:sz w:val="24"/>
                <w:szCs w:val="24"/>
                <w:lang w:eastAsia="lv-LV"/>
              </w:rPr>
            </w:pPr>
          </w:p>
        </w:tc>
        <w:tc>
          <w:tcPr>
            <w:tcW w:w="3827" w:type="dxa"/>
            <w:gridSpan w:val="2"/>
            <w:tcBorders>
              <w:left w:val="single" w:sz="6" w:space="0" w:color="000000"/>
              <w:bottom w:val="single" w:sz="4" w:space="0" w:color="auto"/>
              <w:right w:val="single" w:sz="6" w:space="0" w:color="000000"/>
            </w:tcBorders>
          </w:tcPr>
          <w:p w14:paraId="257B8DF4"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Zemkopības ministrija</w:t>
            </w:r>
          </w:p>
          <w:p w14:paraId="10018417"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Noteikumu 55.punktu lūdzam izteikt šādā reakcijā:</w:t>
            </w:r>
          </w:p>
          <w:p w14:paraId="25350D8C"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“55. Ūdenstilpes ekspluatācijas noteikumus šo noteikumu 2.punktā minētajiem izmantošanas veidiem pēc ūdenstilpes iznomātāja pasūtījuma uz visu ūdenstilpes nomas termiņu sagatavo institūts vai citas juridiskās personas, kuru statūtos ir paredzēts zinātniskās pētniecības darbs un kuru sagatavotos ūdenstilpes ekspluatācijas noteikumus saskaņo institūts.”</w:t>
            </w:r>
          </w:p>
          <w:p w14:paraId="7F556742" w14:textId="77777777" w:rsidR="00333533" w:rsidRPr="00333533" w:rsidRDefault="00333533" w:rsidP="00333533">
            <w:pPr>
              <w:spacing w:after="0" w:line="240" w:lineRule="auto"/>
              <w:jc w:val="both"/>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sz w:val="24"/>
                <w:szCs w:val="24"/>
                <w:lang w:eastAsia="lv-LV"/>
              </w:rPr>
              <w:t>Precizējumi nepieciešami, lai skaidri tiktu noteikts noteikumos paredzētais ūdenstilpju nomas veidu aptvērums, kā arī netiktu dublēta 34. un 55. punktā ietvertā redakcija</w:t>
            </w:r>
          </w:p>
        </w:tc>
        <w:tc>
          <w:tcPr>
            <w:tcW w:w="3402" w:type="dxa"/>
            <w:gridSpan w:val="2"/>
            <w:tcBorders>
              <w:left w:val="single" w:sz="6" w:space="0" w:color="000000"/>
              <w:bottom w:val="single" w:sz="4" w:space="0" w:color="auto"/>
              <w:right w:val="single" w:sz="6" w:space="0" w:color="000000"/>
            </w:tcBorders>
          </w:tcPr>
          <w:p w14:paraId="0A67400C"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Ņemts vērā</w:t>
            </w:r>
          </w:p>
        </w:tc>
        <w:tc>
          <w:tcPr>
            <w:tcW w:w="3828" w:type="dxa"/>
            <w:tcBorders>
              <w:top w:val="single" w:sz="4" w:space="0" w:color="auto"/>
              <w:left w:val="single" w:sz="4" w:space="0" w:color="auto"/>
              <w:bottom w:val="single" w:sz="4" w:space="0" w:color="auto"/>
            </w:tcBorders>
          </w:tcPr>
          <w:p w14:paraId="3610C395"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Punkts svītrots.</w:t>
            </w:r>
          </w:p>
        </w:tc>
      </w:tr>
      <w:tr w:rsidR="00333533" w:rsidRPr="00333533" w14:paraId="44A9D4EB" w14:textId="77777777" w:rsidTr="003D79CF">
        <w:tc>
          <w:tcPr>
            <w:tcW w:w="14142" w:type="dxa"/>
            <w:gridSpan w:val="7"/>
            <w:tcBorders>
              <w:left w:val="single" w:sz="6" w:space="0" w:color="000000"/>
              <w:bottom w:val="single" w:sz="4" w:space="0" w:color="auto"/>
            </w:tcBorders>
          </w:tcPr>
          <w:p w14:paraId="7F06D86D" w14:textId="77777777" w:rsidR="00333533" w:rsidRPr="00333533" w:rsidRDefault="00333533" w:rsidP="00333533">
            <w:pPr>
              <w:spacing w:after="0" w:line="240" w:lineRule="auto"/>
              <w:jc w:val="center"/>
              <w:rPr>
                <w:rFonts w:ascii="Times New Roman" w:eastAsia="Times New Roman" w:hAnsi="Times New Roman" w:cs="Times New Roman"/>
                <w:sz w:val="24"/>
                <w:szCs w:val="24"/>
                <w:lang w:eastAsia="lv-LV"/>
              </w:rPr>
            </w:pPr>
            <w:r w:rsidRPr="00333533">
              <w:rPr>
                <w:rFonts w:ascii="Times New Roman" w:eastAsia="Times New Roman" w:hAnsi="Times New Roman" w:cs="Times New Roman"/>
                <w:b/>
                <w:sz w:val="24"/>
                <w:szCs w:val="24"/>
                <w:lang w:eastAsia="lv-LV"/>
              </w:rPr>
              <w:t>Pēc 10.09.2019. elektroniskās saskaņošanas</w:t>
            </w:r>
          </w:p>
        </w:tc>
      </w:tr>
      <w:tr w:rsidR="00333533" w:rsidRPr="00333533" w14:paraId="4BBE4B99" w14:textId="77777777" w:rsidTr="003D79CF">
        <w:tc>
          <w:tcPr>
            <w:tcW w:w="708" w:type="dxa"/>
            <w:tcBorders>
              <w:left w:val="single" w:sz="6" w:space="0" w:color="000000"/>
              <w:bottom w:val="single" w:sz="4" w:space="0" w:color="auto"/>
              <w:right w:val="single" w:sz="6" w:space="0" w:color="000000"/>
            </w:tcBorders>
          </w:tcPr>
          <w:p w14:paraId="425A1702" w14:textId="77777777" w:rsidR="00333533" w:rsidRPr="00333533" w:rsidRDefault="00333533" w:rsidP="00333533">
            <w:pPr>
              <w:spacing w:after="0" w:line="240" w:lineRule="auto"/>
              <w:ind w:firstLine="720"/>
              <w:jc w:val="center"/>
              <w:rPr>
                <w:rFonts w:ascii="Times New Roman" w:eastAsia="Times New Roman" w:hAnsi="Times New Roman" w:cs="Times New Roman"/>
                <w:sz w:val="24"/>
                <w:szCs w:val="24"/>
                <w:lang w:eastAsia="lv-LV"/>
              </w:rPr>
            </w:pPr>
          </w:p>
          <w:p w14:paraId="15318730"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1.</w:t>
            </w:r>
          </w:p>
        </w:tc>
        <w:tc>
          <w:tcPr>
            <w:tcW w:w="2377" w:type="dxa"/>
            <w:tcBorders>
              <w:left w:val="single" w:sz="6" w:space="0" w:color="000000"/>
              <w:bottom w:val="single" w:sz="4" w:space="0" w:color="auto"/>
              <w:right w:val="single" w:sz="6" w:space="0" w:color="000000"/>
            </w:tcBorders>
          </w:tcPr>
          <w:p w14:paraId="281BFFA6" w14:textId="77777777" w:rsidR="00333533" w:rsidRPr="00333533" w:rsidRDefault="00333533" w:rsidP="00333533">
            <w:pPr>
              <w:spacing w:before="75" w:after="75"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3.</w:t>
            </w:r>
            <w:r w:rsidRPr="00333533">
              <w:rPr>
                <w:rFonts w:ascii="Times New Roman" w:eastAsia="Times New Roman" w:hAnsi="Times New Roman" w:cs="Times New Roman"/>
                <w:sz w:val="24"/>
                <w:szCs w:val="24"/>
                <w:lang w:eastAsia="lv-LV"/>
              </w:rPr>
              <w:tab/>
              <w:t>Svītrot II., XV. un XI. nodaļas nosaukumā, 54.punktā un 98.punkta ievaddaļā vārdus “ūdenstilpes un” (atbilstošā skaitlī);</w:t>
            </w:r>
          </w:p>
        </w:tc>
        <w:tc>
          <w:tcPr>
            <w:tcW w:w="3827" w:type="dxa"/>
            <w:gridSpan w:val="2"/>
            <w:tcBorders>
              <w:left w:val="single" w:sz="6" w:space="0" w:color="000000"/>
              <w:bottom w:val="single" w:sz="4" w:space="0" w:color="auto"/>
              <w:right w:val="single" w:sz="6" w:space="0" w:color="000000"/>
            </w:tcBorders>
          </w:tcPr>
          <w:p w14:paraId="552B5A85"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Finanšu ministrija</w:t>
            </w:r>
          </w:p>
          <w:p w14:paraId="7B3C8AA3"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1.</w:t>
            </w:r>
            <w:r w:rsidRPr="00333533">
              <w:rPr>
                <w:rFonts w:ascii="Times New Roman" w:eastAsia="Times New Roman" w:hAnsi="Times New Roman" w:cs="Times New Roman"/>
                <w:sz w:val="24"/>
                <w:szCs w:val="24"/>
                <w:lang w:eastAsia="lv-LV"/>
              </w:rPr>
              <w:tab/>
              <w:t xml:space="preserve">Ņemot vērā, ka Ministru kabineta 2009.gada 11.augusta noteikumu Nr.918 “Noteikumi par ūdenstilpju un rūpnieciskās zvejas tiesību nomu un zvejas tiesību izmantošanas kārtību” (turpmāk – Noteikumi) </w:t>
            </w:r>
            <w:proofErr w:type="spellStart"/>
            <w:r w:rsidRPr="00333533">
              <w:rPr>
                <w:rFonts w:ascii="Times New Roman" w:eastAsia="Times New Roman" w:hAnsi="Times New Roman" w:cs="Times New Roman"/>
                <w:sz w:val="24"/>
                <w:szCs w:val="24"/>
                <w:lang w:eastAsia="lv-LV"/>
              </w:rPr>
              <w:t>XI.nodaļas</w:t>
            </w:r>
            <w:proofErr w:type="spellEnd"/>
            <w:r w:rsidRPr="00333533">
              <w:rPr>
                <w:rFonts w:ascii="Times New Roman" w:eastAsia="Times New Roman" w:hAnsi="Times New Roman" w:cs="Times New Roman"/>
                <w:sz w:val="24"/>
                <w:szCs w:val="24"/>
                <w:lang w:eastAsia="lv-LV"/>
              </w:rPr>
              <w:t xml:space="preserve"> nosaukums ir “Nomas līguma veids, saturs un sastāvdaļas”, lūdzam precizēt noteikumu projekta 2.punktā nodaļu, kurā veicams attiecīgais grozījums (grozāms </w:t>
            </w:r>
            <w:proofErr w:type="spellStart"/>
            <w:r w:rsidRPr="00333533">
              <w:rPr>
                <w:rFonts w:ascii="Times New Roman" w:eastAsia="Times New Roman" w:hAnsi="Times New Roman" w:cs="Times New Roman"/>
                <w:sz w:val="24"/>
                <w:szCs w:val="24"/>
                <w:lang w:eastAsia="lv-LV"/>
              </w:rPr>
              <w:t>XVI.nodaļas</w:t>
            </w:r>
            <w:proofErr w:type="spellEnd"/>
            <w:r w:rsidRPr="00333533">
              <w:rPr>
                <w:rFonts w:ascii="Times New Roman" w:eastAsia="Times New Roman" w:hAnsi="Times New Roman" w:cs="Times New Roman"/>
                <w:sz w:val="24"/>
                <w:szCs w:val="24"/>
                <w:lang w:eastAsia="lv-LV"/>
              </w:rPr>
              <w:t xml:space="preserve"> nosaukums).</w:t>
            </w:r>
          </w:p>
        </w:tc>
        <w:tc>
          <w:tcPr>
            <w:tcW w:w="3402" w:type="dxa"/>
            <w:gridSpan w:val="2"/>
            <w:tcBorders>
              <w:left w:val="single" w:sz="6" w:space="0" w:color="000000"/>
              <w:bottom w:val="single" w:sz="4" w:space="0" w:color="auto"/>
              <w:right w:val="single" w:sz="6" w:space="0" w:color="000000"/>
            </w:tcBorders>
          </w:tcPr>
          <w:p w14:paraId="5C9F85C0"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Ņemts vērā</w:t>
            </w:r>
          </w:p>
          <w:p w14:paraId="6EDAFE60"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Papildināts noteikumu projekta 3.punkts.</w:t>
            </w:r>
          </w:p>
          <w:p w14:paraId="625D8ABB" w14:textId="77777777" w:rsidR="00333533" w:rsidRPr="00333533" w:rsidRDefault="00333533" w:rsidP="00333533">
            <w:pPr>
              <w:spacing w:after="0" w:line="240" w:lineRule="auto"/>
              <w:jc w:val="center"/>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 xml:space="preserve"> </w:t>
            </w:r>
          </w:p>
        </w:tc>
        <w:tc>
          <w:tcPr>
            <w:tcW w:w="3828" w:type="dxa"/>
            <w:tcBorders>
              <w:top w:val="single" w:sz="4" w:space="0" w:color="auto"/>
              <w:left w:val="single" w:sz="4" w:space="0" w:color="auto"/>
              <w:bottom w:val="single" w:sz="4" w:space="0" w:color="auto"/>
            </w:tcBorders>
          </w:tcPr>
          <w:p w14:paraId="39A00A77"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3.</w:t>
            </w:r>
            <w:r w:rsidRPr="00333533">
              <w:rPr>
                <w:rFonts w:ascii="Times New Roman" w:eastAsia="Times New Roman" w:hAnsi="Times New Roman" w:cs="Times New Roman"/>
                <w:sz w:val="24"/>
                <w:szCs w:val="24"/>
                <w:lang w:eastAsia="lv-LV"/>
              </w:rPr>
              <w:tab/>
              <w:t>Svītrot II., XV. un XVI. nodaļas nosaukumā, 54.punktā un 98.punkta ievaddaļā vārdus “ūdenstilpes un” (atbilstošā skaitlī);</w:t>
            </w:r>
          </w:p>
        </w:tc>
      </w:tr>
      <w:tr w:rsidR="00333533" w:rsidRPr="00333533" w14:paraId="4F191DF6" w14:textId="77777777" w:rsidTr="003D79CF">
        <w:tc>
          <w:tcPr>
            <w:tcW w:w="708" w:type="dxa"/>
            <w:tcBorders>
              <w:left w:val="single" w:sz="6" w:space="0" w:color="000000"/>
              <w:bottom w:val="single" w:sz="4" w:space="0" w:color="auto"/>
              <w:right w:val="single" w:sz="6" w:space="0" w:color="000000"/>
            </w:tcBorders>
          </w:tcPr>
          <w:p w14:paraId="5E671AA6" w14:textId="77777777" w:rsidR="00333533" w:rsidRPr="00333533" w:rsidRDefault="00333533" w:rsidP="00333533">
            <w:pPr>
              <w:spacing w:after="0" w:line="240" w:lineRule="auto"/>
              <w:ind w:firstLine="720"/>
              <w:jc w:val="center"/>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lastRenderedPageBreak/>
              <w:t>22.</w:t>
            </w:r>
          </w:p>
        </w:tc>
        <w:tc>
          <w:tcPr>
            <w:tcW w:w="2377" w:type="dxa"/>
            <w:tcBorders>
              <w:left w:val="single" w:sz="6" w:space="0" w:color="000000"/>
              <w:bottom w:val="single" w:sz="4" w:space="0" w:color="auto"/>
              <w:right w:val="single" w:sz="6" w:space="0" w:color="000000"/>
            </w:tcBorders>
          </w:tcPr>
          <w:p w14:paraId="34764BFD" w14:textId="77777777" w:rsidR="00333533" w:rsidRPr="00333533" w:rsidRDefault="00333533" w:rsidP="00333533">
            <w:pPr>
              <w:spacing w:before="75" w:after="75"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25.</w:t>
            </w:r>
            <w:r w:rsidRPr="00333533">
              <w:rPr>
                <w:rFonts w:ascii="Times New Roman" w:eastAsia="Times New Roman" w:hAnsi="Times New Roman" w:cs="Times New Roman"/>
                <w:sz w:val="24"/>
                <w:szCs w:val="24"/>
                <w:lang w:eastAsia="lv-LV"/>
              </w:rPr>
              <w:tab/>
              <w:t>Izteikt 101.punktu šādā redakcijā: “101. Pašvaldība, iznomājot rūpnieciskās zvejas tiesības publiskos ūdeņos, kas atrodas īpaši aizsargājamās dabas teritorijās, 10 darba dienu laikā pēc rūpnieciskās zvejas tiesību nomas līguma noslēgšanas, un pēc šo noteikumu 62.punktā minētā protokola noslēgšanas kārtējam nomas līguma gadam, iesniedz Dabas aizsardzības pārvaldei informāciju par zvejas tiesību nomnieku un tam iedalītajiem zvejas limitiem.”</w:t>
            </w:r>
          </w:p>
        </w:tc>
        <w:tc>
          <w:tcPr>
            <w:tcW w:w="3827" w:type="dxa"/>
            <w:gridSpan w:val="2"/>
            <w:tcBorders>
              <w:left w:val="single" w:sz="6" w:space="0" w:color="000000"/>
              <w:bottom w:val="single" w:sz="4" w:space="0" w:color="auto"/>
              <w:right w:val="single" w:sz="6" w:space="0" w:color="000000"/>
            </w:tcBorders>
          </w:tcPr>
          <w:p w14:paraId="394E0227"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Finanšu ministrija</w:t>
            </w:r>
          </w:p>
          <w:p w14:paraId="00B55276"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2.</w:t>
            </w:r>
            <w:r w:rsidRPr="00333533">
              <w:rPr>
                <w:rFonts w:ascii="Times New Roman" w:eastAsia="Times New Roman" w:hAnsi="Times New Roman" w:cs="Times New Roman"/>
                <w:sz w:val="24"/>
                <w:szCs w:val="24"/>
                <w:lang w:eastAsia="lv-LV"/>
              </w:rPr>
              <w:tab/>
              <w:t>Atbilstoši noteikumu projekta 25.punktam paredzēts, ka pašvaldība iesniedz Dabas aizsardzības pārvaldei informāciju par zvejas tiesību nomnieku un tam iedalītajiem zvejas limitiem 10 darbdienu laikā pēc zvejas tiesību nomas līguma noslēgšanas un pēc šo noteikumu 62.punktā minētā protokola noslēgšanas kārtējam nomas līguma gadam. Lūdzam izvērtēt, vai minētajā punktā vārds “noslēgšanas” nebūtu aizstājams ar vārdu “sastādīšanas” vai “pievienošanas”, jo no Noteikumu 62.punkta izriet, ka protokols tiek sastādīts un pievienots nomas līgumam.</w:t>
            </w:r>
          </w:p>
        </w:tc>
        <w:tc>
          <w:tcPr>
            <w:tcW w:w="3402" w:type="dxa"/>
            <w:gridSpan w:val="2"/>
            <w:tcBorders>
              <w:left w:val="single" w:sz="6" w:space="0" w:color="000000"/>
              <w:bottom w:val="single" w:sz="4" w:space="0" w:color="auto"/>
              <w:right w:val="single" w:sz="6" w:space="0" w:color="000000"/>
            </w:tcBorders>
          </w:tcPr>
          <w:p w14:paraId="47292680" w14:textId="77777777" w:rsidR="00333533" w:rsidRPr="00333533" w:rsidRDefault="00333533" w:rsidP="00333533">
            <w:pPr>
              <w:spacing w:after="0" w:line="240" w:lineRule="auto"/>
              <w:jc w:val="center"/>
              <w:rPr>
                <w:rFonts w:ascii="Times New Roman" w:eastAsia="Times New Roman" w:hAnsi="Times New Roman" w:cs="Times New Roman"/>
                <w:sz w:val="24"/>
                <w:szCs w:val="24"/>
                <w:lang w:eastAsia="lv-LV"/>
              </w:rPr>
            </w:pPr>
            <w:r w:rsidRPr="00333533">
              <w:rPr>
                <w:rFonts w:ascii="Times New Roman" w:eastAsia="Times New Roman" w:hAnsi="Times New Roman" w:cs="Times New Roman"/>
                <w:b/>
                <w:sz w:val="24"/>
                <w:szCs w:val="24"/>
                <w:lang w:eastAsia="lv-LV"/>
              </w:rPr>
              <w:t>Ņemts vērā</w:t>
            </w:r>
          </w:p>
        </w:tc>
        <w:tc>
          <w:tcPr>
            <w:tcW w:w="3828" w:type="dxa"/>
            <w:tcBorders>
              <w:top w:val="single" w:sz="4" w:space="0" w:color="auto"/>
              <w:left w:val="single" w:sz="4" w:space="0" w:color="auto"/>
              <w:bottom w:val="single" w:sz="4" w:space="0" w:color="auto"/>
            </w:tcBorders>
          </w:tcPr>
          <w:p w14:paraId="10B6C7BB"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26.</w:t>
            </w:r>
            <w:r w:rsidRPr="00333533">
              <w:rPr>
                <w:rFonts w:ascii="Times New Roman" w:eastAsia="Times New Roman" w:hAnsi="Times New Roman" w:cs="Times New Roman"/>
                <w:sz w:val="24"/>
                <w:szCs w:val="24"/>
                <w:lang w:eastAsia="lv-LV"/>
              </w:rPr>
              <w:tab/>
              <w:t>Izteikt 101.punktu šādā redakcijā: “101. Pašvaldība, iznomājot rūpnieciskās zvejas tiesības publiskos ūdeņos, kas atrodas īpaši aizsargājamās dabas teritorijās, 10 darba dienu laikā pēc rūpnieciskās zvejas tiesību nomas līguma noslēgšanas, un pēc šo noteikumu 62.punktā minētā protokola sastādīšanas kārtējam nomas līguma gadam, iesniedz Dabas aizsardzības pārvaldei informāciju par zvejas tiesību nomnieku un tam iedalītajiem zvejas limitiem.”</w:t>
            </w:r>
          </w:p>
        </w:tc>
      </w:tr>
      <w:tr w:rsidR="00333533" w:rsidRPr="00333533" w14:paraId="4BFE320F" w14:textId="77777777" w:rsidTr="003D79CF">
        <w:tc>
          <w:tcPr>
            <w:tcW w:w="708" w:type="dxa"/>
            <w:tcBorders>
              <w:left w:val="single" w:sz="6" w:space="0" w:color="000000"/>
              <w:bottom w:val="single" w:sz="4" w:space="0" w:color="auto"/>
              <w:right w:val="single" w:sz="6" w:space="0" w:color="000000"/>
            </w:tcBorders>
          </w:tcPr>
          <w:p w14:paraId="119F35B8" w14:textId="77777777" w:rsidR="00333533" w:rsidRPr="00333533" w:rsidRDefault="00333533" w:rsidP="00333533">
            <w:pPr>
              <w:spacing w:after="0" w:line="240" w:lineRule="auto"/>
              <w:ind w:firstLine="720"/>
              <w:jc w:val="center"/>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33.</w:t>
            </w:r>
          </w:p>
        </w:tc>
        <w:tc>
          <w:tcPr>
            <w:tcW w:w="2377" w:type="dxa"/>
            <w:tcBorders>
              <w:left w:val="single" w:sz="6" w:space="0" w:color="000000"/>
              <w:bottom w:val="single" w:sz="4" w:space="0" w:color="auto"/>
              <w:right w:val="single" w:sz="6" w:space="0" w:color="000000"/>
            </w:tcBorders>
          </w:tcPr>
          <w:p w14:paraId="23DC9509" w14:textId="77777777" w:rsidR="00333533" w:rsidRPr="00333533" w:rsidRDefault="00333533" w:rsidP="00333533">
            <w:pPr>
              <w:spacing w:before="75" w:after="75"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Anotācija</w:t>
            </w:r>
          </w:p>
        </w:tc>
        <w:tc>
          <w:tcPr>
            <w:tcW w:w="3827" w:type="dxa"/>
            <w:gridSpan w:val="2"/>
            <w:tcBorders>
              <w:left w:val="single" w:sz="6" w:space="0" w:color="000000"/>
              <w:bottom w:val="single" w:sz="4" w:space="0" w:color="auto"/>
              <w:right w:val="single" w:sz="6" w:space="0" w:color="000000"/>
            </w:tcBorders>
          </w:tcPr>
          <w:p w14:paraId="604E2ECB"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t>Tieslietu ministrija</w:t>
            </w:r>
          </w:p>
          <w:p w14:paraId="32660840" w14:textId="77777777" w:rsidR="00333533" w:rsidRPr="00333533" w:rsidRDefault="00333533" w:rsidP="00333533">
            <w:pPr>
              <w:spacing w:after="0" w:line="240" w:lineRule="auto"/>
              <w:jc w:val="both"/>
              <w:rPr>
                <w:rFonts w:ascii="Times New Roman" w:eastAsia="Times New Roman" w:hAnsi="Times New Roman" w:cs="Times New Roman"/>
                <w:lang w:eastAsia="lv-LV"/>
              </w:rPr>
            </w:pPr>
            <w:r w:rsidRPr="00333533">
              <w:rPr>
                <w:rFonts w:ascii="Times New Roman" w:eastAsia="Times New Roman" w:hAnsi="Times New Roman" w:cs="Times New Roman"/>
                <w:sz w:val="24"/>
                <w:szCs w:val="24"/>
                <w:lang w:eastAsia="lv-LV"/>
              </w:rPr>
              <w:t xml:space="preserve">Precizētais noteikumu projekts paredz svītrot no Zvejas noteikumiem virkni nodaļu un punktu, kurus nebija plānots svītrot sākotnējā projektā, to skaitā Zvejas noteikumu punktus par nomas maksas noteikšanu, nomas līgumā ietveramajiem noteikumiem, 100.1 punktu par atbalsta noteikumiem komercdarbībai u.c. </w:t>
            </w:r>
            <w:r w:rsidRPr="00333533">
              <w:rPr>
                <w:rFonts w:ascii="Times New Roman" w:eastAsia="Times New Roman" w:hAnsi="Times New Roman" w:cs="Times New Roman"/>
                <w:sz w:val="24"/>
                <w:szCs w:val="24"/>
                <w:lang w:eastAsia="lv-LV"/>
              </w:rPr>
              <w:lastRenderedPageBreak/>
              <w:t xml:space="preserve">jautājumiem. Vienlaikus projekta anotācijā nav nekādas informācijas par šādu jauno izmaiņu nepieciešamību vai to ietekmi uz Zvejas noteikumos regulēto attiecību nodibināšanu vai īstenošanu. Tādējādi vispār nav skaidri motīvi attiecīgo normu ietveršanai vai svītrošanai un izstrādātāju redzējums par to, vai un kā tas ietekmēs vai neietekmēs konkrēto nozari. </w:t>
            </w:r>
          </w:p>
          <w:p w14:paraId="0F574550"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 xml:space="preserve">Ievērojot minēto, </w:t>
            </w:r>
            <w:r w:rsidRPr="00333533">
              <w:rPr>
                <w:rFonts w:ascii="Times New Roman" w:eastAsia="Times New Roman" w:hAnsi="Times New Roman" w:cs="Times New Roman"/>
                <w:bCs/>
                <w:sz w:val="24"/>
                <w:szCs w:val="24"/>
                <w:lang w:eastAsia="lv-LV"/>
              </w:rPr>
              <w:t xml:space="preserve">lūdzam papildināt projekta anotācijas I sadaļas 2. punktu ar atbilstošu informāciju un </w:t>
            </w:r>
            <w:proofErr w:type="spellStart"/>
            <w:r w:rsidRPr="00333533">
              <w:rPr>
                <w:rFonts w:ascii="Times New Roman" w:eastAsia="Times New Roman" w:hAnsi="Times New Roman" w:cs="Times New Roman"/>
                <w:bCs/>
                <w:sz w:val="24"/>
                <w:szCs w:val="24"/>
                <w:lang w:eastAsia="lv-LV"/>
              </w:rPr>
              <w:t>izvērtējumu</w:t>
            </w:r>
            <w:proofErr w:type="spellEnd"/>
            <w:r w:rsidRPr="00333533">
              <w:rPr>
                <w:rFonts w:ascii="Times New Roman" w:eastAsia="Times New Roman" w:hAnsi="Times New Roman" w:cs="Times New Roman"/>
                <w:bCs/>
                <w:sz w:val="24"/>
                <w:szCs w:val="24"/>
                <w:lang w:eastAsia="lv-LV"/>
              </w:rPr>
              <w:t xml:space="preserve"> par jauno izmaiņu nepieciešamību un ietekmi.</w:t>
            </w:r>
          </w:p>
        </w:tc>
        <w:tc>
          <w:tcPr>
            <w:tcW w:w="3402" w:type="dxa"/>
            <w:gridSpan w:val="2"/>
            <w:tcBorders>
              <w:left w:val="single" w:sz="6" w:space="0" w:color="000000"/>
              <w:bottom w:val="single" w:sz="4" w:space="0" w:color="auto"/>
              <w:right w:val="single" w:sz="6" w:space="0" w:color="000000"/>
            </w:tcBorders>
          </w:tcPr>
          <w:p w14:paraId="220ABB2C" w14:textId="77777777" w:rsidR="00333533" w:rsidRPr="00333533" w:rsidRDefault="00333533" w:rsidP="00333533">
            <w:pPr>
              <w:spacing w:after="0" w:line="240" w:lineRule="auto"/>
              <w:jc w:val="center"/>
              <w:rPr>
                <w:rFonts w:ascii="Times New Roman" w:eastAsia="Times New Roman" w:hAnsi="Times New Roman" w:cs="Times New Roman"/>
                <w:b/>
                <w:sz w:val="24"/>
                <w:szCs w:val="24"/>
                <w:lang w:eastAsia="lv-LV"/>
              </w:rPr>
            </w:pPr>
            <w:r w:rsidRPr="00333533">
              <w:rPr>
                <w:rFonts w:ascii="Times New Roman" w:eastAsia="Times New Roman" w:hAnsi="Times New Roman" w:cs="Times New Roman"/>
                <w:b/>
                <w:sz w:val="24"/>
                <w:szCs w:val="24"/>
                <w:lang w:eastAsia="lv-LV"/>
              </w:rPr>
              <w:lastRenderedPageBreak/>
              <w:t>Ņemts vērā</w:t>
            </w:r>
          </w:p>
          <w:p w14:paraId="10BB47CD" w14:textId="77777777" w:rsidR="00333533" w:rsidRPr="00333533" w:rsidRDefault="00333533" w:rsidP="00333533">
            <w:pPr>
              <w:spacing w:after="0" w:line="240" w:lineRule="auto"/>
              <w:jc w:val="center"/>
              <w:rPr>
                <w:rFonts w:ascii="Times New Roman" w:eastAsia="Times New Roman" w:hAnsi="Times New Roman" w:cs="Times New Roman"/>
                <w:i/>
                <w:sz w:val="24"/>
                <w:szCs w:val="24"/>
                <w:lang w:eastAsia="lv-LV"/>
              </w:rPr>
            </w:pPr>
            <w:r w:rsidRPr="00333533">
              <w:rPr>
                <w:rFonts w:ascii="Times New Roman" w:eastAsia="Times New Roman" w:hAnsi="Times New Roman" w:cs="Times New Roman"/>
                <w:sz w:val="24"/>
                <w:szCs w:val="24"/>
                <w:lang w:eastAsia="lv-LV"/>
              </w:rPr>
              <w:t>Papildināta anotācija</w:t>
            </w:r>
          </w:p>
        </w:tc>
        <w:tc>
          <w:tcPr>
            <w:tcW w:w="3828" w:type="dxa"/>
            <w:tcBorders>
              <w:top w:val="single" w:sz="4" w:space="0" w:color="auto"/>
              <w:left w:val="single" w:sz="4" w:space="0" w:color="auto"/>
              <w:bottom w:val="single" w:sz="4" w:space="0" w:color="auto"/>
            </w:tcBorders>
          </w:tcPr>
          <w:p w14:paraId="7BBE3B84" w14:textId="77777777" w:rsidR="00333533" w:rsidRPr="00333533" w:rsidRDefault="00333533" w:rsidP="00333533">
            <w:pPr>
              <w:spacing w:after="0" w:line="240" w:lineRule="auto"/>
              <w:jc w:val="both"/>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 xml:space="preserve">Grozījumu projekta izstrādes un saskaņošanas gaitā izvērtēti apstākļi un saņemti nozares pārstāvju priekšlikumi, ka zvejas tiesību nomu nepieciešams regulēt nesaistīti ar ūdenstilpju nomu, proti, nomājot rūpnieciskās zvejas tiesības, nav nepieciešams nomāt ūdenstilpes, kurās rūpnieciskā zveja ir atļauta. Ņemot vērā, ka ir sagatavots Ministru </w:t>
            </w:r>
            <w:r w:rsidRPr="00333533">
              <w:rPr>
                <w:rFonts w:ascii="Times New Roman" w:eastAsia="Times New Roman" w:hAnsi="Times New Roman" w:cs="Times New Roman"/>
                <w:sz w:val="24"/>
                <w:szCs w:val="24"/>
                <w:lang w:eastAsia="lv-LV"/>
              </w:rPr>
              <w:lastRenderedPageBreak/>
              <w:t>kabineta noteikumu projekts "Noteikumi par publisko ūdeņu nomu", tiesiskā regulējuma skaidrībai grozījumu projekts paredz svītrot normas, kas attiecas uz publisko ūdeņu nomu, tostarp ūdens iznomāšanu zivsaimnieciskas izmantošanas veidiem, MK noteikumos Nr.918 saglabājot tikai rūpnieciskās zvejas tiesību nomas regulējumu. Nomas objekta nošķīrumam ir nepietiekami svītrot terminus, nepieciešams precizēt arī citus MK noteikumu Nr.918 punktus, kur tieši nav minēta ūdenstilpju noma. Piemēram, MK noteikumu Nr.918. 100.</w:t>
            </w:r>
            <w:r w:rsidRPr="00333533">
              <w:rPr>
                <w:rFonts w:ascii="Times New Roman" w:eastAsia="Times New Roman" w:hAnsi="Times New Roman" w:cs="Times New Roman"/>
                <w:sz w:val="24"/>
                <w:szCs w:val="24"/>
                <w:vertAlign w:val="superscript"/>
                <w:lang w:eastAsia="lv-LV"/>
              </w:rPr>
              <w:t>1</w:t>
            </w:r>
            <w:r w:rsidRPr="00333533">
              <w:rPr>
                <w:rFonts w:ascii="Times New Roman" w:eastAsia="Times New Roman" w:hAnsi="Times New Roman" w:cs="Times New Roman"/>
                <w:sz w:val="24"/>
                <w:szCs w:val="24"/>
                <w:lang w:eastAsia="lv-LV"/>
              </w:rPr>
              <w:t xml:space="preserve"> punkts svītrots, jo atbalsts komercdarbībai paredzēts tikai, iznomājot ūdenstilpi, bet nav attiecināms uz rūpnieciskās zvejas tiesību nomu. Tāpat grozījumu projekts neievieš jaunu regulējumu, bet precizē, normas, kas attiecināmas uz rūpnieciskās zvejas tiesību nomu.</w:t>
            </w:r>
          </w:p>
        </w:tc>
      </w:tr>
      <w:tr w:rsidR="00333533" w:rsidRPr="00333533" w14:paraId="5134ABA2" w14:textId="77777777" w:rsidTr="003D79CF">
        <w:tblPrEx>
          <w:tblBorders>
            <w:top w:val="none" w:sz="0" w:space="0" w:color="auto"/>
            <w:left w:val="none" w:sz="0" w:space="0" w:color="auto"/>
            <w:bottom w:val="none" w:sz="0" w:space="0" w:color="auto"/>
            <w:right w:val="none" w:sz="0" w:space="0" w:color="auto"/>
          </w:tblBorders>
        </w:tblPrEx>
        <w:trPr>
          <w:gridAfter w:val="2"/>
          <w:wAfter w:w="5270" w:type="dxa"/>
        </w:trPr>
        <w:tc>
          <w:tcPr>
            <w:tcW w:w="6179" w:type="dxa"/>
            <w:gridSpan w:val="3"/>
          </w:tcPr>
          <w:p w14:paraId="71D35412" w14:textId="77777777" w:rsidR="00333533" w:rsidRPr="00333533" w:rsidRDefault="00333533" w:rsidP="00333533">
            <w:pPr>
              <w:spacing w:after="0" w:line="240" w:lineRule="auto"/>
              <w:ind w:firstLine="720"/>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lastRenderedPageBreak/>
              <w:t>  </w:t>
            </w:r>
          </w:p>
        </w:tc>
        <w:tc>
          <w:tcPr>
            <w:tcW w:w="2693" w:type="dxa"/>
            <w:gridSpan w:val="2"/>
          </w:tcPr>
          <w:p w14:paraId="534D2296" w14:textId="77777777" w:rsidR="00333533" w:rsidRPr="00333533" w:rsidRDefault="00333533" w:rsidP="00333533">
            <w:pPr>
              <w:spacing w:after="0" w:line="240" w:lineRule="auto"/>
              <w:ind w:firstLine="720"/>
              <w:rPr>
                <w:rFonts w:ascii="Times New Roman" w:eastAsia="Times New Roman" w:hAnsi="Times New Roman" w:cs="Times New Roman"/>
                <w:sz w:val="24"/>
                <w:szCs w:val="24"/>
                <w:lang w:eastAsia="lv-LV"/>
              </w:rPr>
            </w:pPr>
          </w:p>
        </w:tc>
      </w:tr>
    </w:tbl>
    <w:p w14:paraId="6CA94934" w14:textId="77777777" w:rsidR="00333533" w:rsidRPr="00333533" w:rsidRDefault="00333533" w:rsidP="00333533">
      <w:pPr>
        <w:spacing w:after="0" w:line="240" w:lineRule="auto"/>
        <w:rPr>
          <w:rFonts w:ascii="Times New Roman" w:eastAsia="Times New Roman" w:hAnsi="Times New Roman" w:cs="Times New Roman"/>
          <w:sz w:val="20"/>
          <w:szCs w:val="20"/>
          <w:lang w:eastAsia="lv-LV"/>
        </w:rPr>
      </w:pPr>
    </w:p>
    <w:tbl>
      <w:tblPr>
        <w:tblW w:w="14034" w:type="dxa"/>
        <w:tblInd w:w="108" w:type="dxa"/>
        <w:tblLayout w:type="fixed"/>
        <w:tblLook w:val="00A0" w:firstRow="1" w:lastRow="0" w:firstColumn="1" w:lastColumn="0" w:noHBand="0" w:noVBand="0"/>
      </w:tblPr>
      <w:tblGrid>
        <w:gridCol w:w="4971"/>
        <w:gridCol w:w="9063"/>
      </w:tblGrid>
      <w:tr w:rsidR="00333533" w:rsidRPr="00333533" w14:paraId="0DD2C6F5" w14:textId="77777777" w:rsidTr="003D79CF">
        <w:trPr>
          <w:trHeight w:val="397"/>
        </w:trPr>
        <w:tc>
          <w:tcPr>
            <w:tcW w:w="4971" w:type="dxa"/>
          </w:tcPr>
          <w:p w14:paraId="356A4A8D"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Atbildīgā amatpersona</w:t>
            </w:r>
          </w:p>
        </w:tc>
        <w:tc>
          <w:tcPr>
            <w:tcW w:w="9063" w:type="dxa"/>
          </w:tcPr>
          <w:p w14:paraId="49BAC409"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Inga Tapiņa, 67026519</w:t>
            </w:r>
          </w:p>
          <w:p w14:paraId="1CFF6BAF"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hyperlink r:id="rId4" w:history="1">
              <w:r w:rsidRPr="00333533">
                <w:rPr>
                  <w:rFonts w:ascii="Times New Roman" w:eastAsia="Times New Roman" w:hAnsi="Times New Roman" w:cs="Times New Roman"/>
                  <w:color w:val="0000FF"/>
                  <w:sz w:val="24"/>
                  <w:szCs w:val="24"/>
                  <w:u w:val="single"/>
                  <w:lang w:eastAsia="lv-LV"/>
                </w:rPr>
                <w:t>inga.tapina@varam.gov.lv</w:t>
              </w:r>
            </w:hyperlink>
            <w:r w:rsidRPr="00333533">
              <w:rPr>
                <w:rFonts w:ascii="Times New Roman" w:eastAsia="Times New Roman" w:hAnsi="Times New Roman" w:cs="Times New Roman"/>
                <w:sz w:val="24"/>
                <w:szCs w:val="24"/>
                <w:lang w:eastAsia="lv-LV"/>
              </w:rPr>
              <w:t xml:space="preserve">   </w:t>
            </w:r>
          </w:p>
        </w:tc>
      </w:tr>
      <w:tr w:rsidR="00333533" w:rsidRPr="00333533" w14:paraId="35271211" w14:textId="77777777" w:rsidTr="003D79CF">
        <w:tc>
          <w:tcPr>
            <w:tcW w:w="4971" w:type="dxa"/>
          </w:tcPr>
          <w:p w14:paraId="6A276930"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p>
        </w:tc>
        <w:tc>
          <w:tcPr>
            <w:tcW w:w="9063" w:type="dxa"/>
            <w:tcBorders>
              <w:top w:val="single" w:sz="6" w:space="0" w:color="000000"/>
            </w:tcBorders>
          </w:tcPr>
          <w:p w14:paraId="04FB3B85"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(paraksts)*</w:t>
            </w:r>
          </w:p>
        </w:tc>
      </w:tr>
    </w:tbl>
    <w:p w14:paraId="36ECEB38" w14:textId="77777777" w:rsidR="00333533" w:rsidRPr="00333533" w:rsidRDefault="00333533" w:rsidP="00333533">
      <w:pPr>
        <w:spacing w:after="0" w:line="240" w:lineRule="auto"/>
        <w:rPr>
          <w:rFonts w:ascii="Times New Roman" w:eastAsia="Times New Roman" w:hAnsi="Times New Roman" w:cs="Times New Roman"/>
          <w:sz w:val="24"/>
          <w:szCs w:val="24"/>
          <w:lang w:eastAsia="lv-LV"/>
        </w:rPr>
      </w:pPr>
      <w:r w:rsidRPr="00333533">
        <w:rPr>
          <w:rFonts w:ascii="Times New Roman" w:eastAsia="Times New Roman" w:hAnsi="Times New Roman" w:cs="Times New Roman"/>
          <w:sz w:val="24"/>
          <w:szCs w:val="24"/>
          <w:lang w:eastAsia="lv-LV"/>
        </w:rPr>
        <w:t>Piezīme. * Dokumenta rekvizītu "paraksts" neaizpilda, ja elektroniskais dokuments ir sagatavots atbilstoši normatīvajiem aktiem par elektronisko dokumentu noformēšanu</w:t>
      </w:r>
    </w:p>
    <w:p w14:paraId="18E4BB1C" w14:textId="77777777" w:rsidR="004F1E1F" w:rsidRDefault="004F1E1F"/>
    <w:sectPr w:rsidR="004F1E1F" w:rsidSect="00364BB6">
      <w:headerReference w:type="even" r:id="rId5"/>
      <w:headerReference w:type="default" r:id="rId6"/>
      <w:footerReference w:type="default" r:id="rId7"/>
      <w:footerReference w:type="first" r:id="rId8"/>
      <w:pgSz w:w="16838" w:h="11906" w:orient="landscape" w:code="9"/>
      <w:pgMar w:top="1418"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5DEA7" w14:textId="77777777" w:rsidR="009C577E" w:rsidRPr="00BA5A41" w:rsidRDefault="00333533" w:rsidP="00364BB6">
    <w:pPr>
      <w:pStyle w:val="Footer"/>
      <w:rPr>
        <w:sz w:val="20"/>
        <w:szCs w:val="20"/>
      </w:rPr>
    </w:pPr>
    <w:r w:rsidRPr="00084301">
      <w:rPr>
        <w:sz w:val="20"/>
        <w:szCs w:val="20"/>
      </w:rPr>
      <w:t>VARAM</w:t>
    </w:r>
    <w:r>
      <w:rPr>
        <w:sz w:val="20"/>
        <w:szCs w:val="20"/>
      </w:rPr>
      <w:t>izz</w:t>
    </w:r>
    <w:r w:rsidRPr="00BA5A41">
      <w:rPr>
        <w:sz w:val="20"/>
        <w:szCs w:val="20"/>
      </w:rPr>
      <w:t>_</w:t>
    </w:r>
    <w:r>
      <w:rPr>
        <w:sz w:val="20"/>
        <w:szCs w:val="20"/>
      </w:rPr>
      <w:t>2</w:t>
    </w:r>
    <w:r>
      <w:rPr>
        <w:sz w:val="20"/>
        <w:szCs w:val="20"/>
      </w:rPr>
      <w:t>0</w:t>
    </w:r>
    <w:r>
      <w:rPr>
        <w:sz w:val="20"/>
        <w:szCs w:val="20"/>
      </w:rPr>
      <w:t>1020</w:t>
    </w:r>
    <w:r w:rsidRPr="00BA5A41">
      <w:rPr>
        <w:sz w:val="20"/>
        <w:szCs w:val="20"/>
      </w:rPr>
      <w:t>_918groz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C833" w14:textId="77777777" w:rsidR="009C577E" w:rsidRPr="00BA5A41" w:rsidRDefault="00333533" w:rsidP="00364BB6">
    <w:pPr>
      <w:pStyle w:val="Footer"/>
      <w:rPr>
        <w:sz w:val="20"/>
        <w:szCs w:val="20"/>
      </w:rPr>
    </w:pPr>
    <w:r w:rsidRPr="00084301">
      <w:rPr>
        <w:sz w:val="20"/>
        <w:szCs w:val="20"/>
      </w:rPr>
      <w:t>VARAM</w:t>
    </w:r>
    <w:r>
      <w:rPr>
        <w:sz w:val="20"/>
        <w:szCs w:val="20"/>
      </w:rPr>
      <w:t>izz</w:t>
    </w:r>
    <w:r w:rsidRPr="00BA5A41">
      <w:rPr>
        <w:sz w:val="20"/>
        <w:szCs w:val="20"/>
      </w:rPr>
      <w:t>_</w:t>
    </w:r>
    <w:r>
      <w:rPr>
        <w:sz w:val="20"/>
        <w:szCs w:val="20"/>
      </w:rPr>
      <w:t>221020</w:t>
    </w:r>
    <w:r w:rsidRPr="00BA5A41">
      <w:rPr>
        <w:sz w:val="20"/>
        <w:szCs w:val="20"/>
      </w:rPr>
      <w:t>_918</w:t>
    </w:r>
    <w:r w:rsidRPr="00BA5A41">
      <w:rPr>
        <w:sz w:val="20"/>
        <w:szCs w:val="20"/>
      </w:rPr>
      <w:t>g</w:t>
    </w:r>
    <w:r w:rsidRPr="00BA5A41">
      <w:rPr>
        <w:sz w:val="20"/>
        <w:szCs w:val="20"/>
      </w:rPr>
      <w:t>roz</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A367" w14:textId="77777777" w:rsidR="009C577E" w:rsidRDefault="00333533"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717B02" w14:textId="77777777" w:rsidR="009C577E" w:rsidRDefault="00333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0065A" w14:textId="77777777" w:rsidR="009C577E" w:rsidRDefault="00333533"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44205EB2" w14:textId="77777777" w:rsidR="009C577E" w:rsidRDefault="003335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533"/>
    <w:rsid w:val="00333533"/>
    <w:rsid w:val="004F1E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0DF79"/>
  <w15:chartTrackingRefBased/>
  <w15:docId w15:val="{7E5D450A-68B1-4563-9715-EED78A03A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33533"/>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333533"/>
    <w:rPr>
      <w:rFonts w:ascii="Times New Roman" w:eastAsia="Times New Roman" w:hAnsi="Times New Roman" w:cs="Times New Roman"/>
      <w:sz w:val="24"/>
      <w:szCs w:val="24"/>
      <w:lang w:eastAsia="lv-LV"/>
    </w:rPr>
  </w:style>
  <w:style w:type="character" w:styleId="PageNumber">
    <w:name w:val="page number"/>
    <w:uiPriority w:val="99"/>
    <w:rsid w:val="00333533"/>
    <w:rPr>
      <w:rFonts w:cs="Times New Roman"/>
    </w:rPr>
  </w:style>
  <w:style w:type="paragraph" w:styleId="Footer">
    <w:name w:val="footer"/>
    <w:basedOn w:val="Normal"/>
    <w:link w:val="FooterChar"/>
    <w:uiPriority w:val="99"/>
    <w:rsid w:val="00333533"/>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sid w:val="00333533"/>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hyperlink" Target="mailto:inga.tapina@vara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6628</Words>
  <Characters>3779</Characters>
  <Application>Microsoft Office Word</Application>
  <DocSecurity>0</DocSecurity>
  <Lines>31</Lines>
  <Paragraphs>20</Paragraphs>
  <ScaleCrop>false</ScaleCrop>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2021-12-13T13:35:00Z</dcterms:created>
  <dcterms:modified xsi:type="dcterms:W3CDTF">2021-12-13T13:38:00Z</dcterms:modified>
</cp:coreProperties>
</file>