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23-TA-858: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 (Latvijas Vēstnesis, 2017, 61. nr.; 2018, 162. nr.; 2020, 31. nr.; 2021, 130. nr.; 2022, 69., 220.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papildināt MK noteikumus ar punktu, nosakot, ka Veselības ministrija arī pēc projekta īstenošanas termiņa beigām nodrošinās šajos noteikumos noteikto prasību izpildes uzraudzību saskaņā ar šo noteikumu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47.</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Pēc projekta īstenošanas termiņa beigām šo noteikumu 17.1.4. un 17.1.4.</w:t>
            </w:r>
            <w:r w:rsidR="00000000" w:rsidRPr="00000000" w:rsidDel="00000000">
              <w:rPr>
                <w:vertAlign w:val="superscript"/>
                <w:rtl w:val="0"/>
              </w:rPr>
              <w:t xml:space="preserve">1</w:t>
            </w:r>
            <w:r w:rsidR="00000000" w:rsidRPr="00000000" w:rsidDel="00000000">
              <w:rPr>
                <w:rtl w:val="0"/>
              </w:rPr>
              <w:t xml:space="preserve">  apakšpunktā noteikto prasību izpildes uzraudzību saskaņā ar šo noteikumu 43. punktu nodrošinās Veselības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un 9.2.6. specifiskā atbalsta mērķa "Uzlabot ārstniecības un ārstniecības atbalsta personāla kvalifikāciju" (turpmāk – 9.2.6.SAM), pārdalāmā finansējuma Eiropas Sociālā fonda (turpmāk – ESF) daļas, ņemot vērā, ka 9.2.6.SAM ietvaros pieejamais finansējums pārdalīšanai ir mazāks, par 1 euro, un kopumā ESF finansējuma daļa palielinājusies par 1 euro, kas neatbilst darbības programmai "Izaugsme un nodarbinātība". Attiecīgi lūdzam precizēt noteikumu projekta 2. punktu, protokollēmuma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 9.2.4. specifiskā atbalsta mērķa “Uzlabot pieejamību veselības veicināšanas un slimību profilakses pakalpojumiem, jo īpaši nabadzības un sociālās atstumtības riskam pakļautajiem iedzīvotājiem” (turpmāk - SAM 9.2.4.) un 9.2.6. specifiskā atbalsta mērķa "Uzlabot ārstniecības un ārstniecības atbalsta personāla kvalifikāciju" (turpmāk - SAM 9.2.6.) pārdalāmā finansējuma apjoms, tostarp arī pārdalāmā finansējuma sadalījums pa finansējuma avotiem. Attiecīgi precizēts noteikumu projekts, protokollēmuma projekts un anotācija par SAM 9.2.4., SAM 9.2.6. un 9.2.5. specifiskā atbalsta mērķa "Uzlabot pieejamību ārstniecības un ārstniecības atbalsta personām, kas sniedz pakalpojumus prioritārajās veselības jomās iedzīvotājiem, kas dzīvo ārpus Rīgas"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9.2.5. specifiskā atbalsta mērķim "Uzlabot pieejamību ārstniecības un ārstniecības atbalsta personām, kas sniedz pakalpojumus prioritārajās veselības jomās iedzīvotājiem, kas dzīvo ārpus Rīgas" tiek palielināts pieejamais finansējums un iznākuma rādītājs, lūdzam iesūtīt FM, precizētu,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precizējumi darbības programmas “Izaugsme un nodarbinātība” rādītāju pasēs, precizētās rādītāju pases tiks nosūtītas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 sadaļā " Pašreizējā situācija, problēmas un risinājumi" pārdalāmo finansējumu no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9.2.4. specifiskā atbalsta mērķa “Uzlabot pieejamību veselības veicināšanas un slimību profilakses pakalpojumiem, jo īpaši nabadzības un sociālās atstumtības riskam pakļautajiem iedzīvotājiem” un 9.2.6. specifiskā atbalsta mērķa "Uzlabot ārstniecības un ārstniecības atbalsta personāla kvalifikāciju" pa finansējuma avotiem, lai būti pilnībā izsekojama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būs nepieciešami grozījumi vienošanās par projekta īstenošanu ar finansējuma saņēmēju.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vārdus “Par valsts budžetu 2023.gadam” aizstāt ar vārdiem “Par valsts budžetu 2023.gadam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tieši pēc Veselības  ministrijas iniciatīvas tiesību akta projekta anotācijā kā horizontālo ietekmi paredzēts vērtēt arī ietekmi uz veselību, lūdzu aizpildīt anotācijas 8.1.11.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1 372 716 </w:t>
            </w:r>
            <w:r w:rsidR="00000000" w:rsidRPr="00000000" w:rsidDel="00000000">
              <w:rPr>
                <w:i w:val="1"/>
                <w:rtl w:val="0"/>
              </w:rPr>
              <w:t xml:space="preserve">euro</w:t>
            </w:r>
            <w:r w:rsidR="00000000" w:rsidRPr="00000000" w:rsidDel="00000000">
              <w:rPr>
                <w:rtl w:val="0"/>
              </w:rPr>
              <w:t xml:space="preserve"> tikai pēc tam, kad ir stājušies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sēdes protokollēmuma projekta 3.punktā un tā apakšpunktos norādītā informācija nesakrīt ar anotācijas 3.sadaļas 6.punktā norādīto,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1 395 502 </w:t>
            </w:r>
            <w:r w:rsidR="00000000" w:rsidRPr="00000000" w:rsidDel="00000000">
              <w:rPr>
                <w:i w:val="1"/>
                <w:rtl w:val="0"/>
              </w:rPr>
              <w:t xml:space="preserve">euro</w:t>
            </w:r>
            <w:r w:rsidR="00000000" w:rsidRPr="00000000" w:rsidDel="00000000">
              <w:rPr>
                <w:rtl w:val="0"/>
              </w:rPr>
              <w:t xml:space="preserve"> tikai pēc tam, kad ir stājušies spēkā: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1 372 716 </w:t>
            </w:r>
            <w:r w:rsidR="00000000" w:rsidRPr="00000000" w:rsidDel="00000000">
              <w:rPr>
                <w:i w:val="1"/>
                <w:rtl w:val="0"/>
              </w:rPr>
              <w:t xml:space="preserve">euro</w:t>
            </w:r>
            <w:r w:rsidR="00000000" w:rsidRPr="00000000" w:rsidDel="00000000">
              <w:rPr>
                <w:rtl w:val="0"/>
              </w:rPr>
              <w:t xml:space="preserve"> tikai pēc tam, kad ir stājušies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punktu un samazināt kopējo uz 9.2.5. SAM pārdalāmo finansējumu par vienu euro, ņemot vērā izteikto priekšlikumu pie protokollēmuma projekta 3.4. apakšpunkta. Lūdzam attiecīgi precizēt arī anotāciju un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 SAM 9.2.4. un SAM 9.2.6. pārdalāmā finansējuma apjoms, tostarp arī pārdalāmā finansējuma sadalījums pa finansējuma avotiem. Attiecīgi precizēts noteikumu projekts, protokollēmuma projekts un anotācija par SAM 9.2.4., SAM 9.2.6. un 9.2.5. specifiskā atbalsta mērķa "Uzlabot pieejamību ārstniecības un ārstniecības atbalsta personām, kas sniedz pakalpojumus prioritārajās veselības jomās iedzīvotājiem, kas dzīvo ārpus Rīgas"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1 395 502 </w:t>
            </w:r>
            <w:r w:rsidR="00000000" w:rsidRPr="00000000" w:rsidDel="00000000">
              <w:rPr>
                <w:i w:val="1"/>
                <w:rtl w:val="0"/>
              </w:rPr>
              <w:t xml:space="preserve">euro</w:t>
            </w:r>
            <w:r w:rsidR="00000000" w:rsidRPr="00000000" w:rsidDel="00000000">
              <w:rPr>
                <w:rtl w:val="0"/>
              </w:rPr>
              <w:t xml:space="preserve"> tikai pēc tam, kad ir stājušies spēkā: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pārdalot finansējumu 232 301 </w:t>
            </w:r>
            <w:r w:rsidR="00000000" w:rsidRPr="00000000" w:rsidDel="00000000">
              <w:rPr>
                <w:i w:val="1"/>
                <w:rtl w:val="0"/>
              </w:rPr>
              <w:t xml:space="preserve">euro</w:t>
            </w:r>
            <w:r w:rsidR="00000000" w:rsidRPr="00000000" w:rsidDel="00000000">
              <w:rPr>
                <w:rtl w:val="0"/>
              </w:rPr>
              <w:t xml:space="preserve">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norādītā 9.2.4. SAM pārdalāmā finansējuma (neatbilstoši veiktie izdevumi) daļa par kopējo summu 5 843.60 euro faktiski vēl nav pieejama pārdalei uz 9.2.5. SAM, jo projekta Nr. 9.2.4.2/16/I/052 neatbilstoši veiktie izdevumi par summu 5 843.60 euro vēl nav izgrozīti no projekta. Lūdzam papildināt protokollēmuma projektu ar jaunu apakšpunktu, iekļaujot informāciju arī par projekta Nr. 9.2.4.2/16/I/052 līguma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pārdalot finansējumu 255 089 </w:t>
            </w:r>
            <w:r w:rsidR="00000000" w:rsidRPr="00000000" w:rsidDel="00000000">
              <w:rPr>
                <w:i w:val="1"/>
                <w:rtl w:val="0"/>
              </w:rPr>
              <w:t xml:space="preserve">euro</w:t>
            </w:r>
            <w:r w:rsidR="00000000" w:rsidRPr="00000000" w:rsidDel="00000000">
              <w:rPr>
                <w:rtl w:val="0"/>
              </w:rPr>
              <w:t xml:space="preserve"> apmērā 9.2.5. specifiskajam atbalsta mērķim;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grozījumi Ministru kabineta 2016. gada 8. novembra noteikumos Nr. 718 "Darbības programmas "Izaugsme un nodarbinātība" 9.2.6. specifiskā atbalsta mērķa "Uzlabot ārstniecības un ārstniecības atbalsta personāla kvalifikāciju" īstenošanas noteikumi", pārdalot finansējumu 31 643 </w:t>
            </w:r>
            <w:r w:rsidR="00000000" w:rsidRPr="00000000" w:rsidDel="00000000">
              <w:rPr>
                <w:i w:val="1"/>
                <w:rtl w:val="0"/>
              </w:rPr>
              <w:t xml:space="preserve">euro</w:t>
            </w:r>
            <w:r w:rsidR="00000000" w:rsidRPr="00000000" w:rsidDel="00000000">
              <w:rPr>
                <w:rtl w:val="0"/>
              </w:rPr>
              <w:t xml:space="preserve">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un samazināt no 9.2.6. SAM uz 9.2.5. SAM kopējo pārdalāmo finansējumu par vienu euro, ņemot vērā faktisko 9.2.6. SAM projekta finansējumu, Lūdzam attiecīgi precizēt arī anotāciju un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 SAM 9.2.4. un SAM 9.2.6. pārdalāmā finansējuma apjoms, tostarp arī pārdalāmā finansējuma sadalījums pa finansējuma avotiem. Attiecīgi precizēts noteikumu projekts, protokollēmuma projekts un anotācija par SAM 9.2.4., SAM 9.2.6. un 9.2.5. specifiskā atbalsta mērķa "Uzlabot pieejamību ārstniecības un ārstniecības atbalsta personām, kas sniedz pakalpojumus prioritārajās veselības jomās iedzīvotājiem, kas dzīvo ārpus Rīgas"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grozījumi Ministru kabineta 2016. gada 8. novembra noteikumos Nr. 718 "Darbības programmas "Izaugsme un nodarbinātība" 9.2.6. specifiskā atbalsta mērķa "Uzlabot ārstniecības un ārstniecības atbalsta personāla kvalifikāciju" īstenošanas noteikumi", pārdalot finansējumu 31 641 </w:t>
            </w:r>
            <w:r w:rsidR="00000000" w:rsidRPr="00000000" w:rsidDel="00000000">
              <w:rPr>
                <w:i w:val="1"/>
                <w:rtl w:val="0"/>
              </w:rPr>
              <w:t xml:space="preserve">euro</w:t>
            </w:r>
            <w:r w:rsidR="00000000" w:rsidRPr="00000000" w:rsidDel="00000000">
              <w:rPr>
                <w:rtl w:val="0"/>
              </w:rPr>
              <w:t xml:space="preserve"> apmērā 9.2.5. specifiskajam atbalsta mērķim.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kompensācija ģimenes ārstam, kurš nodod ģimenes ārsta praksi, aprēķinā iekļaujot trīs mēnešus ir 50 procentu no vidējās iepriekšējo 12 mēnešu periodā izmaksātās un Nacionālā veselības dienesta ģimenes ārsta praksei samaksātās ikmēneša summas atbilstoši normatīvajiem aktiem par veselības aprūpes organizēšanas un finansēšanas kārtību, kuru var izmaksāt, slēdzot kompensācijas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21.1. apakšpunktu, jo teikuma konstrukcija ir neloģiska.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apakšpunkts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kompensācija ģimenes ārstam, kurš nodod ģimenes ārsta praksi, kuru aprēķina 50 procentu apmērā no vidējās iepriekšējo 12 mēnešu periodā izmaksātās un Nacionālā veselības dienesta ģimenes ārsta praksei samaksātās ikmēneša summas atbilstoši normatīvajiem aktiem par veselības aprūpes organizēšanas un finansēšanas kārtību, un reizinot to ar trīs. Kompensāciju var izmaksāt, slēdzot kompensācijas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kompensācija ģimenes ārstam, kurš nodod ģimenes ārsta praksi, kuru aprēķina 50 procentu apmērā no vidējās iepriekšējo 12 mēnešu periodā izmaksātās un Nacionālā veselības dienesta ģimenes ārsta praksei samaksātās ikmēneša summas atbilstoši normatīvajiem aktiem par veselības aprūpes organizēšanas un finansēšanas kārtību, un reizinot to ar trīs. Kompensāciju var izmaksāt, slēdzot kompensācijas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kompensācija ģimenes ārstam, kurš pārņem ģimenes ārsta praksi, aprēķinā iekļaujot trīs mēnešus ir ārstniecības personas zemākās noteiktās algas apmērā, kuru var izmaksāt, slēdzot kompensācijas līgumu. To var saņemt papildus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minētajām kompensācijām vai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21.2. apakšpunktu, jo teikuma konstrukcija ir neloģiska.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apakšpunkts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kompensācija ģimenes ārstam, kurš pārņem ģimenes ārsta praksi, kuru aprēķina, ņemot vērā ārstniecības personas zemākās algas apmēru, reizinot to ar trīs. Kompensāciju var izmaksāt, slēdzot kompensācijas līgumu un to var saņemt papildus šo noteikumu 16.1. un 16.2. apakšpunktā minētajām kompensācijām vai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kompensācija ģimenes ārstam, kurš pārņem ģimenes ārsta praksi, kuru aprēķina, ņemot vērā ārstniecības personas zemākās algas apmēru, reizinot to ar trīs. Kompensāciju var izmaksāt, slēdzot kompensācijas līgumu un to var saņemt papildus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minētajām kompensācijām vai atsevišķi.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23-TA-858</w:t>
    </w:r>
    <w:r>
      <w:br/>
    </w:r>
    <w:r w:rsidR="00000000" w:rsidRPr="00000000" w:rsidDel="00000000">
      <w:rPr>
        <w:rtl w:val="0"/>
      </w:rPr>
      <w:t xml:space="preserve">23.05.2023. 14.26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23-TA-858</w:t>
    </w:r>
    <w:r>
      <w:br/>
    </w:r>
    <w:r w:rsidR="00000000" w:rsidRPr="00000000" w:rsidDel="00000000">
      <w:rPr>
        <w:rtl w:val="0"/>
      </w:rPr>
      <w:t xml:space="preserve">23.05.2023. 14.26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Izziņa_23-TA-858.docx</dc:title>
</cp:coreProperties>
</file>

<file path=docProps/custom.xml><?xml version="1.0" encoding="utf-8"?>
<Properties xmlns="http://schemas.openxmlformats.org/officeDocument/2006/custom-properties" xmlns:vt="http://schemas.openxmlformats.org/officeDocument/2006/docPropsVTypes"/>
</file>